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3CE" w:rsidRPr="00BD3304" w:rsidRDefault="00A033CE" w:rsidP="00BD3304">
      <w:pPr>
        <w:spacing w:line="276" w:lineRule="auto"/>
        <w:ind w:left="862"/>
        <w:jc w:val="right"/>
        <w:rPr>
          <w:rFonts w:ascii="Calibri" w:eastAsia="Calibri" w:hAnsi="Calibri" w:cs="Arial"/>
          <w:color w:val="7030A0"/>
          <w:sz w:val="36"/>
          <w:szCs w:val="24"/>
          <w:u w:color="000000"/>
          <w:bdr w:val="nil"/>
          <w:lang w:val="es-ES_tradnl" w:eastAsia="es-ES_tradnl"/>
        </w:rPr>
      </w:pPr>
      <w:r w:rsidRPr="00BD3304">
        <w:rPr>
          <w:rFonts w:ascii="Calibri" w:eastAsia="Calibri" w:hAnsi="Calibri" w:cs="Arial"/>
          <w:color w:val="7030A0"/>
          <w:sz w:val="36"/>
          <w:szCs w:val="24"/>
          <w:u w:color="000000"/>
          <w:bdr w:val="nil"/>
          <w:lang w:val="es-ES_tradnl" w:eastAsia="es-ES_tradnl"/>
        </w:rPr>
        <w:t>La participación de los colectivos y la comunicación gubernamental en torno a temas medioambientales</w:t>
      </w:r>
    </w:p>
    <w:p w:rsidR="00A033CE" w:rsidRPr="002F271F" w:rsidRDefault="00B25FA8" w:rsidP="00BD3304">
      <w:pPr>
        <w:spacing w:line="276" w:lineRule="auto"/>
        <w:ind w:left="862"/>
        <w:jc w:val="right"/>
        <w:rPr>
          <w:rFonts w:ascii="Calibri" w:eastAsia="Calibri" w:hAnsi="Calibri" w:cs="Arial"/>
          <w:i/>
          <w:color w:val="7030A0"/>
          <w:sz w:val="28"/>
          <w:szCs w:val="24"/>
          <w:u w:color="000000"/>
          <w:bdr w:val="nil"/>
          <w:lang w:val="en-US" w:eastAsia="es-ES_tradnl"/>
        </w:rPr>
      </w:pPr>
      <w:r w:rsidRPr="002F271F">
        <w:rPr>
          <w:rFonts w:ascii="Calibri" w:eastAsia="Calibri" w:hAnsi="Calibri" w:cs="Arial"/>
          <w:i/>
          <w:color w:val="7030A0"/>
          <w:sz w:val="28"/>
          <w:szCs w:val="24"/>
          <w:u w:color="000000"/>
          <w:bdr w:val="nil"/>
          <w:lang w:val="en-US" w:eastAsia="es-ES_tradnl"/>
        </w:rPr>
        <w:t>The participation of the collective and Government communication on environmental issues</w:t>
      </w:r>
    </w:p>
    <w:p w:rsidR="00BD3304" w:rsidRDefault="00BD3304" w:rsidP="00BD3304">
      <w:pPr>
        <w:spacing w:line="276" w:lineRule="auto"/>
        <w:ind w:left="862"/>
        <w:jc w:val="right"/>
        <w:rPr>
          <w:rFonts w:ascii="Calibri" w:eastAsia="Calibri" w:hAnsi="Calibri" w:cs="Arial"/>
          <w:i/>
          <w:color w:val="7030A0"/>
          <w:sz w:val="28"/>
          <w:szCs w:val="24"/>
          <w:u w:color="000000"/>
          <w:bdr w:val="nil"/>
          <w:lang w:val="es-ES_tradnl" w:eastAsia="es-ES_tradnl"/>
        </w:rPr>
      </w:pPr>
      <w:r w:rsidRPr="00BD3304">
        <w:rPr>
          <w:rFonts w:ascii="Calibri" w:eastAsia="Calibri" w:hAnsi="Calibri" w:cs="Arial"/>
          <w:i/>
          <w:color w:val="7030A0"/>
          <w:sz w:val="28"/>
          <w:szCs w:val="24"/>
          <w:u w:color="000000"/>
          <w:bdr w:val="nil"/>
          <w:lang w:val="es-ES_tradnl" w:eastAsia="es-ES_tradnl"/>
        </w:rPr>
        <w:t>A participação de grupos e comunicação do governo em torno de questões ambientais</w:t>
      </w:r>
    </w:p>
    <w:p w:rsidR="00BD3304" w:rsidRPr="00BD3304" w:rsidRDefault="00BD3304" w:rsidP="00BD3304">
      <w:pPr>
        <w:spacing w:line="276" w:lineRule="auto"/>
        <w:ind w:left="862"/>
        <w:jc w:val="right"/>
        <w:rPr>
          <w:rFonts w:ascii="Calibri" w:eastAsia="Calibri" w:hAnsi="Calibri" w:cs="Arial"/>
          <w:i/>
          <w:color w:val="7030A0"/>
          <w:sz w:val="28"/>
          <w:szCs w:val="24"/>
          <w:u w:color="000000"/>
          <w:bdr w:val="nil"/>
          <w:lang w:val="es-ES_tradnl" w:eastAsia="es-ES_tradnl"/>
        </w:rPr>
      </w:pPr>
    </w:p>
    <w:p w:rsidR="00A033CE" w:rsidRPr="00BD3304" w:rsidRDefault="00A033CE" w:rsidP="00BD3304">
      <w:pPr>
        <w:spacing w:after="0" w:line="276" w:lineRule="auto"/>
        <w:jc w:val="right"/>
        <w:rPr>
          <w:rFonts w:ascii="Calibri" w:eastAsia="Calibri" w:hAnsi="Calibri" w:cs="Arial"/>
          <w:b/>
          <w:color w:val="000000"/>
          <w:sz w:val="24"/>
          <w:szCs w:val="24"/>
          <w:u w:color="000000"/>
          <w:bdr w:val="nil"/>
          <w:lang w:val="es-ES_tradnl" w:eastAsia="es-ES_tradnl"/>
        </w:rPr>
      </w:pPr>
      <w:r w:rsidRPr="00BD3304">
        <w:rPr>
          <w:rFonts w:ascii="Calibri" w:eastAsia="Calibri" w:hAnsi="Calibri" w:cs="Arial"/>
          <w:b/>
          <w:color w:val="000000"/>
          <w:sz w:val="24"/>
          <w:szCs w:val="24"/>
          <w:u w:color="000000"/>
          <w:bdr w:val="nil"/>
          <w:lang w:val="es-ES_tradnl" w:eastAsia="es-ES_tradnl"/>
        </w:rPr>
        <w:t>María Guadalupe Curro Lau</w:t>
      </w:r>
    </w:p>
    <w:p w:rsidR="00A033CE" w:rsidRPr="00BD3304" w:rsidRDefault="00A033CE" w:rsidP="00BD3304">
      <w:pPr>
        <w:spacing w:after="0" w:line="276" w:lineRule="auto"/>
        <w:jc w:val="right"/>
        <w:rPr>
          <w:rFonts w:ascii="Calibri" w:eastAsia="Times New Roman" w:hAnsi="Calibri" w:cs="Arial"/>
          <w:color w:val="000000"/>
          <w:sz w:val="24"/>
          <w:szCs w:val="19"/>
          <w:shd w:val="clear" w:color="auto" w:fill="FFFFFF"/>
          <w:lang w:val="es-ES_tradnl" w:eastAsia="es-ES"/>
        </w:rPr>
      </w:pPr>
      <w:r w:rsidRPr="00BD3304">
        <w:rPr>
          <w:rFonts w:ascii="Calibri" w:eastAsia="Times New Roman" w:hAnsi="Calibri" w:cs="Arial"/>
          <w:color w:val="000000"/>
          <w:sz w:val="24"/>
          <w:szCs w:val="19"/>
          <w:shd w:val="clear" w:color="auto" w:fill="FFFFFF"/>
          <w:lang w:val="es-ES_tradnl" w:eastAsia="es-ES"/>
        </w:rPr>
        <w:t>Benemérita Universidad Autónoma de Puebla</w:t>
      </w:r>
      <w:r w:rsidR="002F271F">
        <w:rPr>
          <w:rFonts w:ascii="Calibri" w:eastAsia="Calibri" w:hAnsi="Calibri" w:cs="Calibri"/>
          <w:lang w:val="es-ES"/>
        </w:rPr>
        <w:t>, México</w:t>
      </w:r>
    </w:p>
    <w:p w:rsidR="00A033CE" w:rsidRPr="00BD3304" w:rsidRDefault="0031057B" w:rsidP="00BD3304">
      <w:pPr>
        <w:spacing w:after="0" w:line="276" w:lineRule="auto"/>
        <w:jc w:val="right"/>
        <w:rPr>
          <w:rStyle w:val="Hipervnculo"/>
          <w:rFonts w:ascii="Calibri" w:eastAsia="Calibri" w:hAnsi="Calibri" w:cs="Calibri"/>
          <w:color w:val="FF0000"/>
          <w:sz w:val="24"/>
          <w:u w:val="none"/>
          <w:lang w:val="es-ES_tradnl"/>
        </w:rPr>
      </w:pPr>
      <w:hyperlink r:id="rId7" w:history="1">
        <w:r w:rsidR="00A033CE" w:rsidRPr="00BD3304">
          <w:rPr>
            <w:rStyle w:val="Hipervnculo"/>
            <w:rFonts w:ascii="Calibri" w:eastAsia="Calibri" w:hAnsi="Calibri" w:cs="Calibri"/>
            <w:color w:val="FF0000"/>
            <w:sz w:val="24"/>
            <w:u w:val="none"/>
            <w:lang w:val="es-ES_tradnl"/>
          </w:rPr>
          <w:t>guadalupe.curro@correo.buap.mx</w:t>
        </w:r>
      </w:hyperlink>
    </w:p>
    <w:p w:rsidR="00A033CE" w:rsidRPr="00140B2B" w:rsidRDefault="00A033CE" w:rsidP="00BD3304">
      <w:pPr>
        <w:spacing w:after="0" w:line="276" w:lineRule="auto"/>
        <w:jc w:val="right"/>
        <w:rPr>
          <w:rFonts w:ascii="Times New Roman" w:hAnsi="Times New Roman" w:cs="Times New Roman"/>
          <w:sz w:val="24"/>
          <w:szCs w:val="24"/>
        </w:rPr>
      </w:pPr>
    </w:p>
    <w:p w:rsidR="00A033CE" w:rsidRPr="00BD3304" w:rsidRDefault="00A033CE" w:rsidP="00BD3304">
      <w:pPr>
        <w:spacing w:after="0" w:line="276" w:lineRule="auto"/>
        <w:jc w:val="right"/>
        <w:rPr>
          <w:rFonts w:ascii="Calibri" w:eastAsia="Calibri" w:hAnsi="Calibri" w:cs="Arial"/>
          <w:b/>
          <w:color w:val="000000"/>
          <w:sz w:val="24"/>
          <w:szCs w:val="24"/>
          <w:u w:color="000000"/>
          <w:bdr w:val="nil"/>
          <w:lang w:val="es-ES_tradnl" w:eastAsia="es-ES_tradnl"/>
        </w:rPr>
      </w:pPr>
      <w:r w:rsidRPr="00BD3304">
        <w:rPr>
          <w:rFonts w:ascii="Calibri" w:eastAsia="Calibri" w:hAnsi="Calibri" w:cs="Arial"/>
          <w:b/>
          <w:color w:val="000000"/>
          <w:sz w:val="24"/>
          <w:szCs w:val="24"/>
          <w:u w:color="000000"/>
          <w:bdr w:val="nil"/>
          <w:lang w:val="es-ES_tradnl" w:eastAsia="es-ES_tradnl"/>
        </w:rPr>
        <w:t>Paola Eunice Rivera Salas</w:t>
      </w:r>
    </w:p>
    <w:p w:rsidR="00A033CE" w:rsidRPr="00BD3304" w:rsidRDefault="00A033CE" w:rsidP="00BD3304">
      <w:pPr>
        <w:spacing w:after="0" w:line="276" w:lineRule="auto"/>
        <w:jc w:val="right"/>
        <w:rPr>
          <w:rFonts w:ascii="Calibri" w:eastAsia="Times New Roman" w:hAnsi="Calibri" w:cs="Arial"/>
          <w:color w:val="000000"/>
          <w:sz w:val="24"/>
          <w:szCs w:val="19"/>
          <w:shd w:val="clear" w:color="auto" w:fill="FFFFFF"/>
          <w:lang w:val="es-ES_tradnl" w:eastAsia="es-ES"/>
        </w:rPr>
      </w:pPr>
      <w:r w:rsidRPr="00BD3304">
        <w:rPr>
          <w:rFonts w:ascii="Calibri" w:eastAsia="Times New Roman" w:hAnsi="Calibri" w:cs="Arial"/>
          <w:color w:val="000000"/>
          <w:sz w:val="24"/>
          <w:szCs w:val="19"/>
          <w:shd w:val="clear" w:color="auto" w:fill="FFFFFF"/>
          <w:lang w:val="es-ES_tradnl" w:eastAsia="es-ES"/>
        </w:rPr>
        <w:t>Benemérita Universidad Autónoma de Puebla</w:t>
      </w:r>
      <w:r w:rsidR="002F271F">
        <w:rPr>
          <w:rFonts w:ascii="Calibri" w:eastAsia="Calibri" w:hAnsi="Calibri" w:cs="Calibri"/>
          <w:lang w:val="es-ES"/>
        </w:rPr>
        <w:t>, México</w:t>
      </w:r>
    </w:p>
    <w:p w:rsidR="00A033CE" w:rsidRPr="00BD3304" w:rsidRDefault="0031057B" w:rsidP="00BD3304">
      <w:pPr>
        <w:spacing w:after="0" w:line="276" w:lineRule="auto"/>
        <w:jc w:val="right"/>
        <w:rPr>
          <w:rStyle w:val="Hipervnculo"/>
          <w:rFonts w:ascii="Calibri" w:eastAsia="Calibri" w:hAnsi="Calibri" w:cs="Calibri"/>
          <w:color w:val="FF0000"/>
          <w:sz w:val="24"/>
          <w:u w:val="none"/>
          <w:lang w:val="es-ES_tradnl"/>
        </w:rPr>
      </w:pPr>
      <w:hyperlink r:id="rId8" w:history="1">
        <w:r w:rsidR="00A033CE" w:rsidRPr="00BD3304">
          <w:rPr>
            <w:rStyle w:val="Hipervnculo"/>
            <w:rFonts w:ascii="Calibri" w:eastAsia="Calibri" w:hAnsi="Calibri" w:cs="Calibri"/>
            <w:color w:val="FF0000"/>
            <w:sz w:val="24"/>
            <w:u w:val="none"/>
            <w:lang w:val="es-ES_tradnl"/>
          </w:rPr>
          <w:t>paolariverasalas@hotmail.com</w:t>
        </w:r>
      </w:hyperlink>
    </w:p>
    <w:p w:rsidR="00A033CE" w:rsidRPr="00140B2B" w:rsidRDefault="00A033CE" w:rsidP="00BD3304">
      <w:pPr>
        <w:spacing w:after="0" w:line="276" w:lineRule="auto"/>
        <w:jc w:val="right"/>
        <w:rPr>
          <w:rFonts w:ascii="Times New Roman" w:hAnsi="Times New Roman" w:cs="Times New Roman"/>
          <w:sz w:val="24"/>
          <w:szCs w:val="24"/>
        </w:rPr>
      </w:pPr>
      <w:r w:rsidRPr="00140B2B">
        <w:rPr>
          <w:rFonts w:ascii="Times New Roman" w:hAnsi="Times New Roman" w:cs="Times New Roman"/>
          <w:sz w:val="24"/>
          <w:szCs w:val="24"/>
        </w:rPr>
        <w:t xml:space="preserve"> </w:t>
      </w:r>
    </w:p>
    <w:p w:rsidR="00A033CE" w:rsidRPr="00BD3304" w:rsidRDefault="00A033CE" w:rsidP="00BD3304">
      <w:pPr>
        <w:spacing w:after="0" w:line="276" w:lineRule="auto"/>
        <w:jc w:val="right"/>
        <w:rPr>
          <w:rFonts w:ascii="Calibri" w:eastAsia="Calibri" w:hAnsi="Calibri" w:cs="Arial"/>
          <w:b/>
          <w:color w:val="000000"/>
          <w:sz w:val="24"/>
          <w:szCs w:val="24"/>
          <w:u w:color="000000"/>
          <w:bdr w:val="nil"/>
          <w:lang w:val="es-ES_tradnl" w:eastAsia="es-ES_tradnl"/>
        </w:rPr>
      </w:pPr>
      <w:r w:rsidRPr="00BD3304">
        <w:rPr>
          <w:rFonts w:ascii="Calibri" w:eastAsia="Calibri" w:hAnsi="Calibri" w:cs="Arial"/>
          <w:b/>
          <w:color w:val="000000"/>
          <w:sz w:val="24"/>
          <w:szCs w:val="24"/>
          <w:u w:color="000000"/>
          <w:bdr w:val="nil"/>
          <w:lang w:val="es-ES_tradnl" w:eastAsia="es-ES_tradnl"/>
        </w:rPr>
        <w:t>Andrea Estupiñán Villanueva</w:t>
      </w:r>
    </w:p>
    <w:p w:rsidR="00A033CE" w:rsidRPr="00140B2B" w:rsidRDefault="00A033CE" w:rsidP="00BD3304">
      <w:pPr>
        <w:spacing w:after="0" w:line="276" w:lineRule="auto"/>
        <w:jc w:val="right"/>
        <w:rPr>
          <w:rFonts w:ascii="Times New Roman" w:hAnsi="Times New Roman" w:cs="Times New Roman"/>
          <w:sz w:val="24"/>
          <w:szCs w:val="24"/>
        </w:rPr>
      </w:pPr>
      <w:r w:rsidRPr="00BD3304">
        <w:rPr>
          <w:rFonts w:ascii="Calibri" w:eastAsia="Times New Roman" w:hAnsi="Calibri" w:cs="Arial"/>
          <w:color w:val="000000"/>
          <w:sz w:val="24"/>
          <w:szCs w:val="19"/>
          <w:shd w:val="clear" w:color="auto" w:fill="FFFFFF"/>
          <w:lang w:val="es-ES_tradnl" w:eastAsia="es-ES"/>
        </w:rPr>
        <w:t>Benemérita Universidad Autónoma de Puebla</w:t>
      </w:r>
      <w:r w:rsidR="002F271F">
        <w:rPr>
          <w:rFonts w:ascii="Calibri" w:eastAsia="Calibri" w:hAnsi="Calibri" w:cs="Calibri"/>
          <w:lang w:val="es-ES"/>
        </w:rPr>
        <w:t>, México</w:t>
      </w:r>
    </w:p>
    <w:p w:rsidR="00A033CE" w:rsidRPr="00BD3304" w:rsidRDefault="0031057B" w:rsidP="00BD3304">
      <w:pPr>
        <w:spacing w:after="0" w:line="276" w:lineRule="auto"/>
        <w:jc w:val="right"/>
        <w:rPr>
          <w:rStyle w:val="Hipervnculo"/>
          <w:rFonts w:ascii="Calibri" w:eastAsia="Calibri" w:hAnsi="Calibri" w:cs="Calibri"/>
          <w:color w:val="FF0000"/>
          <w:sz w:val="24"/>
          <w:u w:val="none"/>
          <w:lang w:val="es-ES_tradnl"/>
        </w:rPr>
      </w:pPr>
      <w:hyperlink r:id="rId9" w:history="1">
        <w:r w:rsidR="00A033CE" w:rsidRPr="00BD3304">
          <w:rPr>
            <w:rStyle w:val="Hipervnculo"/>
            <w:rFonts w:ascii="Calibri" w:eastAsia="Calibri" w:hAnsi="Calibri" w:cs="Calibri"/>
            <w:color w:val="FF0000"/>
            <w:sz w:val="24"/>
            <w:u w:val="none"/>
            <w:lang w:val="es-ES_tradnl"/>
          </w:rPr>
          <w:t>andrea.estupinan@correo.buap.mx</w:t>
        </w:r>
      </w:hyperlink>
    </w:p>
    <w:p w:rsidR="00A033CE" w:rsidRPr="00140B2B" w:rsidRDefault="00A033CE" w:rsidP="00BD3304">
      <w:pPr>
        <w:spacing w:after="0" w:line="276" w:lineRule="auto"/>
        <w:jc w:val="right"/>
        <w:rPr>
          <w:rFonts w:ascii="Times New Roman" w:hAnsi="Times New Roman" w:cs="Times New Roman"/>
          <w:sz w:val="24"/>
          <w:szCs w:val="24"/>
        </w:rPr>
      </w:pPr>
    </w:p>
    <w:p w:rsidR="00A033CE" w:rsidRPr="00BD3304" w:rsidRDefault="00A033CE" w:rsidP="00BD3304">
      <w:pPr>
        <w:spacing w:after="0" w:line="276" w:lineRule="auto"/>
        <w:jc w:val="right"/>
        <w:rPr>
          <w:rFonts w:ascii="Calibri" w:eastAsia="Calibri" w:hAnsi="Calibri" w:cs="Arial"/>
          <w:b/>
          <w:color w:val="000000"/>
          <w:sz w:val="24"/>
          <w:szCs w:val="24"/>
          <w:u w:color="000000"/>
          <w:bdr w:val="nil"/>
          <w:lang w:val="es-ES_tradnl" w:eastAsia="es-ES_tradnl"/>
        </w:rPr>
      </w:pPr>
      <w:r w:rsidRPr="00BD3304">
        <w:rPr>
          <w:rFonts w:ascii="Calibri" w:eastAsia="Calibri" w:hAnsi="Calibri" w:cs="Arial"/>
          <w:b/>
          <w:color w:val="000000"/>
          <w:sz w:val="24"/>
          <w:szCs w:val="24"/>
          <w:u w:color="000000"/>
          <w:bdr w:val="nil"/>
          <w:lang w:val="es-ES_tradnl" w:eastAsia="es-ES_tradnl"/>
        </w:rPr>
        <w:t>Juan Carlos Jiménez Fernández</w:t>
      </w:r>
    </w:p>
    <w:p w:rsidR="00A033CE" w:rsidRPr="00BD3304" w:rsidRDefault="00A033CE" w:rsidP="00BD3304">
      <w:pPr>
        <w:spacing w:after="0" w:line="276" w:lineRule="auto"/>
        <w:jc w:val="right"/>
        <w:rPr>
          <w:rFonts w:ascii="Calibri" w:eastAsia="Times New Roman" w:hAnsi="Calibri" w:cs="Arial"/>
          <w:color w:val="000000"/>
          <w:sz w:val="24"/>
          <w:szCs w:val="19"/>
          <w:shd w:val="clear" w:color="auto" w:fill="FFFFFF"/>
          <w:lang w:val="es-ES_tradnl" w:eastAsia="es-ES"/>
        </w:rPr>
      </w:pPr>
      <w:r w:rsidRPr="00BD3304">
        <w:rPr>
          <w:rFonts w:ascii="Calibri" w:eastAsia="Times New Roman" w:hAnsi="Calibri" w:cs="Arial"/>
          <w:color w:val="000000"/>
          <w:sz w:val="24"/>
          <w:szCs w:val="19"/>
          <w:shd w:val="clear" w:color="auto" w:fill="FFFFFF"/>
          <w:lang w:val="es-ES_tradnl" w:eastAsia="es-ES"/>
        </w:rPr>
        <w:t>Benemérita Universidad Autónoma de Puebla</w:t>
      </w:r>
      <w:r w:rsidR="002F271F">
        <w:rPr>
          <w:rFonts w:ascii="Calibri" w:eastAsia="Calibri" w:hAnsi="Calibri" w:cs="Calibri"/>
          <w:lang w:val="es-ES"/>
        </w:rPr>
        <w:t>, México</w:t>
      </w:r>
      <w:bookmarkStart w:id="0" w:name="_GoBack"/>
      <w:bookmarkEnd w:id="0"/>
    </w:p>
    <w:p w:rsidR="00A033CE" w:rsidRPr="00392BE0" w:rsidRDefault="0031057B" w:rsidP="00BD3304">
      <w:pPr>
        <w:spacing w:after="0" w:line="276" w:lineRule="auto"/>
        <w:jc w:val="right"/>
        <w:rPr>
          <w:rFonts w:ascii="Times New Roman" w:hAnsi="Times New Roman" w:cs="Times New Roman"/>
          <w:i/>
          <w:sz w:val="24"/>
          <w:szCs w:val="24"/>
        </w:rPr>
      </w:pPr>
      <w:hyperlink r:id="rId10" w:history="1">
        <w:r w:rsidR="00A033CE" w:rsidRPr="00BD3304">
          <w:rPr>
            <w:rStyle w:val="Hipervnculo"/>
            <w:rFonts w:ascii="Calibri" w:eastAsia="Calibri" w:hAnsi="Calibri" w:cs="Calibri"/>
            <w:color w:val="FF0000"/>
            <w:sz w:val="24"/>
            <w:u w:val="none"/>
            <w:lang w:val="es-ES_tradnl"/>
          </w:rPr>
          <w:t>jcjf022@gmail.com</w:t>
        </w:r>
      </w:hyperlink>
      <w:r w:rsidR="00A033CE" w:rsidRPr="00392BE0">
        <w:rPr>
          <w:rFonts w:ascii="Times New Roman" w:hAnsi="Times New Roman" w:cs="Times New Roman"/>
          <w:i/>
          <w:sz w:val="24"/>
          <w:szCs w:val="24"/>
        </w:rPr>
        <w:t xml:space="preserve"> </w:t>
      </w:r>
    </w:p>
    <w:p w:rsidR="00A033CE" w:rsidRPr="00392BE0" w:rsidRDefault="00A033CE" w:rsidP="00A033CE">
      <w:pPr>
        <w:spacing w:line="360" w:lineRule="auto"/>
        <w:ind w:firstLine="708"/>
        <w:jc w:val="center"/>
        <w:rPr>
          <w:rFonts w:ascii="Times New Roman" w:hAnsi="Times New Roman" w:cs="Times New Roman"/>
          <w:b/>
          <w:sz w:val="24"/>
          <w:szCs w:val="24"/>
        </w:rPr>
      </w:pPr>
    </w:p>
    <w:p w:rsidR="00BD3304" w:rsidRDefault="00BD3304" w:rsidP="00BD3304">
      <w:pPr>
        <w:spacing w:after="0" w:line="360" w:lineRule="auto"/>
        <w:rPr>
          <w:rFonts w:ascii="Times New Roman" w:hAnsi="Times New Roman" w:cs="Times New Roman"/>
          <w:b/>
          <w:sz w:val="24"/>
          <w:szCs w:val="24"/>
        </w:rPr>
      </w:pPr>
    </w:p>
    <w:p w:rsidR="00A033CE" w:rsidRPr="00BD3304" w:rsidRDefault="00BD3304" w:rsidP="00BD3304">
      <w:pPr>
        <w:spacing w:after="0" w:line="360" w:lineRule="auto"/>
        <w:rPr>
          <w:rFonts w:ascii="Calibri" w:eastAsia="SimSun" w:hAnsi="Calibri" w:cs="Arial"/>
          <w:color w:val="7030A0"/>
          <w:sz w:val="28"/>
          <w:szCs w:val="24"/>
          <w:lang w:val="es-ES" w:eastAsia="zh-CN"/>
        </w:rPr>
      </w:pPr>
      <w:r>
        <w:rPr>
          <w:rFonts w:ascii="Calibri" w:eastAsia="SimSun" w:hAnsi="Calibri" w:cs="Arial"/>
          <w:color w:val="7030A0"/>
          <w:sz w:val="28"/>
          <w:szCs w:val="24"/>
          <w:lang w:val="es-ES" w:eastAsia="zh-CN"/>
        </w:rPr>
        <w:t>R</w:t>
      </w:r>
      <w:r w:rsidRPr="00BD3304">
        <w:rPr>
          <w:rFonts w:ascii="Calibri" w:eastAsia="SimSun" w:hAnsi="Calibri" w:cs="Arial"/>
          <w:color w:val="7030A0"/>
          <w:sz w:val="28"/>
          <w:szCs w:val="24"/>
          <w:lang w:val="es-ES" w:eastAsia="zh-CN"/>
        </w:rPr>
        <w:t>esumen</w:t>
      </w:r>
    </w:p>
    <w:p w:rsidR="00A033CE" w:rsidRPr="00392BE0" w:rsidRDefault="00A033CE" w:rsidP="00A033CE">
      <w:pPr>
        <w:spacing w:after="0" w:line="360" w:lineRule="auto"/>
        <w:jc w:val="both"/>
        <w:rPr>
          <w:rFonts w:ascii="Times New Roman" w:hAnsi="Times New Roman" w:cs="Times New Roman"/>
          <w:sz w:val="24"/>
          <w:szCs w:val="24"/>
        </w:rPr>
      </w:pPr>
      <w:r w:rsidRPr="00392BE0">
        <w:rPr>
          <w:rFonts w:ascii="Times New Roman" w:hAnsi="Times New Roman" w:cs="Times New Roman"/>
          <w:sz w:val="24"/>
          <w:szCs w:val="24"/>
        </w:rPr>
        <w:t>En los últimos cuatro años, los gobiernos estatales, en pro de promover actividades empresaria</w:t>
      </w:r>
      <w:r>
        <w:rPr>
          <w:rFonts w:ascii="Times New Roman" w:hAnsi="Times New Roman" w:cs="Times New Roman"/>
          <w:sz w:val="24"/>
          <w:szCs w:val="24"/>
        </w:rPr>
        <w:t>le</w:t>
      </w:r>
      <w:r w:rsidRPr="00392BE0">
        <w:rPr>
          <w:rFonts w:ascii="Times New Roman" w:hAnsi="Times New Roman" w:cs="Times New Roman"/>
          <w:sz w:val="24"/>
          <w:szCs w:val="24"/>
        </w:rPr>
        <w:t xml:space="preserve">s -ya sea </w:t>
      </w:r>
      <w:r>
        <w:rPr>
          <w:rFonts w:ascii="Times New Roman" w:hAnsi="Times New Roman" w:cs="Times New Roman"/>
          <w:sz w:val="24"/>
          <w:szCs w:val="24"/>
        </w:rPr>
        <w:t xml:space="preserve">de carácter </w:t>
      </w:r>
      <w:r w:rsidRPr="00392BE0">
        <w:rPr>
          <w:rFonts w:ascii="Times New Roman" w:hAnsi="Times New Roman" w:cs="Times New Roman"/>
          <w:sz w:val="24"/>
          <w:szCs w:val="24"/>
        </w:rPr>
        <w:t>industrial o de servicios- que generen una derrama económica significativa, ha</w:t>
      </w:r>
      <w:r>
        <w:rPr>
          <w:rFonts w:ascii="Times New Roman" w:hAnsi="Times New Roman" w:cs="Times New Roman"/>
          <w:sz w:val="24"/>
          <w:szCs w:val="24"/>
        </w:rPr>
        <w:t>n</w:t>
      </w:r>
      <w:r w:rsidRPr="00392BE0">
        <w:rPr>
          <w:rFonts w:ascii="Times New Roman" w:hAnsi="Times New Roman" w:cs="Times New Roman"/>
          <w:sz w:val="24"/>
          <w:szCs w:val="24"/>
        </w:rPr>
        <w:t xml:space="preserve"> expropiado tierras de cultivo, bosques y hasta terrenos con casa</w:t>
      </w:r>
      <w:r>
        <w:rPr>
          <w:rFonts w:ascii="Times New Roman" w:hAnsi="Times New Roman" w:cs="Times New Roman"/>
          <w:sz w:val="24"/>
          <w:szCs w:val="24"/>
        </w:rPr>
        <w:t xml:space="preserve">s </w:t>
      </w:r>
      <w:r w:rsidRPr="00392BE0">
        <w:rPr>
          <w:rFonts w:ascii="Times New Roman" w:hAnsi="Times New Roman" w:cs="Times New Roman"/>
          <w:sz w:val="24"/>
          <w:szCs w:val="24"/>
        </w:rPr>
        <w:t>habitación. Estas acciones han representado una seria afectación a la flora, la fauna y en general al medio ambiente en el espacio donde se ejecuta la expropiación. Las poblaciones afectadas han manifestado su preocupación acerca del medio ambiente a través de la formación de grupos sociales</w:t>
      </w:r>
      <w:r>
        <w:rPr>
          <w:rFonts w:ascii="Times New Roman" w:hAnsi="Times New Roman" w:cs="Times New Roman"/>
          <w:sz w:val="24"/>
          <w:szCs w:val="24"/>
        </w:rPr>
        <w:t>,</w:t>
      </w:r>
      <w:r w:rsidRPr="00392BE0">
        <w:rPr>
          <w:rFonts w:ascii="Times New Roman" w:hAnsi="Times New Roman" w:cs="Times New Roman"/>
          <w:sz w:val="24"/>
          <w:szCs w:val="24"/>
        </w:rPr>
        <w:t xml:space="preserve"> en algunos casos llamados </w:t>
      </w:r>
      <w:r w:rsidRPr="00392BE0">
        <w:rPr>
          <w:rFonts w:ascii="Times New Roman" w:hAnsi="Times New Roman" w:cs="Times New Roman"/>
          <w:i/>
          <w:sz w:val="24"/>
          <w:szCs w:val="24"/>
        </w:rPr>
        <w:t>colectivos</w:t>
      </w:r>
      <w:r w:rsidRPr="00392BE0">
        <w:rPr>
          <w:rFonts w:ascii="Times New Roman" w:hAnsi="Times New Roman" w:cs="Times New Roman"/>
          <w:sz w:val="24"/>
          <w:szCs w:val="24"/>
        </w:rPr>
        <w:t xml:space="preserve">. Dichas </w:t>
      </w:r>
      <w:r w:rsidRPr="00392BE0">
        <w:rPr>
          <w:rFonts w:ascii="Times New Roman" w:hAnsi="Times New Roman" w:cs="Times New Roman"/>
          <w:sz w:val="24"/>
          <w:szCs w:val="24"/>
        </w:rPr>
        <w:lastRenderedPageBreak/>
        <w:t xml:space="preserve">agrupaciones han buscado formas y medios de hacerse escuchar por el gobierno y la sociedad, para defender lo que consideran debe ser respetado: la tierra (su tierra), sus hogares, su familia y sus usos y costumbres. Paralelamente, han promovido el respeto y el cuidado de la naturaleza y el beneficio común para toda la comunidad. El siguiente artículo integra un seguimiento de la voz de algunos </w:t>
      </w:r>
      <w:r w:rsidRPr="00392BE0">
        <w:rPr>
          <w:rFonts w:ascii="Times New Roman" w:hAnsi="Times New Roman" w:cs="Times New Roman"/>
          <w:i/>
          <w:sz w:val="24"/>
          <w:szCs w:val="24"/>
        </w:rPr>
        <w:t>colectivos</w:t>
      </w:r>
      <w:r w:rsidRPr="00392BE0">
        <w:rPr>
          <w:rFonts w:ascii="Times New Roman" w:hAnsi="Times New Roman" w:cs="Times New Roman"/>
          <w:sz w:val="24"/>
          <w:szCs w:val="24"/>
        </w:rPr>
        <w:t xml:space="preserve">, a partir de un análisis cualitativo basado en los mensajes emitidos por los voceros durante el Segundo Coloquio de Medio Ambiente organizado por el CA “Comunicación y Sociedad” en 2015. Este documento tiene </w:t>
      </w:r>
      <w:r w:rsidRPr="00F46824">
        <w:rPr>
          <w:rFonts w:ascii="Times New Roman" w:hAnsi="Times New Roman" w:cs="Times New Roman"/>
          <w:sz w:val="24"/>
          <w:szCs w:val="24"/>
        </w:rPr>
        <w:t xml:space="preserve">por objetivo comprender la percepción que tienen estos grupos sobre las autoridades relacionadas con la expropiación (actores), los canales de comunicación y los medios de acercamiento al gobierno, llevando a cabo un proceso de investigación de acción participativa. Asimismo, se evalúa el proceso comunicativo que se tiene entre los </w:t>
      </w:r>
      <w:r w:rsidRPr="00F46824">
        <w:rPr>
          <w:rFonts w:ascii="Times New Roman" w:hAnsi="Times New Roman" w:cs="Times New Roman"/>
          <w:i/>
          <w:sz w:val="24"/>
          <w:szCs w:val="24"/>
        </w:rPr>
        <w:t>colectivos</w:t>
      </w:r>
      <w:r w:rsidRPr="00F46824">
        <w:rPr>
          <w:rFonts w:ascii="Times New Roman" w:hAnsi="Times New Roman" w:cs="Times New Roman"/>
          <w:sz w:val="24"/>
          <w:szCs w:val="24"/>
        </w:rPr>
        <w:t xml:space="preserve"> y el gobierno. Finalmente, se establece la tendencia que se ha puesto en práctica entre la Comunicación Gubernamental y la Participación Ciudadana. </w:t>
      </w:r>
      <w:r>
        <w:rPr>
          <w:rFonts w:ascii="Times New Roman" w:hAnsi="Times New Roman" w:cs="Times New Roman"/>
          <w:sz w:val="24"/>
          <w:szCs w:val="24"/>
        </w:rPr>
        <w:t xml:space="preserve">Los resultados que se encuentran en el análisis es que el Modelo de Comunicación Gubernamental en la relación gobierno-sociedad es el </w:t>
      </w:r>
      <w:r w:rsidRPr="00771DA2">
        <w:rPr>
          <w:rFonts w:ascii="Times New Roman" w:hAnsi="Times New Roman" w:cs="Times New Roman"/>
          <w:i/>
          <w:sz w:val="24"/>
          <w:szCs w:val="24"/>
        </w:rPr>
        <w:t>Swarming</w:t>
      </w:r>
      <w:r>
        <w:rPr>
          <w:rFonts w:ascii="Times New Roman" w:hAnsi="Times New Roman" w:cs="Times New Roman"/>
          <w:sz w:val="24"/>
          <w:szCs w:val="24"/>
        </w:rPr>
        <w:t xml:space="preserve">, en cambio los colectivos, de acuerdo a los procesos que realizan, tienen características del modelo de </w:t>
      </w:r>
      <w:r w:rsidRPr="00771DA2">
        <w:rPr>
          <w:rFonts w:ascii="Times New Roman" w:hAnsi="Times New Roman" w:cs="Times New Roman"/>
          <w:i/>
          <w:sz w:val="24"/>
          <w:szCs w:val="24"/>
        </w:rPr>
        <w:t>Risk Communication</w:t>
      </w:r>
      <w:r>
        <w:rPr>
          <w:rFonts w:ascii="Times New Roman" w:hAnsi="Times New Roman" w:cs="Times New Roman"/>
          <w:i/>
          <w:sz w:val="24"/>
          <w:szCs w:val="24"/>
        </w:rPr>
        <w:t>.</w:t>
      </w:r>
      <w:r>
        <w:rPr>
          <w:rFonts w:ascii="Times New Roman" w:hAnsi="Times New Roman" w:cs="Times New Roman"/>
          <w:sz w:val="24"/>
          <w:szCs w:val="24"/>
        </w:rPr>
        <w:t xml:space="preserve"> El uso de este modelo se puede observar en la variable de Acción Colectiva, donde estos actores cuestionan la toma de decisiones gubernamentales, situación que a su vez cruza con los datos de participación, que es más activa y organizada.</w:t>
      </w:r>
    </w:p>
    <w:p w:rsidR="00A033CE" w:rsidRPr="00392BE0" w:rsidRDefault="00A033CE" w:rsidP="00A033CE">
      <w:pPr>
        <w:spacing w:after="0" w:line="360" w:lineRule="auto"/>
        <w:jc w:val="both"/>
        <w:rPr>
          <w:rFonts w:ascii="Times New Roman" w:hAnsi="Times New Roman" w:cs="Times New Roman"/>
          <w:sz w:val="24"/>
          <w:szCs w:val="24"/>
        </w:rPr>
      </w:pPr>
    </w:p>
    <w:p w:rsidR="00A033CE" w:rsidRPr="00392BE0" w:rsidRDefault="00A033CE" w:rsidP="00A033CE">
      <w:pPr>
        <w:spacing w:after="0" w:line="360" w:lineRule="auto"/>
        <w:jc w:val="both"/>
        <w:rPr>
          <w:rFonts w:ascii="Times New Roman" w:hAnsi="Times New Roman" w:cs="Times New Roman"/>
          <w:sz w:val="24"/>
          <w:szCs w:val="24"/>
        </w:rPr>
      </w:pPr>
      <w:r w:rsidRPr="00BD3304">
        <w:rPr>
          <w:rFonts w:ascii="Calibri" w:eastAsia="SimSun" w:hAnsi="Calibri" w:cs="Arial"/>
          <w:color w:val="7030A0"/>
          <w:sz w:val="28"/>
          <w:szCs w:val="24"/>
          <w:lang w:val="es-ES" w:eastAsia="zh-CN"/>
        </w:rPr>
        <w:t>Palabras clave:</w:t>
      </w:r>
      <w:r w:rsidRPr="00392BE0">
        <w:rPr>
          <w:rFonts w:ascii="Times New Roman" w:hAnsi="Times New Roman" w:cs="Times New Roman"/>
          <w:sz w:val="24"/>
          <w:szCs w:val="24"/>
        </w:rPr>
        <w:t xml:space="preserve"> </w:t>
      </w:r>
      <w:r>
        <w:rPr>
          <w:rFonts w:ascii="Times New Roman" w:hAnsi="Times New Roman" w:cs="Times New Roman"/>
          <w:sz w:val="24"/>
          <w:szCs w:val="24"/>
        </w:rPr>
        <w:t>c</w:t>
      </w:r>
      <w:r w:rsidRPr="00392BE0">
        <w:rPr>
          <w:rFonts w:ascii="Times New Roman" w:hAnsi="Times New Roman" w:cs="Times New Roman"/>
          <w:sz w:val="24"/>
          <w:szCs w:val="24"/>
        </w:rPr>
        <w:t xml:space="preserve">omunicación </w:t>
      </w:r>
      <w:r>
        <w:rPr>
          <w:rFonts w:ascii="Times New Roman" w:hAnsi="Times New Roman" w:cs="Times New Roman"/>
          <w:sz w:val="24"/>
          <w:szCs w:val="24"/>
        </w:rPr>
        <w:t>g</w:t>
      </w:r>
      <w:r w:rsidRPr="00392BE0">
        <w:rPr>
          <w:rFonts w:ascii="Times New Roman" w:hAnsi="Times New Roman" w:cs="Times New Roman"/>
          <w:sz w:val="24"/>
          <w:szCs w:val="24"/>
        </w:rPr>
        <w:t xml:space="preserve">ubernamental, </w:t>
      </w:r>
      <w:r>
        <w:rPr>
          <w:rFonts w:ascii="Times New Roman" w:hAnsi="Times New Roman" w:cs="Times New Roman"/>
          <w:sz w:val="24"/>
          <w:szCs w:val="24"/>
        </w:rPr>
        <w:t>p</w:t>
      </w:r>
      <w:r w:rsidRPr="00392BE0">
        <w:rPr>
          <w:rFonts w:ascii="Times New Roman" w:hAnsi="Times New Roman" w:cs="Times New Roman"/>
          <w:sz w:val="24"/>
          <w:szCs w:val="24"/>
        </w:rPr>
        <w:t xml:space="preserve">articipación </w:t>
      </w:r>
      <w:r>
        <w:rPr>
          <w:rFonts w:ascii="Times New Roman" w:hAnsi="Times New Roman" w:cs="Times New Roman"/>
          <w:sz w:val="24"/>
          <w:szCs w:val="24"/>
        </w:rPr>
        <w:t>c</w:t>
      </w:r>
      <w:r w:rsidRPr="00392BE0">
        <w:rPr>
          <w:rFonts w:ascii="Times New Roman" w:hAnsi="Times New Roman" w:cs="Times New Roman"/>
          <w:sz w:val="24"/>
          <w:szCs w:val="24"/>
        </w:rPr>
        <w:t xml:space="preserve">iudadana, </w:t>
      </w:r>
      <w:r>
        <w:rPr>
          <w:rFonts w:ascii="Times New Roman" w:hAnsi="Times New Roman" w:cs="Times New Roman"/>
          <w:sz w:val="24"/>
          <w:szCs w:val="24"/>
        </w:rPr>
        <w:t>c</w:t>
      </w:r>
      <w:r w:rsidRPr="00392BE0">
        <w:rPr>
          <w:rFonts w:ascii="Times New Roman" w:hAnsi="Times New Roman" w:cs="Times New Roman"/>
          <w:sz w:val="24"/>
          <w:szCs w:val="24"/>
        </w:rPr>
        <w:t xml:space="preserve">olectivos, </w:t>
      </w:r>
      <w:r>
        <w:rPr>
          <w:rFonts w:ascii="Times New Roman" w:hAnsi="Times New Roman" w:cs="Times New Roman"/>
          <w:sz w:val="24"/>
          <w:szCs w:val="24"/>
        </w:rPr>
        <w:t>m</w:t>
      </w:r>
      <w:r w:rsidRPr="00392BE0">
        <w:rPr>
          <w:rFonts w:ascii="Times New Roman" w:hAnsi="Times New Roman" w:cs="Times New Roman"/>
          <w:sz w:val="24"/>
          <w:szCs w:val="24"/>
        </w:rPr>
        <w:t xml:space="preserve">edio </w:t>
      </w:r>
      <w:r>
        <w:rPr>
          <w:rFonts w:ascii="Times New Roman" w:hAnsi="Times New Roman" w:cs="Times New Roman"/>
          <w:sz w:val="24"/>
          <w:szCs w:val="24"/>
        </w:rPr>
        <w:t>a</w:t>
      </w:r>
      <w:r w:rsidRPr="00392BE0">
        <w:rPr>
          <w:rFonts w:ascii="Times New Roman" w:hAnsi="Times New Roman" w:cs="Times New Roman"/>
          <w:sz w:val="24"/>
          <w:szCs w:val="24"/>
        </w:rPr>
        <w:t xml:space="preserve">mbiente, </w:t>
      </w:r>
      <w:r>
        <w:rPr>
          <w:rFonts w:ascii="Times New Roman" w:hAnsi="Times New Roman" w:cs="Times New Roman"/>
          <w:sz w:val="24"/>
          <w:szCs w:val="24"/>
        </w:rPr>
        <w:t>c</w:t>
      </w:r>
      <w:r w:rsidRPr="00392BE0">
        <w:rPr>
          <w:rFonts w:ascii="Times New Roman" w:hAnsi="Times New Roman" w:cs="Times New Roman"/>
          <w:sz w:val="24"/>
          <w:szCs w:val="24"/>
        </w:rPr>
        <w:t xml:space="preserve">omunicación </w:t>
      </w:r>
      <w:r>
        <w:rPr>
          <w:rFonts w:ascii="Times New Roman" w:hAnsi="Times New Roman" w:cs="Times New Roman"/>
          <w:sz w:val="24"/>
          <w:szCs w:val="24"/>
        </w:rPr>
        <w:t>p</w:t>
      </w:r>
      <w:r w:rsidRPr="00392BE0">
        <w:rPr>
          <w:rFonts w:ascii="Times New Roman" w:hAnsi="Times New Roman" w:cs="Times New Roman"/>
          <w:sz w:val="24"/>
          <w:szCs w:val="24"/>
        </w:rPr>
        <w:t>articipativa</w:t>
      </w:r>
      <w:r>
        <w:rPr>
          <w:rFonts w:ascii="Times New Roman" w:hAnsi="Times New Roman" w:cs="Times New Roman"/>
          <w:sz w:val="24"/>
          <w:szCs w:val="24"/>
        </w:rPr>
        <w:t>.</w:t>
      </w:r>
    </w:p>
    <w:p w:rsidR="00A033CE" w:rsidRPr="00BD3304" w:rsidRDefault="00A033CE" w:rsidP="00A033CE">
      <w:pPr>
        <w:spacing w:after="0" w:line="360" w:lineRule="auto"/>
        <w:jc w:val="both"/>
        <w:rPr>
          <w:rFonts w:ascii="Calibri" w:eastAsia="SimSun" w:hAnsi="Calibri" w:cs="Arial"/>
          <w:color w:val="7030A0"/>
          <w:sz w:val="28"/>
          <w:szCs w:val="24"/>
          <w:lang w:val="es-ES" w:eastAsia="zh-CN"/>
        </w:rPr>
      </w:pPr>
    </w:p>
    <w:p w:rsidR="00A033CE" w:rsidRPr="002F271F" w:rsidRDefault="00BD3304" w:rsidP="00A033CE">
      <w:pPr>
        <w:spacing w:after="0" w:line="360" w:lineRule="auto"/>
        <w:rPr>
          <w:rFonts w:ascii="Calibri" w:eastAsia="SimSun" w:hAnsi="Calibri" w:cs="Arial"/>
          <w:color w:val="7030A0"/>
          <w:sz w:val="28"/>
          <w:szCs w:val="24"/>
          <w:lang w:val="en-US" w:eastAsia="zh-CN"/>
        </w:rPr>
      </w:pPr>
      <w:r w:rsidRPr="002F271F">
        <w:rPr>
          <w:rFonts w:ascii="Calibri" w:eastAsia="SimSun" w:hAnsi="Calibri" w:cs="Arial"/>
          <w:color w:val="7030A0"/>
          <w:sz w:val="28"/>
          <w:szCs w:val="24"/>
          <w:lang w:val="en-US" w:eastAsia="zh-CN"/>
        </w:rPr>
        <w:t>Abstract</w:t>
      </w:r>
    </w:p>
    <w:p w:rsidR="00B25FA8" w:rsidRDefault="00B25FA8" w:rsidP="00B25FA8">
      <w:pPr>
        <w:spacing w:after="0" w:line="360" w:lineRule="auto"/>
        <w:jc w:val="both"/>
        <w:rPr>
          <w:rFonts w:ascii="Times New Roman" w:hAnsi="Times New Roman" w:cs="Times New Roman"/>
          <w:sz w:val="24"/>
          <w:szCs w:val="24"/>
        </w:rPr>
      </w:pPr>
      <w:r w:rsidRPr="002F271F">
        <w:rPr>
          <w:rFonts w:ascii="Times New Roman" w:hAnsi="Times New Roman" w:cs="Times New Roman"/>
          <w:sz w:val="24"/>
          <w:szCs w:val="24"/>
          <w:lang w:val="en-US"/>
        </w:rPr>
        <w:t xml:space="preserve">In the past four years, State Governments, in favour of promoting business activities - whether of industrial or service - which generate a significant economic impact, have been expropriated farmland, forests and even land with houses. These actions have represented a serious impairment to the flora, fauna and in general the environment space running the expropriation. The affected populations have expressed their concern about the environment through the formation of social groups, in some cases so-called </w:t>
      </w:r>
      <w:r w:rsidRPr="002F271F">
        <w:rPr>
          <w:rFonts w:ascii="Times New Roman" w:hAnsi="Times New Roman" w:cs="Times New Roman"/>
          <w:i/>
          <w:iCs/>
          <w:sz w:val="24"/>
          <w:szCs w:val="24"/>
          <w:lang w:val="en-US"/>
        </w:rPr>
        <w:t>collective</w:t>
      </w:r>
      <w:r w:rsidRPr="002F271F">
        <w:rPr>
          <w:rFonts w:ascii="Times New Roman" w:hAnsi="Times New Roman" w:cs="Times New Roman"/>
          <w:sz w:val="24"/>
          <w:szCs w:val="24"/>
          <w:lang w:val="en-US"/>
        </w:rPr>
        <w:t xml:space="preserve">. These groups have sought ways and means to make their voices heard by the Government </w:t>
      </w:r>
      <w:r w:rsidRPr="002F271F">
        <w:rPr>
          <w:rFonts w:ascii="Times New Roman" w:hAnsi="Times New Roman" w:cs="Times New Roman"/>
          <w:sz w:val="24"/>
          <w:szCs w:val="24"/>
          <w:lang w:val="en-US"/>
        </w:rPr>
        <w:lastRenderedPageBreak/>
        <w:t xml:space="preserve">and the society, to defend what they consider should be respected: land (their land), their homes, their family and their uses and customs. At the same time, they have promoted the respect and care of nature and the common benefit for the entire community. The following article integrated track of the voice of some </w:t>
      </w:r>
      <w:r w:rsidRPr="002F271F">
        <w:rPr>
          <w:rFonts w:ascii="Times New Roman" w:hAnsi="Times New Roman" w:cs="Times New Roman"/>
          <w:i/>
          <w:iCs/>
          <w:sz w:val="24"/>
          <w:szCs w:val="24"/>
          <w:lang w:val="en-US"/>
        </w:rPr>
        <w:t>collective</w:t>
      </w:r>
      <w:r w:rsidRPr="002F271F">
        <w:rPr>
          <w:rFonts w:ascii="Times New Roman" w:hAnsi="Times New Roman" w:cs="Times New Roman"/>
          <w:sz w:val="24"/>
          <w:szCs w:val="24"/>
          <w:lang w:val="en-US"/>
        </w:rPr>
        <w:t xml:space="preserve">, from a qualitative analysis based on the messages coming from the speakers during the Second Symposium of Environment organized by the CA "Communication and society" by 2015. This document aims to understand the perception that have these groups about the authorities related to expropriation (actors), communication channels and media approach to Government, carrying out a process of participatory action research. </w:t>
      </w:r>
      <w:r>
        <w:rPr>
          <w:rFonts w:ascii="Times New Roman" w:hAnsi="Times New Roman" w:cs="Times New Roman"/>
          <w:sz w:val="24"/>
          <w:szCs w:val="24"/>
        </w:rPr>
        <w:t xml:space="preserve">In addition, evaluates the communication process that is between the </w:t>
      </w:r>
      <w:r>
        <w:rPr>
          <w:rFonts w:ascii="Times New Roman" w:hAnsi="Times New Roman" w:cs="Times New Roman"/>
          <w:i/>
          <w:iCs/>
          <w:sz w:val="24"/>
          <w:szCs w:val="24"/>
        </w:rPr>
        <w:t>collectives</w:t>
      </w:r>
      <w:r>
        <w:rPr>
          <w:rFonts w:ascii="Times New Roman" w:hAnsi="Times New Roman" w:cs="Times New Roman"/>
          <w:sz w:val="24"/>
          <w:szCs w:val="24"/>
        </w:rPr>
        <w:t xml:space="preserve"> and the Government. Finally, settle tendency that has been put into practice between the Governmental Communication and Citizen Participation. Results that are in the analysis is that the Model of Government communication in the government-society relationship is the </w:t>
      </w:r>
      <w:r>
        <w:rPr>
          <w:rFonts w:ascii="Times New Roman" w:hAnsi="Times New Roman" w:cs="Times New Roman"/>
          <w:i/>
          <w:iCs/>
          <w:sz w:val="24"/>
          <w:szCs w:val="24"/>
        </w:rPr>
        <w:t>Swarming</w:t>
      </w:r>
      <w:r>
        <w:rPr>
          <w:rFonts w:ascii="Times New Roman" w:hAnsi="Times New Roman" w:cs="Times New Roman"/>
          <w:sz w:val="24"/>
          <w:szCs w:val="24"/>
        </w:rPr>
        <w:t xml:space="preserve">, instead the groups, according to the processes that perform, have the features of </w:t>
      </w:r>
      <w:r>
        <w:rPr>
          <w:rFonts w:ascii="Times New Roman" w:hAnsi="Times New Roman" w:cs="Times New Roman"/>
          <w:i/>
          <w:iCs/>
          <w:sz w:val="24"/>
          <w:szCs w:val="24"/>
        </w:rPr>
        <w:t>Risk Communication</w:t>
      </w:r>
      <w:r>
        <w:rPr>
          <w:rFonts w:ascii="Times New Roman" w:hAnsi="Times New Roman" w:cs="Times New Roman"/>
          <w:i/>
          <w:sz w:val="24"/>
          <w:szCs w:val="24"/>
        </w:rPr>
        <w:t>.</w:t>
      </w:r>
      <w:r>
        <w:rPr>
          <w:rFonts w:ascii="Times New Roman" w:hAnsi="Times New Roman" w:cs="Times New Roman"/>
          <w:sz w:val="24"/>
          <w:szCs w:val="24"/>
        </w:rPr>
        <w:t xml:space="preserve"> The use of this model can be seen in the variable Collective Action, where these actors question governmental decisions, situation which, in turn, crosses with the participation data, which is more active and organized.</w:t>
      </w:r>
    </w:p>
    <w:p w:rsidR="00B25FA8" w:rsidRDefault="00B25FA8" w:rsidP="00B25FA8">
      <w:pPr>
        <w:spacing w:after="0" w:line="360" w:lineRule="auto"/>
        <w:jc w:val="both"/>
        <w:rPr>
          <w:rFonts w:ascii="Times New Roman" w:hAnsi="Times New Roman" w:cs="Times New Roman"/>
          <w:sz w:val="24"/>
          <w:szCs w:val="24"/>
        </w:rPr>
      </w:pPr>
    </w:p>
    <w:p w:rsidR="00A033CE" w:rsidRDefault="00B25FA8" w:rsidP="00B25FA8">
      <w:pPr>
        <w:spacing w:line="360" w:lineRule="auto"/>
        <w:jc w:val="both"/>
        <w:rPr>
          <w:rFonts w:ascii="Times New Roman" w:hAnsi="Times New Roman" w:cs="Times New Roman"/>
          <w:sz w:val="24"/>
          <w:szCs w:val="24"/>
          <w:lang w:val="en-US"/>
        </w:rPr>
      </w:pPr>
      <w:r>
        <w:rPr>
          <w:rFonts w:eastAsia="SimSun" w:cs="Arial"/>
          <w:color w:val="7030A0"/>
          <w:sz w:val="28"/>
          <w:szCs w:val="24"/>
          <w:lang w:val="es-ES_tradnl" w:eastAsia="zh-CN"/>
        </w:rPr>
        <w:t>Key Words:</w:t>
      </w:r>
      <w:r>
        <w:rPr>
          <w:rFonts w:ascii="Times New Roman" w:hAnsi="Times New Roman" w:cs="Times New Roman"/>
          <w:sz w:val="24"/>
          <w:szCs w:val="24"/>
        </w:rPr>
        <w:t xml:space="preserve"> governmental communication, citizen participation, collective, environmentally-friendly, participatory communication, participatory development communication.</w:t>
      </w:r>
    </w:p>
    <w:p w:rsidR="00BD3304" w:rsidRPr="00BD3304" w:rsidRDefault="00BD3304" w:rsidP="00A033CE">
      <w:pPr>
        <w:spacing w:after="0" w:line="360" w:lineRule="auto"/>
        <w:jc w:val="both"/>
        <w:rPr>
          <w:rFonts w:ascii="Calibri" w:eastAsia="SimSun" w:hAnsi="Calibri" w:cs="Arial"/>
          <w:color w:val="7030A0"/>
          <w:sz w:val="28"/>
          <w:szCs w:val="24"/>
          <w:lang w:val="es-ES" w:eastAsia="zh-CN"/>
        </w:rPr>
      </w:pPr>
      <w:r w:rsidRPr="00BD3304">
        <w:rPr>
          <w:rFonts w:ascii="Calibri" w:eastAsia="SimSun" w:hAnsi="Calibri" w:cs="Arial"/>
          <w:color w:val="7030A0"/>
          <w:sz w:val="28"/>
          <w:szCs w:val="24"/>
          <w:lang w:val="es-ES" w:eastAsia="zh-CN"/>
        </w:rPr>
        <w:t>Resumo</w:t>
      </w:r>
    </w:p>
    <w:p w:rsidR="00BD3304" w:rsidRPr="00BD3304" w:rsidRDefault="00BD3304" w:rsidP="00BD3304">
      <w:pPr>
        <w:spacing w:line="360" w:lineRule="auto"/>
        <w:jc w:val="both"/>
        <w:rPr>
          <w:rFonts w:ascii="Times New Roman" w:hAnsi="Times New Roman" w:cs="Times New Roman"/>
          <w:sz w:val="24"/>
          <w:szCs w:val="24"/>
          <w:lang w:val="en-US"/>
        </w:rPr>
      </w:pPr>
      <w:r w:rsidRPr="002F271F">
        <w:rPr>
          <w:rFonts w:ascii="Times New Roman" w:hAnsi="Times New Roman" w:cs="Times New Roman"/>
          <w:sz w:val="24"/>
          <w:szCs w:val="24"/>
        </w:rPr>
        <w:t xml:space="preserve">Nos últimos quatro anos, os governos estaduais, pro-e promover atividades de negócios é de natureza industrial ou serviços- que geram um impacto econômico significativo, terra expropriada, florestas e até mesmo a terra com casas residenciais. Estas acções têm representado uma perturbação grave para a flora, a fauna e do meio ambiente em geral, no espaço onde a expropriação é executado. populações afectadas têm expressado preocupação com o meio ambiente através da formação de grupos sociais, às vezes chamado coletivo. Estes grupos têm procurado formas e meios para fazer suas vozes ouvidas pelo governo e sociedade, para defender o que consideram ser respeitados: a terra (a terra), suas casas, suas </w:t>
      </w:r>
      <w:r w:rsidRPr="002F271F">
        <w:rPr>
          <w:rFonts w:ascii="Times New Roman" w:hAnsi="Times New Roman" w:cs="Times New Roman"/>
          <w:sz w:val="24"/>
          <w:szCs w:val="24"/>
        </w:rPr>
        <w:lastRenderedPageBreak/>
        <w:t xml:space="preserve">famílias e seus costumes. Em paralelo, eles têm promovido o respeito e cuidado pela natureza e benefício comum a toda a comunidade. Segue-se uma faixa a voz de alguns grupos, a partir de uma análise qualitativa com base nas mensagens enviadas pelos alto-falantes durante a Segunda Colóquio do Meio Ambiente organizado pela CA "Comunicação e Sociedade", em 2015. Este documento é teve como objetivo compreender a percepção desses grupos às autoridades relacionadas com a expropriação (atores), canais de comunicação e abordagem de mídia para o governo, a realização de um processo de pesquisa-ação participativa. o processo comunicativo tem entre coletivo e o governo também é avaliada. </w:t>
      </w:r>
      <w:r w:rsidRPr="00BD3304">
        <w:rPr>
          <w:rFonts w:ascii="Times New Roman" w:hAnsi="Times New Roman" w:cs="Times New Roman"/>
          <w:sz w:val="24"/>
          <w:szCs w:val="24"/>
          <w:lang w:val="en-US"/>
        </w:rPr>
        <w:t>Finalmente, a tendência tem sido implementado entre Comunicação do Governo e Participação Cidadã é estabelecida. Os resultados encontrados na análise é que o modelo de comunicação do Governo em relação sociedade-governo é a pulular, no entanto coletiva, de acordo com os processos que eles executam, têm características de modelo de comunicação de risco. O uso deste modelo pode ser visto na Ação Coletiva variável onde esses atores questionar a tomada de decisões do governo, uma situação que, por sua vez cruzados com dados de participação, que é mais activa e organizada.</w:t>
      </w:r>
    </w:p>
    <w:p w:rsidR="00BD3304" w:rsidRDefault="00BD3304" w:rsidP="00BD3304">
      <w:pPr>
        <w:spacing w:after="0" w:line="360" w:lineRule="auto"/>
        <w:jc w:val="both"/>
        <w:rPr>
          <w:rFonts w:ascii="Times New Roman" w:hAnsi="Times New Roman" w:cs="Times New Roman"/>
          <w:sz w:val="24"/>
          <w:szCs w:val="24"/>
          <w:lang w:val="en-US"/>
        </w:rPr>
      </w:pPr>
      <w:r w:rsidRPr="00BD3304">
        <w:rPr>
          <w:rFonts w:ascii="Calibri" w:eastAsia="SimSun" w:hAnsi="Calibri" w:cs="Arial"/>
          <w:color w:val="7030A0"/>
          <w:sz w:val="28"/>
          <w:szCs w:val="24"/>
          <w:lang w:val="es-ES" w:eastAsia="zh-CN"/>
        </w:rPr>
        <w:t>Palavras-chave:</w:t>
      </w:r>
      <w:r w:rsidRPr="00BD3304">
        <w:rPr>
          <w:rFonts w:ascii="Times New Roman" w:hAnsi="Times New Roman" w:cs="Times New Roman"/>
          <w:sz w:val="24"/>
          <w:szCs w:val="24"/>
          <w:lang w:val="en-US"/>
        </w:rPr>
        <w:t xml:space="preserve"> comunicação do governo, participação cidadã, coletiva, meio ambiente, comunicação participativa.</w:t>
      </w:r>
    </w:p>
    <w:p w:rsidR="00BD3304" w:rsidRDefault="00BD3304" w:rsidP="00BD3304">
      <w:pPr>
        <w:spacing w:after="0" w:line="360" w:lineRule="auto"/>
        <w:jc w:val="both"/>
        <w:rPr>
          <w:rFonts w:ascii="Times New Roman" w:hAnsi="Times New Roman" w:cs="Times New Roman"/>
          <w:sz w:val="24"/>
          <w:szCs w:val="24"/>
          <w:lang w:val="en-US"/>
        </w:rPr>
      </w:pPr>
    </w:p>
    <w:p w:rsidR="00BD3304" w:rsidRDefault="00BD3304" w:rsidP="00BD3304">
      <w:pPr>
        <w:spacing w:line="480" w:lineRule="auto"/>
        <w:rPr>
          <w:rFonts w:ascii="Arial" w:hAnsi="Arial" w:cs="Arial"/>
          <w:noProof/>
          <w:sz w:val="24"/>
          <w:szCs w:val="24"/>
          <w:lang w:eastAsia="es-MX"/>
        </w:rPr>
      </w:pPr>
      <w:r w:rsidRPr="0096503C">
        <w:rPr>
          <w:rFonts w:ascii="Times New Roman" w:hAnsi="Times New Roman"/>
          <w:b/>
          <w:sz w:val="24"/>
        </w:rPr>
        <w:t>Fecha recepción:</w:t>
      </w:r>
      <w:r w:rsidRPr="0096503C">
        <w:rPr>
          <w:rFonts w:ascii="Times New Roman" w:hAnsi="Times New Roman"/>
          <w:sz w:val="24"/>
        </w:rPr>
        <w:t xml:space="preserve">   Enero 2016                                </w:t>
      </w:r>
      <w:r w:rsidRPr="0096503C">
        <w:rPr>
          <w:rFonts w:ascii="Times New Roman" w:hAnsi="Times New Roman"/>
          <w:b/>
          <w:sz w:val="24"/>
        </w:rPr>
        <w:t>Fecha aceptación:</w:t>
      </w:r>
      <w:r w:rsidRPr="0096503C">
        <w:rPr>
          <w:rFonts w:ascii="Times New Roman" w:hAnsi="Times New Roman"/>
          <w:sz w:val="24"/>
        </w:rPr>
        <w:t xml:space="preserve"> Ju</w:t>
      </w:r>
      <w:r>
        <w:rPr>
          <w:rFonts w:ascii="Times New Roman" w:hAnsi="Times New Roman"/>
          <w:sz w:val="24"/>
        </w:rPr>
        <w:t>n</w:t>
      </w:r>
      <w:r w:rsidRPr="0096503C">
        <w:rPr>
          <w:rFonts w:ascii="Times New Roman" w:hAnsi="Times New Roman"/>
          <w:sz w:val="24"/>
        </w:rPr>
        <w:t>io 2016</w:t>
      </w:r>
      <w:r w:rsidR="0031057B">
        <w:rPr>
          <w:rFonts w:ascii="Times New Roman" w:hAnsi="Times New Roman"/>
          <w:sz w:val="24"/>
        </w:rPr>
        <w:pict>
          <v:rect id="_x0000_i1025" style="width:441.9pt;height:1.5pt" o:hralign="center" o:hrstd="t" o:hr="t" fillcolor="#a0a0a0" stroked="f"/>
        </w:pict>
      </w:r>
    </w:p>
    <w:p w:rsidR="00A033CE" w:rsidRPr="00BD3304" w:rsidRDefault="00A033CE" w:rsidP="00A033CE">
      <w:pPr>
        <w:spacing w:after="0" w:line="360" w:lineRule="auto"/>
        <w:jc w:val="both"/>
        <w:rPr>
          <w:rFonts w:ascii="Calibri" w:eastAsia="SimSun" w:hAnsi="Calibri" w:cs="Arial"/>
          <w:color w:val="7030A0"/>
          <w:sz w:val="28"/>
          <w:szCs w:val="24"/>
          <w:lang w:val="es-ES" w:eastAsia="zh-CN"/>
        </w:rPr>
      </w:pPr>
      <w:r w:rsidRPr="00BD3304">
        <w:rPr>
          <w:rFonts w:ascii="Calibri" w:eastAsia="SimSun" w:hAnsi="Calibri" w:cs="Arial"/>
          <w:color w:val="7030A0"/>
          <w:sz w:val="28"/>
          <w:szCs w:val="24"/>
          <w:lang w:val="es-ES" w:eastAsia="zh-CN"/>
        </w:rPr>
        <w:t xml:space="preserve">Introducción </w:t>
      </w:r>
    </w:p>
    <w:p w:rsidR="00A033CE" w:rsidRPr="001006FF" w:rsidRDefault="00A033CE" w:rsidP="00A033CE">
      <w:pPr>
        <w:spacing w:after="0" w:line="360" w:lineRule="auto"/>
        <w:jc w:val="both"/>
        <w:rPr>
          <w:rFonts w:ascii="Times New Roman" w:eastAsia="Times New Roman" w:hAnsi="Times New Roman" w:cs="Times New Roman"/>
          <w:b/>
          <w:color w:val="000000" w:themeColor="text1"/>
          <w:sz w:val="24"/>
          <w:szCs w:val="24"/>
          <w:shd w:val="clear" w:color="auto" w:fill="FFFFFF"/>
        </w:rPr>
      </w:pPr>
      <w:r w:rsidRPr="001006FF">
        <w:rPr>
          <w:rFonts w:ascii="Times New Roman" w:eastAsia="Times New Roman" w:hAnsi="Times New Roman" w:cs="Times New Roman"/>
          <w:b/>
          <w:color w:val="000000" w:themeColor="text1"/>
          <w:sz w:val="24"/>
          <w:szCs w:val="24"/>
          <w:shd w:val="clear" w:color="auto" w:fill="FFFFFF"/>
        </w:rPr>
        <w:t>La comunicación gubernamental</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La importancia del uso de la comunicación gubernamental, como herramienta de gestión, se debe a que un gobierno necesita establecer flujos de comunicación eficaces con sus ciudadanos, esto a través de una estrategia. Elizalde</w:t>
      </w:r>
      <w:r>
        <w:rPr>
          <w:rFonts w:ascii="Times New Roman" w:hAnsi="Times New Roman" w:cs="Times New Roman"/>
          <w:sz w:val="24"/>
          <w:szCs w:val="24"/>
        </w:rPr>
        <w:t xml:space="preserve"> </w:t>
      </w:r>
      <w:r w:rsidRPr="001006FF">
        <w:rPr>
          <w:rFonts w:ascii="Times New Roman" w:hAnsi="Times New Roman" w:cs="Times New Roman"/>
          <w:sz w:val="24"/>
          <w:szCs w:val="24"/>
        </w:rPr>
        <w:t>explica que</w:t>
      </w:r>
      <w:r>
        <w:rPr>
          <w:rFonts w:ascii="Times New Roman" w:hAnsi="Times New Roman" w:cs="Times New Roman"/>
          <w:sz w:val="24"/>
          <w:szCs w:val="24"/>
        </w:rPr>
        <w:t xml:space="preserve"> “</w:t>
      </w:r>
      <w:r w:rsidRPr="001006FF">
        <w:rPr>
          <w:rFonts w:ascii="Times New Roman" w:hAnsi="Times New Roman" w:cs="Times New Roman"/>
          <w:sz w:val="24"/>
          <w:szCs w:val="24"/>
        </w:rPr>
        <w:t>La necesidad de organizar un proceso de comunicación desde el Estado y el gobierno hacia la sociedad (mucho más que en la otra dirección) se origina en las demandas de la sociedad sobre el Estado; en demandas diversas que deben ser satisfechas por el aparato de</w:t>
      </w:r>
      <w:r>
        <w:rPr>
          <w:rFonts w:ascii="Times New Roman" w:hAnsi="Times New Roman" w:cs="Times New Roman"/>
          <w:sz w:val="24"/>
          <w:szCs w:val="24"/>
        </w:rPr>
        <w:t>l</w:t>
      </w:r>
      <w:r w:rsidRPr="001006FF">
        <w:rPr>
          <w:rFonts w:ascii="Times New Roman" w:hAnsi="Times New Roman" w:cs="Times New Roman"/>
          <w:sz w:val="24"/>
          <w:szCs w:val="24"/>
        </w:rPr>
        <w:t xml:space="preserve"> Estado y por quienes tienen la responsabilidad de dirigirlo</w:t>
      </w:r>
      <w:r>
        <w:rPr>
          <w:rFonts w:ascii="Times New Roman" w:hAnsi="Times New Roman" w:cs="Times New Roman"/>
          <w:sz w:val="24"/>
          <w:szCs w:val="24"/>
        </w:rPr>
        <w:t>”</w:t>
      </w:r>
      <w:r w:rsidRPr="001006FF">
        <w:rPr>
          <w:rFonts w:ascii="Times New Roman" w:hAnsi="Times New Roman" w:cs="Times New Roman"/>
          <w:sz w:val="24"/>
          <w:szCs w:val="24"/>
        </w:rPr>
        <w:t xml:space="preserve"> (</w:t>
      </w:r>
      <w:r>
        <w:rPr>
          <w:rFonts w:ascii="Times New Roman" w:hAnsi="Times New Roman" w:cs="Times New Roman"/>
          <w:sz w:val="24"/>
          <w:szCs w:val="24"/>
        </w:rPr>
        <w:t>Elizalde y Riorda,</w:t>
      </w:r>
      <w:r w:rsidRPr="001006FF">
        <w:rPr>
          <w:rFonts w:ascii="Times New Roman" w:hAnsi="Times New Roman" w:cs="Times New Roman"/>
          <w:sz w:val="24"/>
          <w:szCs w:val="24"/>
        </w:rPr>
        <w:t xml:space="preserve"> 2013</w:t>
      </w:r>
      <w:r>
        <w:rPr>
          <w:rFonts w:ascii="Times New Roman" w:hAnsi="Times New Roman" w:cs="Times New Roman"/>
          <w:sz w:val="24"/>
          <w:szCs w:val="24"/>
        </w:rPr>
        <w:t>, p.</w:t>
      </w:r>
      <w:r w:rsidRPr="001006FF">
        <w:rPr>
          <w:rFonts w:ascii="Times New Roman" w:hAnsi="Times New Roman" w:cs="Times New Roman"/>
          <w:sz w:val="24"/>
          <w:szCs w:val="24"/>
        </w:rPr>
        <w:t xml:space="preserve"> 149).</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lastRenderedPageBreak/>
        <w:t>La comunicación gubernamental, según Elizalde</w:t>
      </w:r>
      <w:r>
        <w:rPr>
          <w:rFonts w:ascii="Times New Roman" w:hAnsi="Times New Roman" w:cs="Times New Roman"/>
          <w:sz w:val="24"/>
          <w:szCs w:val="24"/>
        </w:rPr>
        <w:t>,</w:t>
      </w:r>
      <w:r w:rsidRPr="001006FF">
        <w:rPr>
          <w:rFonts w:ascii="Times New Roman" w:hAnsi="Times New Roman" w:cs="Times New Roman"/>
          <w:sz w:val="24"/>
          <w:szCs w:val="24"/>
        </w:rPr>
        <w:t xml:space="preserve"> es</w:t>
      </w:r>
      <w:r>
        <w:rPr>
          <w:rFonts w:ascii="Times New Roman" w:hAnsi="Times New Roman" w:cs="Times New Roman"/>
          <w:sz w:val="24"/>
          <w:szCs w:val="24"/>
        </w:rPr>
        <w:t xml:space="preserve"> “e</w:t>
      </w:r>
      <w:r w:rsidRPr="001006FF">
        <w:rPr>
          <w:rFonts w:ascii="Times New Roman" w:hAnsi="Times New Roman" w:cs="Times New Roman"/>
          <w:sz w:val="24"/>
          <w:szCs w:val="24"/>
        </w:rPr>
        <w:t xml:space="preserve">l proceso de influencia que el gobierno </w:t>
      </w:r>
      <w:r>
        <w:rPr>
          <w:rFonts w:ascii="Times New Roman" w:hAnsi="Times New Roman" w:cs="Times New Roman"/>
          <w:sz w:val="24"/>
          <w:szCs w:val="24"/>
        </w:rPr>
        <w:t>en</w:t>
      </w:r>
      <w:r w:rsidRPr="001006FF">
        <w:rPr>
          <w:rFonts w:ascii="Times New Roman" w:hAnsi="Times New Roman" w:cs="Times New Roman"/>
          <w:sz w:val="24"/>
          <w:szCs w:val="24"/>
        </w:rPr>
        <w:t xml:space="preserve"> turno intenta realizar sobre la opinión pública general, la prensa, la oposición los grupos sociales de protesta, los diplomáticos y líderes de otros países, los jueces, los legisladores, etcétera, para hacer más eficiente la gestión política</w:t>
      </w:r>
      <w:r>
        <w:rPr>
          <w:rFonts w:ascii="Times New Roman" w:hAnsi="Times New Roman" w:cs="Times New Roman"/>
          <w:sz w:val="24"/>
          <w:szCs w:val="24"/>
        </w:rPr>
        <w:t>”</w:t>
      </w:r>
      <w:r w:rsidRPr="001006FF">
        <w:rPr>
          <w:rFonts w:ascii="Times New Roman" w:hAnsi="Times New Roman" w:cs="Times New Roman"/>
          <w:sz w:val="24"/>
          <w:szCs w:val="24"/>
        </w:rPr>
        <w:t xml:space="preserve"> (2013</w:t>
      </w:r>
      <w:r>
        <w:rPr>
          <w:rFonts w:ascii="Times New Roman" w:hAnsi="Times New Roman" w:cs="Times New Roman"/>
          <w:sz w:val="24"/>
          <w:szCs w:val="24"/>
        </w:rPr>
        <w:t>, p.</w:t>
      </w:r>
      <w:r w:rsidRPr="001006FF">
        <w:rPr>
          <w:rFonts w:ascii="Times New Roman" w:hAnsi="Times New Roman" w:cs="Times New Roman"/>
          <w:sz w:val="24"/>
          <w:szCs w:val="24"/>
        </w:rPr>
        <w:t xml:space="preserve"> 146).</w:t>
      </w:r>
    </w:p>
    <w:p w:rsidR="00A033CE" w:rsidRPr="001006FF" w:rsidRDefault="00A033CE" w:rsidP="00A033CE">
      <w:pPr>
        <w:spacing w:after="0" w:line="360" w:lineRule="auto"/>
        <w:ind w:right="51"/>
        <w:jc w:val="both"/>
        <w:rPr>
          <w:rFonts w:ascii="Times New Roman" w:hAnsi="Times New Roman" w:cs="Times New Roman"/>
          <w:sz w:val="24"/>
          <w:szCs w:val="24"/>
        </w:rPr>
      </w:pPr>
      <w:r w:rsidRPr="001006FF">
        <w:rPr>
          <w:rFonts w:ascii="Times New Roman" w:hAnsi="Times New Roman" w:cs="Times New Roman"/>
          <w:sz w:val="24"/>
          <w:szCs w:val="24"/>
        </w:rPr>
        <w:t>En otras palabras, la comunicación gubernamental son todas las actividades que un</w:t>
      </w:r>
      <w:r>
        <w:rPr>
          <w:rFonts w:ascii="Times New Roman" w:hAnsi="Times New Roman" w:cs="Times New Roman"/>
          <w:sz w:val="24"/>
          <w:szCs w:val="24"/>
        </w:rPr>
        <w:t xml:space="preserve"> g</w:t>
      </w:r>
      <w:r w:rsidRPr="001006FF">
        <w:rPr>
          <w:rFonts w:ascii="Times New Roman" w:hAnsi="Times New Roman" w:cs="Times New Roman"/>
          <w:sz w:val="24"/>
          <w:szCs w:val="24"/>
        </w:rPr>
        <w:t>obierno lleva a cabo para mantener un control sobre la ciudadanía a la que rige y representa, gran parte de estos actos en pro de su propia imagen.</w:t>
      </w:r>
    </w:p>
    <w:p w:rsidR="00A033CE" w:rsidRPr="001006FF" w:rsidRDefault="00A033CE" w:rsidP="00A033CE">
      <w:pPr>
        <w:spacing w:after="0" w:line="360" w:lineRule="auto"/>
        <w:ind w:right="51"/>
        <w:jc w:val="both"/>
        <w:rPr>
          <w:rFonts w:ascii="Times New Roman" w:hAnsi="Times New Roman" w:cs="Times New Roman"/>
          <w:sz w:val="24"/>
          <w:szCs w:val="24"/>
        </w:rPr>
      </w:pPr>
      <w:r w:rsidRPr="001006FF">
        <w:rPr>
          <w:rFonts w:ascii="Times New Roman" w:hAnsi="Times New Roman" w:cs="Times New Roman"/>
          <w:sz w:val="24"/>
          <w:szCs w:val="24"/>
        </w:rPr>
        <w:t>Además</w:t>
      </w:r>
      <w:r>
        <w:rPr>
          <w:rFonts w:ascii="Times New Roman" w:hAnsi="Times New Roman" w:cs="Times New Roman"/>
          <w:sz w:val="24"/>
          <w:szCs w:val="24"/>
        </w:rPr>
        <w:t>,</w:t>
      </w:r>
      <w:r w:rsidRPr="001006FF">
        <w:rPr>
          <w:rFonts w:ascii="Times New Roman" w:hAnsi="Times New Roman" w:cs="Times New Roman"/>
          <w:sz w:val="24"/>
          <w:szCs w:val="24"/>
        </w:rPr>
        <w:t xml:space="preserve"> expresa que la gestión de comunicación de go</w:t>
      </w:r>
      <w:r>
        <w:rPr>
          <w:rFonts w:ascii="Times New Roman" w:hAnsi="Times New Roman" w:cs="Times New Roman"/>
          <w:sz w:val="24"/>
          <w:szCs w:val="24"/>
        </w:rPr>
        <w:t>bierno debe acompañar y mejorar l</w:t>
      </w:r>
      <w:r w:rsidRPr="001006FF">
        <w:rPr>
          <w:rFonts w:ascii="Times New Roman" w:hAnsi="Times New Roman" w:cs="Times New Roman"/>
          <w:sz w:val="24"/>
          <w:szCs w:val="24"/>
        </w:rPr>
        <w:t>a eficacia de la gestión del Estado, es decir, debe desarrollar y producir de modo eficaz cierta cantidad de políticas públicas. Ahora bien, este tipo de comunicación es más bien una herramienta aplicable para el análisis de un escenario específico, en este caso la relación entre la sociedad y el Estado (Elizalde, 2013</w:t>
      </w:r>
      <w:r>
        <w:rPr>
          <w:rFonts w:ascii="Times New Roman" w:hAnsi="Times New Roman" w:cs="Times New Roman"/>
          <w:sz w:val="24"/>
          <w:szCs w:val="24"/>
        </w:rPr>
        <w:t>, p.</w:t>
      </w:r>
      <w:r w:rsidRPr="001006FF">
        <w:rPr>
          <w:rFonts w:ascii="Times New Roman" w:hAnsi="Times New Roman" w:cs="Times New Roman"/>
          <w:sz w:val="24"/>
          <w:szCs w:val="24"/>
        </w:rPr>
        <w:t xml:space="preserve"> 149).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Es decir, el Estado tiene como uno de sus principales objetivos satisfacer las necesidades sociales de la ciudadanía a través de acciones que ayuden al desarrollo óptimo de las personas pues al tratarse de un organismo regulador debe estar al servicio de la gente, tiene además el deber de escucharla y tomar en cuenta sus exigencias. La relación entre el Estado y la sociedad se tensa cuando el primero tarda en realizar acciones que satisfagan a la ciudadanía, es entonces que aparecen los problemas.</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Esta perspectiva de la comunicación gubernamental propone una herramienta capaz de mejorar los procesos de gestión política de un gobierno. Mejoras en el entendido de que se buscan mejores condiciones para la realización de propuestas de nuevas políticas públicas por parte del Estado (Elizalde, 2005, párr. 1). </w:t>
      </w:r>
      <w:r w:rsidRPr="001006FF">
        <w:rPr>
          <w:rFonts w:ascii="Times New Roman" w:hAnsi="Times New Roman" w:cs="Times New Roman"/>
          <w:color w:val="000000" w:themeColor="text1"/>
          <w:sz w:val="24"/>
          <w:szCs w:val="24"/>
          <w:shd w:val="clear" w:color="auto" w:fill="FFFFFF"/>
        </w:rPr>
        <w:t xml:space="preserve">En este sentido, la comunicación es usada como una herramienta que busca ayudar tanto a la imagen del gobierno como a sus tareas más importantes. </w:t>
      </w:r>
    </w:p>
    <w:p w:rsidR="00A033CE" w:rsidRPr="001006FF" w:rsidRDefault="00A033CE" w:rsidP="00A033CE">
      <w:pPr>
        <w:spacing w:after="0" w:line="360" w:lineRule="auto"/>
        <w:jc w:val="both"/>
        <w:rPr>
          <w:rFonts w:ascii="Times New Roman" w:eastAsia="Times New Roman" w:hAnsi="Times New Roman" w:cs="Times New Roman"/>
          <w:color w:val="000000" w:themeColor="text1"/>
          <w:sz w:val="24"/>
          <w:szCs w:val="24"/>
          <w:shd w:val="clear" w:color="auto" w:fill="FFFFFF"/>
        </w:rPr>
      </w:pPr>
      <w:r w:rsidRPr="001006FF">
        <w:rPr>
          <w:rFonts w:ascii="Times New Roman" w:eastAsia="Times New Roman" w:hAnsi="Times New Roman" w:cs="Times New Roman"/>
          <w:color w:val="000000" w:themeColor="text1"/>
          <w:sz w:val="24"/>
          <w:szCs w:val="24"/>
          <w:shd w:val="clear" w:color="auto" w:fill="FFFFFF"/>
        </w:rPr>
        <w:t xml:space="preserve">Además, la importancia de la comunicación gubernamental es tal, </w:t>
      </w:r>
      <w:r w:rsidRPr="00E22518">
        <w:rPr>
          <w:rFonts w:ascii="Times New Roman" w:eastAsia="Times New Roman" w:hAnsi="Times New Roman" w:cs="Times New Roman"/>
          <w:color w:val="000000" w:themeColor="text1"/>
          <w:sz w:val="24"/>
          <w:szCs w:val="24"/>
          <w:shd w:val="clear" w:color="auto" w:fill="FFFFFF"/>
        </w:rPr>
        <w:t>que Riorda (2011, párr. 16) menciona que</w:t>
      </w:r>
      <w:r>
        <w:rPr>
          <w:rFonts w:ascii="Times New Roman" w:eastAsia="Times New Roman" w:hAnsi="Times New Roman" w:cs="Times New Roman"/>
          <w:color w:val="000000" w:themeColor="text1"/>
          <w:sz w:val="24"/>
          <w:szCs w:val="24"/>
          <w:shd w:val="clear" w:color="auto" w:fill="FFFFFF"/>
        </w:rPr>
        <w:t xml:space="preserve"> l</w:t>
      </w:r>
      <w:r w:rsidRPr="001006FF">
        <w:rPr>
          <w:rFonts w:ascii="Times New Roman" w:eastAsia="Times New Roman" w:hAnsi="Times New Roman" w:cs="Times New Roman"/>
          <w:color w:val="000000" w:themeColor="text1"/>
          <w:sz w:val="24"/>
          <w:szCs w:val="24"/>
          <w:shd w:val="clear" w:color="auto" w:fill="FFFFFF"/>
        </w:rPr>
        <w:t>a comunicación gubernamental juega un papel clave en la construcción de una determinada cultura política. Se cultiva desde ella el rol deseado de los atributos de la ciudadanía y, complementariamente, se crean condiciones materiales y no materiales para sostener esa ciudadanía, a través del desarrollo de símbolos y mitos que configuran elementos de identidad. Ese propósito es también un objetivo.</w:t>
      </w:r>
    </w:p>
    <w:p w:rsidR="00A033CE" w:rsidRPr="001006FF" w:rsidRDefault="00A033CE" w:rsidP="00A033C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1006FF">
        <w:rPr>
          <w:rFonts w:ascii="Times New Roman" w:hAnsi="Times New Roman" w:cs="Times New Roman"/>
          <w:sz w:val="24"/>
          <w:szCs w:val="24"/>
          <w:lang w:val="es-ES"/>
        </w:rPr>
        <w:t xml:space="preserve">La importancia de la participación ciudadana para un gobierno resulta esencial pues es un </w:t>
      </w:r>
      <w:r w:rsidRPr="001006FF">
        <w:rPr>
          <w:rFonts w:ascii="Times New Roman" w:hAnsi="Times New Roman" w:cs="Times New Roman"/>
          <w:sz w:val="24"/>
          <w:szCs w:val="24"/>
          <w:lang w:val="es-ES"/>
        </w:rPr>
        <w:lastRenderedPageBreak/>
        <w:t xml:space="preserve">factor vital para la gestión gubernamental ejercida por el Estado; al respecto </w:t>
      </w:r>
      <w:r w:rsidRPr="001006FF">
        <w:rPr>
          <w:rFonts w:ascii="Times New Roman" w:hAnsi="Times New Roman" w:cs="Times New Roman"/>
          <w:sz w:val="24"/>
          <w:szCs w:val="24"/>
        </w:rPr>
        <w:t>Guillen, Saénz, Badii y Castillo</w:t>
      </w:r>
      <w:r w:rsidRPr="001006FF">
        <w:rPr>
          <w:rFonts w:ascii="Times New Roman" w:hAnsi="Times New Roman" w:cs="Times New Roman"/>
          <w:sz w:val="24"/>
          <w:szCs w:val="24"/>
          <w:lang w:val="es-ES"/>
        </w:rPr>
        <w:t xml:space="preserve"> (2009) </w:t>
      </w:r>
      <w:r w:rsidRPr="001006FF">
        <w:rPr>
          <w:rFonts w:ascii="Times New Roman" w:hAnsi="Times New Roman" w:cs="Times New Roman"/>
          <w:sz w:val="24"/>
          <w:szCs w:val="24"/>
        </w:rPr>
        <w:t>explican que “</w:t>
      </w:r>
      <w:r w:rsidRPr="001006FF">
        <w:rPr>
          <w:rFonts w:ascii="Times New Roman" w:eastAsia="Times New Roman" w:hAnsi="Times New Roman" w:cs="Times New Roman"/>
          <w:sz w:val="24"/>
          <w:szCs w:val="24"/>
        </w:rPr>
        <w:t xml:space="preserve">la participación está en el centro de la sociedad. Participar significa que la gente sea capaz de estar activamente presente en los procesos de toma de decisiones que atañen a lo colectivo que definen el rumbo de nuestro Estado”. Ante </w:t>
      </w:r>
      <w:r>
        <w:rPr>
          <w:rFonts w:ascii="Times New Roman" w:eastAsia="Times New Roman" w:hAnsi="Times New Roman" w:cs="Times New Roman"/>
          <w:sz w:val="24"/>
          <w:szCs w:val="24"/>
        </w:rPr>
        <w:t>e</w:t>
      </w:r>
      <w:r w:rsidRPr="001006FF">
        <w:rPr>
          <w:rFonts w:ascii="Times New Roman" w:eastAsia="Times New Roman" w:hAnsi="Times New Roman" w:cs="Times New Roman"/>
          <w:sz w:val="24"/>
          <w:szCs w:val="24"/>
        </w:rPr>
        <w:t xml:space="preserve">sta visión es necesario mencionar que el compromiso del Estado es tomar en cuenta la opinión de la ciudadanía para definir el rumbo de un </w:t>
      </w:r>
      <w:r>
        <w:rPr>
          <w:rFonts w:ascii="Times New Roman" w:eastAsia="Times New Roman" w:hAnsi="Times New Roman" w:cs="Times New Roman"/>
          <w:sz w:val="24"/>
          <w:szCs w:val="24"/>
        </w:rPr>
        <w:t>país. Sin embargo,</w:t>
      </w:r>
      <w:r w:rsidRPr="001006FF">
        <w:rPr>
          <w:rFonts w:ascii="Times New Roman" w:eastAsia="Times New Roman" w:hAnsi="Times New Roman" w:cs="Times New Roman"/>
          <w:sz w:val="24"/>
          <w:szCs w:val="24"/>
        </w:rPr>
        <w:t xml:space="preserve"> así como el Estado tiene definidas sus tareas, la ciudadanía también debe entender que su compromiso es mantener un di</w:t>
      </w:r>
      <w:r>
        <w:rPr>
          <w:rFonts w:ascii="Times New Roman" w:eastAsia="Times New Roman" w:hAnsi="Times New Roman" w:cs="Times New Roman"/>
          <w:sz w:val="24"/>
          <w:szCs w:val="24"/>
        </w:rPr>
        <w:t>á</w:t>
      </w:r>
      <w:r w:rsidRPr="001006FF">
        <w:rPr>
          <w:rFonts w:ascii="Times New Roman" w:eastAsia="Times New Roman" w:hAnsi="Times New Roman" w:cs="Times New Roman"/>
          <w:sz w:val="24"/>
          <w:szCs w:val="24"/>
        </w:rPr>
        <w:t>logo constante con el Estado, es a ese tipo de presencia a la que se refiere</w:t>
      </w:r>
      <w:r>
        <w:rPr>
          <w:rFonts w:ascii="Times New Roman" w:eastAsia="Times New Roman" w:hAnsi="Times New Roman" w:cs="Times New Roman"/>
          <w:sz w:val="24"/>
          <w:szCs w:val="24"/>
        </w:rPr>
        <w:t>n</w:t>
      </w:r>
      <w:r w:rsidRPr="001006FF">
        <w:rPr>
          <w:rFonts w:ascii="Times New Roman" w:eastAsia="Times New Roman" w:hAnsi="Times New Roman" w:cs="Times New Roman"/>
          <w:sz w:val="24"/>
          <w:szCs w:val="24"/>
        </w:rPr>
        <w:t xml:space="preserve"> Guillén</w:t>
      </w:r>
      <w:r>
        <w:rPr>
          <w:rFonts w:ascii="Times New Roman" w:eastAsia="Times New Roman" w:hAnsi="Times New Roman" w:cs="Times New Roman"/>
          <w:sz w:val="24"/>
          <w:szCs w:val="24"/>
        </w:rPr>
        <w:t xml:space="preserve"> et al</w:t>
      </w:r>
      <w:r w:rsidRPr="001006FF">
        <w:rPr>
          <w:rFonts w:ascii="Times New Roman" w:eastAsia="Times New Roman" w:hAnsi="Times New Roman" w:cs="Times New Roman"/>
          <w:sz w:val="24"/>
          <w:szCs w:val="24"/>
        </w:rPr>
        <w:t xml:space="preserve">. Mientras la ciudadanía se mantenga alerta sobre el rumbo y las decisiones tomadas por el Estado resultará más fácil establecer una relación cordial entre </w:t>
      </w:r>
      <w:r>
        <w:rPr>
          <w:rFonts w:ascii="Times New Roman" w:eastAsia="Times New Roman" w:hAnsi="Times New Roman" w:cs="Times New Roman"/>
          <w:sz w:val="24"/>
          <w:szCs w:val="24"/>
        </w:rPr>
        <w:t>ambos</w:t>
      </w:r>
      <w:r w:rsidRPr="001006FF">
        <w:rPr>
          <w:rFonts w:ascii="Times New Roman" w:eastAsia="Times New Roman" w:hAnsi="Times New Roman" w:cs="Times New Roman"/>
          <w:sz w:val="24"/>
          <w:szCs w:val="24"/>
        </w:rPr>
        <w:t xml:space="preserve"> organismos que dependen uno del otro.</w:t>
      </w:r>
    </w:p>
    <w:p w:rsidR="00A033CE" w:rsidRPr="001006FF" w:rsidRDefault="00A033CE" w:rsidP="00A033CE">
      <w:pPr>
        <w:spacing w:after="0" w:line="360" w:lineRule="auto"/>
        <w:jc w:val="both"/>
        <w:rPr>
          <w:rFonts w:ascii="Times New Roman" w:hAnsi="Times New Roman" w:cs="Times New Roman"/>
          <w:b/>
          <w:color w:val="000000" w:themeColor="text1"/>
          <w:sz w:val="24"/>
          <w:szCs w:val="24"/>
        </w:rPr>
      </w:pPr>
      <w:r w:rsidRPr="001006FF">
        <w:rPr>
          <w:rFonts w:ascii="Times New Roman" w:hAnsi="Times New Roman" w:cs="Times New Roman"/>
          <w:b/>
          <w:color w:val="000000" w:themeColor="text1"/>
          <w:sz w:val="24"/>
          <w:szCs w:val="24"/>
        </w:rPr>
        <w:t xml:space="preserve">Modelos de </w:t>
      </w:r>
      <w:r>
        <w:rPr>
          <w:rFonts w:ascii="Times New Roman" w:hAnsi="Times New Roman" w:cs="Times New Roman"/>
          <w:b/>
          <w:color w:val="000000" w:themeColor="text1"/>
          <w:sz w:val="24"/>
          <w:szCs w:val="24"/>
        </w:rPr>
        <w:t>c</w:t>
      </w:r>
      <w:r w:rsidRPr="001006FF">
        <w:rPr>
          <w:rFonts w:ascii="Times New Roman" w:hAnsi="Times New Roman" w:cs="Times New Roman"/>
          <w:b/>
          <w:color w:val="000000" w:themeColor="text1"/>
          <w:sz w:val="24"/>
          <w:szCs w:val="24"/>
        </w:rPr>
        <w:t xml:space="preserve">omunicación </w:t>
      </w:r>
    </w:p>
    <w:p w:rsidR="00A033CE" w:rsidRDefault="00A033CE" w:rsidP="00A033CE">
      <w:pPr>
        <w:spacing w:after="0" w:line="360" w:lineRule="auto"/>
        <w:jc w:val="both"/>
        <w:rPr>
          <w:rFonts w:ascii="Times New Roman" w:hAnsi="Times New Roman" w:cs="Times New Roman"/>
          <w:color w:val="000000" w:themeColor="text1"/>
          <w:sz w:val="24"/>
          <w:szCs w:val="24"/>
        </w:rPr>
      </w:pPr>
      <w:r w:rsidRPr="001006FF">
        <w:rPr>
          <w:rFonts w:ascii="Times New Roman" w:eastAsia="Times New Roman" w:hAnsi="Times New Roman" w:cs="Times New Roman"/>
          <w:color w:val="000000" w:themeColor="text1"/>
          <w:sz w:val="24"/>
          <w:szCs w:val="24"/>
        </w:rPr>
        <w:t>Para hablar de modelos de comunicación es necesario</w:t>
      </w:r>
      <w:r>
        <w:rPr>
          <w:rFonts w:ascii="Times New Roman" w:eastAsia="Times New Roman" w:hAnsi="Times New Roman" w:cs="Times New Roman"/>
          <w:color w:val="000000" w:themeColor="text1"/>
          <w:sz w:val="24"/>
          <w:szCs w:val="24"/>
        </w:rPr>
        <w:t>,</w:t>
      </w:r>
      <w:r w:rsidRPr="001006FF">
        <w:rPr>
          <w:rFonts w:ascii="Times New Roman" w:eastAsia="Times New Roman" w:hAnsi="Times New Roman" w:cs="Times New Roman"/>
          <w:color w:val="000000" w:themeColor="text1"/>
          <w:sz w:val="24"/>
          <w:szCs w:val="24"/>
        </w:rPr>
        <w:t xml:space="preserve"> en primera instancia, entender qu</w:t>
      </w:r>
      <w:r>
        <w:rPr>
          <w:rFonts w:ascii="Times New Roman" w:eastAsia="Times New Roman" w:hAnsi="Times New Roman" w:cs="Times New Roman"/>
          <w:color w:val="000000" w:themeColor="text1"/>
          <w:sz w:val="24"/>
          <w:szCs w:val="24"/>
        </w:rPr>
        <w:t>é</w:t>
      </w:r>
      <w:r w:rsidRPr="001006FF">
        <w:rPr>
          <w:rFonts w:ascii="Times New Roman" w:eastAsia="Times New Roman" w:hAnsi="Times New Roman" w:cs="Times New Roman"/>
          <w:color w:val="000000" w:themeColor="text1"/>
          <w:sz w:val="24"/>
          <w:szCs w:val="24"/>
        </w:rPr>
        <w:t xml:space="preserve"> es un modelo</w:t>
      </w:r>
      <w:r>
        <w:rPr>
          <w:rFonts w:ascii="Times New Roman" w:eastAsia="Times New Roman" w:hAnsi="Times New Roman" w:cs="Times New Roman"/>
          <w:color w:val="000000" w:themeColor="text1"/>
          <w:sz w:val="24"/>
          <w:szCs w:val="24"/>
        </w:rPr>
        <w:t>.</w:t>
      </w:r>
      <w:r w:rsidRPr="001006F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w:t>
      </w:r>
      <w:r w:rsidRPr="001006FF">
        <w:rPr>
          <w:rFonts w:ascii="Times New Roman" w:eastAsia="Times New Roman" w:hAnsi="Times New Roman" w:cs="Times New Roman"/>
          <w:color w:val="000000" w:themeColor="text1"/>
          <w:sz w:val="24"/>
          <w:szCs w:val="24"/>
        </w:rPr>
        <w:t xml:space="preserve">ara ello hay que partir de la definición </w:t>
      </w:r>
      <w:r w:rsidRPr="0062120C">
        <w:rPr>
          <w:rFonts w:ascii="Times New Roman" w:eastAsia="Times New Roman" w:hAnsi="Times New Roman" w:cs="Times New Roman"/>
          <w:color w:val="000000" w:themeColor="text1"/>
          <w:sz w:val="24"/>
          <w:szCs w:val="24"/>
        </w:rPr>
        <w:t xml:space="preserve">de Rodrigo </w:t>
      </w:r>
      <w:r w:rsidRPr="0062120C">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 xml:space="preserve">, p. </w:t>
      </w:r>
      <w:r w:rsidRPr="0062120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1006FF">
        <w:rPr>
          <w:rFonts w:ascii="Times New Roman" w:hAnsi="Times New Roman" w:cs="Times New Roman"/>
          <w:color w:val="000000" w:themeColor="text1"/>
          <w:sz w:val="24"/>
          <w:szCs w:val="24"/>
        </w:rPr>
        <w:t xml:space="preserve"> en la que asegura que un modelo es “</w:t>
      </w:r>
      <w:r w:rsidRPr="001006FF">
        <w:rPr>
          <w:rFonts w:ascii="Times New Roman" w:eastAsia="Times New Roman" w:hAnsi="Times New Roman" w:cs="Times New Roman"/>
          <w:color w:val="000000" w:themeColor="text1"/>
          <w:sz w:val="24"/>
          <w:szCs w:val="24"/>
        </w:rPr>
        <w:t>un instrumento que pone de manifiesto determinados elementos que considera significativos del fenómeno analizado. Por ello, todo modelo es una mirada reduccionista de la realidad</w:t>
      </w:r>
      <w:r w:rsidRPr="001006FF">
        <w:rPr>
          <w:rFonts w:ascii="Times New Roman" w:hAnsi="Times New Roman" w:cs="Times New Roman"/>
          <w:color w:val="000000" w:themeColor="text1"/>
          <w:sz w:val="24"/>
          <w:szCs w:val="24"/>
        </w:rPr>
        <w:t>”. Desde la óptica de Rodrigo, un modelo es simplemente una interpretación de la realidad (2014</w:t>
      </w:r>
      <w:r>
        <w:rPr>
          <w:rFonts w:ascii="Times New Roman" w:hAnsi="Times New Roman" w:cs="Times New Roman"/>
          <w:color w:val="000000" w:themeColor="text1"/>
          <w:sz w:val="24"/>
          <w:szCs w:val="24"/>
        </w:rPr>
        <w:t xml:space="preserve">, p. </w:t>
      </w:r>
      <w:r w:rsidRPr="001006F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1006FF">
        <w:rPr>
          <w:rFonts w:ascii="Times New Roman" w:hAnsi="Times New Roman" w:cs="Times New Roman"/>
          <w:color w:val="000000" w:themeColor="text1"/>
          <w:sz w:val="24"/>
          <w:szCs w:val="24"/>
        </w:rPr>
        <w:t xml:space="preserve"> con esto quiere decir que un modelo s</w:t>
      </w:r>
      <w:r>
        <w:rPr>
          <w:rFonts w:ascii="Times New Roman" w:hAnsi="Times New Roman" w:cs="Times New Roman"/>
          <w:color w:val="000000" w:themeColor="text1"/>
          <w:sz w:val="24"/>
          <w:szCs w:val="24"/>
        </w:rPr>
        <w:t>ó</w:t>
      </w:r>
      <w:r w:rsidRPr="001006FF">
        <w:rPr>
          <w:rFonts w:ascii="Times New Roman" w:hAnsi="Times New Roman" w:cs="Times New Roman"/>
          <w:color w:val="000000" w:themeColor="text1"/>
          <w:sz w:val="24"/>
          <w:szCs w:val="24"/>
        </w:rPr>
        <w:t xml:space="preserve">lo toma los puntos fundamentales de la realidad para convertirlo en un objeto de estudio tangible. Esta visión también hace referencia al concepto de modelo como una nueva forma de interpretar la realidad, en este caso la de un fenómeno específico que ha sido observado. </w:t>
      </w:r>
      <w:r>
        <w:rPr>
          <w:rFonts w:ascii="Times New Roman" w:hAnsi="Times New Roman" w:cs="Times New Roman"/>
          <w:color w:val="000000" w:themeColor="text1"/>
          <w:sz w:val="24"/>
          <w:szCs w:val="24"/>
        </w:rPr>
        <w:t>El autor agrega que</w:t>
      </w:r>
      <w:r w:rsidRPr="001006FF">
        <w:rPr>
          <w:rFonts w:ascii="Times New Roman" w:hAnsi="Times New Roman" w:cs="Times New Roman"/>
          <w:color w:val="000000" w:themeColor="text1"/>
          <w:sz w:val="24"/>
          <w:szCs w:val="24"/>
        </w:rPr>
        <w:t xml:space="preserve"> un modelo:</w:t>
      </w:r>
    </w:p>
    <w:p w:rsidR="00A033CE" w:rsidRDefault="00A033CE" w:rsidP="00A033CE">
      <w:pPr>
        <w:spacing w:after="0" w:line="360" w:lineRule="auto"/>
        <w:jc w:val="both"/>
        <w:rPr>
          <w:rFonts w:ascii="Times New Roman" w:eastAsia="Times New Roman" w:hAnsi="Times New Roman" w:cs="Times New Roman"/>
          <w:color w:val="000000" w:themeColor="text1"/>
          <w:sz w:val="24"/>
          <w:szCs w:val="24"/>
        </w:rPr>
      </w:pPr>
    </w:p>
    <w:p w:rsidR="00A033CE" w:rsidRDefault="00A033CE" w:rsidP="00A033CE">
      <w:pPr>
        <w:spacing w:after="0" w:line="360" w:lineRule="auto"/>
        <w:ind w:left="1416"/>
        <w:jc w:val="both"/>
        <w:rPr>
          <w:rFonts w:ascii="Times New Roman" w:eastAsia="Times New Roman" w:hAnsi="Times New Roman" w:cs="Times New Roman"/>
          <w:color w:val="000000" w:themeColor="text1"/>
          <w:sz w:val="24"/>
          <w:szCs w:val="24"/>
        </w:rPr>
      </w:pPr>
      <w:r w:rsidRPr="001006FF">
        <w:rPr>
          <w:rFonts w:ascii="Times New Roman" w:eastAsia="Times New Roman" w:hAnsi="Times New Roman" w:cs="Times New Roman"/>
          <w:color w:val="000000" w:themeColor="text1"/>
          <w:sz w:val="24"/>
          <w:szCs w:val="24"/>
        </w:rPr>
        <w:t>Es un postulado de interpretación de la realidad: describe y explica la realidad definida. Esta descripción y explicación se hace a partir de un principio racional que es el que da congruencia al modelo. Este principio racional es el que determinará cuáles son los elementos significativos para el modelo y cuáles no van a tener en cuenta (Rodrigo, 201</w:t>
      </w:r>
      <w:r>
        <w:rPr>
          <w:rFonts w:ascii="Times New Roman" w:eastAsia="Times New Roman" w:hAnsi="Times New Roman" w:cs="Times New Roman"/>
          <w:color w:val="000000" w:themeColor="text1"/>
          <w:sz w:val="24"/>
          <w:szCs w:val="24"/>
        </w:rPr>
        <w:t>4, p.</w:t>
      </w:r>
      <w:r w:rsidRPr="001006FF">
        <w:rPr>
          <w:rFonts w:ascii="Times New Roman" w:eastAsia="Times New Roman" w:hAnsi="Times New Roman" w:cs="Times New Roman"/>
          <w:color w:val="000000" w:themeColor="text1"/>
          <w:sz w:val="24"/>
          <w:szCs w:val="24"/>
        </w:rPr>
        <w:t xml:space="preserve"> 2).</w:t>
      </w:r>
    </w:p>
    <w:p w:rsidR="00B25FA8" w:rsidRDefault="00B25FA8" w:rsidP="00A033CE">
      <w:pPr>
        <w:spacing w:after="0" w:line="360" w:lineRule="auto"/>
        <w:jc w:val="both"/>
        <w:rPr>
          <w:rFonts w:ascii="Times New Roman" w:eastAsia="Times New Roman" w:hAnsi="Times New Roman" w:cs="Times New Roman"/>
          <w:color w:val="000000" w:themeColor="text1"/>
          <w:sz w:val="24"/>
          <w:szCs w:val="24"/>
        </w:rPr>
      </w:pPr>
    </w:p>
    <w:p w:rsidR="00A033CE" w:rsidRPr="001006FF" w:rsidRDefault="00A033CE" w:rsidP="00A033CE">
      <w:pPr>
        <w:spacing w:after="0" w:line="360" w:lineRule="auto"/>
        <w:jc w:val="both"/>
        <w:rPr>
          <w:rFonts w:ascii="Times New Roman" w:eastAsia="Times New Roman" w:hAnsi="Times New Roman" w:cs="Times New Roman"/>
          <w:color w:val="000000" w:themeColor="text1"/>
          <w:sz w:val="24"/>
          <w:szCs w:val="24"/>
        </w:rPr>
      </w:pPr>
      <w:r w:rsidRPr="001006FF">
        <w:rPr>
          <w:rFonts w:ascii="Times New Roman" w:eastAsia="Times New Roman" w:hAnsi="Times New Roman" w:cs="Times New Roman"/>
          <w:color w:val="000000" w:themeColor="text1"/>
          <w:sz w:val="24"/>
          <w:szCs w:val="24"/>
        </w:rPr>
        <w:t xml:space="preserve">De </w:t>
      </w:r>
      <w:r>
        <w:rPr>
          <w:rFonts w:ascii="Times New Roman" w:eastAsia="Times New Roman" w:hAnsi="Times New Roman" w:cs="Times New Roman"/>
          <w:color w:val="000000" w:themeColor="text1"/>
          <w:sz w:val="24"/>
          <w:szCs w:val="24"/>
        </w:rPr>
        <w:t>e</w:t>
      </w:r>
      <w:r w:rsidRPr="001006FF">
        <w:rPr>
          <w:rFonts w:ascii="Times New Roman" w:eastAsia="Times New Roman" w:hAnsi="Times New Roman" w:cs="Times New Roman"/>
          <w:color w:val="000000" w:themeColor="text1"/>
          <w:sz w:val="24"/>
          <w:szCs w:val="24"/>
        </w:rPr>
        <w:t xml:space="preserve">sta forma, el punto de partida se centra en la visión e interpretación de la realidad de un modelo y su paso a través de un proceso selectivo de información; es decir, es el propio </w:t>
      </w:r>
      <w:r w:rsidRPr="001006FF">
        <w:rPr>
          <w:rFonts w:ascii="Times New Roman" w:eastAsia="Times New Roman" w:hAnsi="Times New Roman" w:cs="Times New Roman"/>
          <w:color w:val="000000" w:themeColor="text1"/>
          <w:sz w:val="24"/>
          <w:szCs w:val="24"/>
        </w:rPr>
        <w:lastRenderedPageBreak/>
        <w:t xml:space="preserve">modelo el que delimita las características y el alcance de esta visión. Estos alcances aparecen en función de responder ciertas dudas referentes al fenómeno que observa. </w:t>
      </w:r>
    </w:p>
    <w:p w:rsidR="00A033CE" w:rsidRPr="001006FF" w:rsidRDefault="00A033CE" w:rsidP="00A033CE">
      <w:pPr>
        <w:widowControl w:val="0"/>
        <w:autoSpaceDE w:val="0"/>
        <w:autoSpaceDN w:val="0"/>
        <w:adjustRightInd w:val="0"/>
        <w:spacing w:after="0" w:line="360" w:lineRule="auto"/>
        <w:jc w:val="both"/>
        <w:rPr>
          <w:rFonts w:ascii="Times New Roman" w:hAnsi="Times New Roman" w:cs="Times New Roman"/>
          <w:sz w:val="24"/>
          <w:szCs w:val="24"/>
          <w:lang w:val="es-ES"/>
        </w:rPr>
      </w:pPr>
      <w:r w:rsidRPr="001006FF">
        <w:rPr>
          <w:rFonts w:ascii="Times New Roman" w:eastAsia="Times New Roman" w:hAnsi="Times New Roman" w:cs="Times New Roman"/>
          <w:color w:val="000000" w:themeColor="text1"/>
          <w:sz w:val="24"/>
          <w:szCs w:val="24"/>
        </w:rPr>
        <w:t>Elizalde, en coautoría con Riorda</w:t>
      </w:r>
      <w:r>
        <w:rPr>
          <w:rFonts w:ascii="Times New Roman" w:eastAsia="Times New Roman" w:hAnsi="Times New Roman" w:cs="Times New Roman"/>
          <w:color w:val="000000" w:themeColor="text1"/>
          <w:sz w:val="24"/>
          <w:szCs w:val="24"/>
        </w:rPr>
        <w:t>,</w:t>
      </w:r>
      <w:r w:rsidRPr="001006FF">
        <w:rPr>
          <w:rFonts w:ascii="Times New Roman" w:eastAsia="Times New Roman" w:hAnsi="Times New Roman" w:cs="Times New Roman"/>
          <w:color w:val="000000" w:themeColor="text1"/>
          <w:sz w:val="24"/>
          <w:szCs w:val="24"/>
        </w:rPr>
        <w:t xml:space="preserve"> han propuesto ya ocho modelos de comunicación gubernamental. Estos ya han sido analizados por </w:t>
      </w:r>
      <w:r w:rsidRPr="00E22518">
        <w:rPr>
          <w:rFonts w:ascii="Times New Roman" w:eastAsia="Times New Roman" w:hAnsi="Times New Roman" w:cs="Times New Roman"/>
          <w:color w:val="000000" w:themeColor="text1"/>
          <w:sz w:val="24"/>
          <w:szCs w:val="24"/>
        </w:rPr>
        <w:t>Molina, Curro y Ruiz (2015)</w:t>
      </w:r>
      <w:r w:rsidRPr="001006FF">
        <w:rPr>
          <w:rFonts w:ascii="Times New Roman" w:eastAsia="Times New Roman" w:hAnsi="Times New Roman" w:cs="Times New Roman"/>
          <w:color w:val="000000" w:themeColor="text1"/>
          <w:sz w:val="24"/>
          <w:szCs w:val="24"/>
        </w:rPr>
        <w:t xml:space="preserve"> con la finalidad de conocer</w:t>
      </w:r>
      <w:r w:rsidRPr="001006FF">
        <w:rPr>
          <w:rFonts w:ascii="Times New Roman" w:hAnsi="Times New Roman" w:cs="Times New Roman"/>
          <w:sz w:val="24"/>
          <w:szCs w:val="24"/>
          <w:lang w:val="es-ES"/>
        </w:rPr>
        <w:t xml:space="preserve"> los procesos para generar consenso por parte de un gobierno, especialmente en temas de medio ambiente, siendo </w:t>
      </w:r>
      <w:r>
        <w:rPr>
          <w:rFonts w:ascii="Times New Roman" w:hAnsi="Times New Roman" w:cs="Times New Roman"/>
          <w:sz w:val="24"/>
          <w:szCs w:val="24"/>
          <w:lang w:val="es-ES"/>
        </w:rPr>
        <w:t>é</w:t>
      </w:r>
      <w:r w:rsidRPr="001006FF">
        <w:rPr>
          <w:rFonts w:ascii="Times New Roman" w:hAnsi="Times New Roman" w:cs="Times New Roman"/>
          <w:sz w:val="24"/>
          <w:szCs w:val="24"/>
          <w:lang w:val="es-ES"/>
        </w:rPr>
        <w:t xml:space="preserve">stos un área de oportunidad importantísima para la comunicación. </w:t>
      </w:r>
    </w:p>
    <w:p w:rsidR="00A033CE" w:rsidRPr="001006FF" w:rsidRDefault="00A033CE" w:rsidP="00A033CE">
      <w:pPr>
        <w:widowControl w:val="0"/>
        <w:autoSpaceDE w:val="0"/>
        <w:autoSpaceDN w:val="0"/>
        <w:adjustRightInd w:val="0"/>
        <w:spacing w:after="0" w:line="360" w:lineRule="auto"/>
        <w:jc w:val="both"/>
        <w:rPr>
          <w:rFonts w:ascii="Times New Roman" w:hAnsi="Times New Roman" w:cs="Times New Roman"/>
          <w:sz w:val="24"/>
          <w:szCs w:val="24"/>
          <w:lang w:val="es-ES"/>
        </w:rPr>
      </w:pPr>
      <w:r w:rsidRPr="001006FF">
        <w:rPr>
          <w:rFonts w:ascii="Times New Roman" w:hAnsi="Times New Roman" w:cs="Times New Roman"/>
          <w:sz w:val="24"/>
          <w:szCs w:val="24"/>
          <w:lang w:val="es-ES"/>
        </w:rPr>
        <w:t xml:space="preserve">En un segundo análisis se definen de manera más clara estos modelos que son propicios para usar en temáticas de Medio Ambiente, los cuales quedan enlistados de la </w:t>
      </w:r>
      <w:r>
        <w:rPr>
          <w:rFonts w:ascii="Times New Roman" w:hAnsi="Times New Roman" w:cs="Times New Roman"/>
          <w:sz w:val="24"/>
          <w:szCs w:val="24"/>
          <w:lang w:val="es-ES"/>
        </w:rPr>
        <w:t>t</w:t>
      </w:r>
      <w:r w:rsidRPr="001006FF">
        <w:rPr>
          <w:rFonts w:ascii="Times New Roman" w:hAnsi="Times New Roman" w:cs="Times New Roman"/>
          <w:sz w:val="24"/>
          <w:szCs w:val="24"/>
          <w:lang w:val="es-ES"/>
        </w:rPr>
        <w:t>abla No.1.</w:t>
      </w:r>
    </w:p>
    <w:p w:rsidR="00A033CE" w:rsidRPr="001006FF" w:rsidRDefault="00A033CE" w:rsidP="00BD3304">
      <w:pPr>
        <w:widowControl w:val="0"/>
        <w:autoSpaceDE w:val="0"/>
        <w:autoSpaceDN w:val="0"/>
        <w:adjustRightInd w:val="0"/>
        <w:spacing w:after="0" w:line="360" w:lineRule="auto"/>
        <w:jc w:val="center"/>
        <w:rPr>
          <w:rFonts w:ascii="Times New Roman" w:hAnsi="Times New Roman" w:cs="Times New Roman"/>
          <w:sz w:val="24"/>
          <w:szCs w:val="24"/>
          <w:lang w:val="es-ES"/>
        </w:rPr>
      </w:pPr>
      <w:r w:rsidRPr="00BD3304">
        <w:rPr>
          <w:rFonts w:ascii="Times New Roman" w:hAnsi="Times New Roman" w:cs="Times New Roman"/>
          <w:b/>
          <w:sz w:val="24"/>
          <w:szCs w:val="24"/>
          <w:lang w:val="es-ES"/>
        </w:rPr>
        <w:t>Tabla 1</w:t>
      </w:r>
      <w:r w:rsidR="00BD3304" w:rsidRPr="00BD3304">
        <w:rPr>
          <w:rFonts w:ascii="Times New Roman" w:hAnsi="Times New Roman" w:cs="Times New Roman"/>
          <w:b/>
          <w:sz w:val="24"/>
          <w:szCs w:val="24"/>
          <w:lang w:val="es-ES"/>
        </w:rPr>
        <w:t>.</w:t>
      </w:r>
      <w:r w:rsidR="00BD3304">
        <w:rPr>
          <w:rFonts w:ascii="Times New Roman" w:hAnsi="Times New Roman" w:cs="Times New Roman"/>
          <w:sz w:val="24"/>
          <w:szCs w:val="24"/>
          <w:lang w:val="es-ES"/>
        </w:rPr>
        <w:t xml:space="preserve"> </w:t>
      </w:r>
      <w:r w:rsidRPr="001006FF">
        <w:rPr>
          <w:rFonts w:ascii="Times New Roman" w:hAnsi="Times New Roman" w:cs="Times New Roman"/>
          <w:sz w:val="24"/>
          <w:szCs w:val="24"/>
          <w:lang w:val="es-ES"/>
        </w:rPr>
        <w:t>Modelos de Comunicación Ambiental</w:t>
      </w:r>
    </w:p>
    <w:tbl>
      <w:tblPr>
        <w:tblStyle w:val="Tablaconcuadrcula"/>
        <w:tblW w:w="9394" w:type="dxa"/>
        <w:tblInd w:w="142" w:type="dxa"/>
        <w:tblLook w:val="04A0" w:firstRow="1" w:lastRow="0" w:firstColumn="1" w:lastColumn="0" w:noHBand="0" w:noVBand="1"/>
      </w:tblPr>
      <w:tblGrid>
        <w:gridCol w:w="2896"/>
        <w:gridCol w:w="6498"/>
      </w:tblGrid>
      <w:tr w:rsidR="00A033CE" w:rsidRPr="001006FF" w:rsidTr="00140B2B">
        <w:tc>
          <w:tcPr>
            <w:tcW w:w="2896" w:type="dxa"/>
          </w:tcPr>
          <w:p w:rsidR="00A033CE" w:rsidRPr="001006FF" w:rsidRDefault="00A033CE" w:rsidP="00140B2B">
            <w:pPr>
              <w:ind w:left="567"/>
              <w:jc w:val="both"/>
              <w:rPr>
                <w:rFonts w:ascii="Times New Roman" w:eastAsia="Times New Roman" w:hAnsi="Times New Roman" w:cs="Times New Roman"/>
                <w:color w:val="000000" w:themeColor="text1"/>
                <w:sz w:val="24"/>
                <w:szCs w:val="24"/>
              </w:rPr>
            </w:pPr>
            <w:r w:rsidRPr="001006FF">
              <w:rPr>
                <w:rFonts w:ascii="Times New Roman" w:eastAsia="Times New Roman" w:hAnsi="Times New Roman" w:cs="Times New Roman"/>
                <w:color w:val="000000" w:themeColor="text1"/>
                <w:sz w:val="24"/>
                <w:szCs w:val="24"/>
              </w:rPr>
              <w:t>Modelo</w:t>
            </w:r>
          </w:p>
        </w:tc>
        <w:tc>
          <w:tcPr>
            <w:tcW w:w="6498" w:type="dxa"/>
          </w:tcPr>
          <w:p w:rsidR="00A033CE" w:rsidRPr="001006FF" w:rsidRDefault="00A033CE" w:rsidP="00140B2B">
            <w:pPr>
              <w:ind w:left="567"/>
              <w:jc w:val="both"/>
              <w:rPr>
                <w:rFonts w:ascii="Times New Roman" w:eastAsia="Times New Roman" w:hAnsi="Times New Roman" w:cs="Times New Roman"/>
                <w:color w:val="000000" w:themeColor="text1"/>
                <w:sz w:val="24"/>
                <w:szCs w:val="24"/>
              </w:rPr>
            </w:pPr>
            <w:r w:rsidRPr="001006FF">
              <w:rPr>
                <w:rFonts w:ascii="Times New Roman" w:eastAsia="Times New Roman" w:hAnsi="Times New Roman" w:cs="Times New Roman"/>
                <w:color w:val="000000" w:themeColor="text1"/>
                <w:sz w:val="24"/>
                <w:szCs w:val="24"/>
              </w:rPr>
              <w:t>Descripción</w:t>
            </w:r>
          </w:p>
        </w:tc>
      </w:tr>
      <w:tr w:rsidR="00A033CE" w:rsidRPr="001006FF" w:rsidTr="00140B2B">
        <w:tc>
          <w:tcPr>
            <w:tcW w:w="2896" w:type="dxa"/>
          </w:tcPr>
          <w:p w:rsidR="00A033CE" w:rsidRPr="001006FF" w:rsidRDefault="00A033CE" w:rsidP="00140B2B">
            <w:pPr>
              <w:widowControl w:val="0"/>
              <w:autoSpaceDE w:val="0"/>
              <w:autoSpaceDN w:val="0"/>
              <w:adjustRightInd w:val="0"/>
              <w:jc w:val="both"/>
              <w:rPr>
                <w:rFonts w:ascii="Times New Roman" w:hAnsi="Times New Roman" w:cs="Times New Roman"/>
                <w:sz w:val="24"/>
                <w:szCs w:val="24"/>
                <w:lang w:val="es-ES"/>
              </w:rPr>
            </w:pPr>
            <w:r w:rsidRPr="001006FF">
              <w:rPr>
                <w:rFonts w:ascii="Times New Roman" w:hAnsi="Times New Roman" w:cs="Times New Roman"/>
                <w:sz w:val="24"/>
                <w:szCs w:val="24"/>
                <w:lang w:val="es-ES"/>
              </w:rPr>
              <w:t>De difusión y política de “enjambre” (</w:t>
            </w:r>
            <w:r w:rsidRPr="00771DA2">
              <w:rPr>
                <w:rFonts w:ascii="Times New Roman" w:hAnsi="Times New Roman" w:cs="Times New Roman"/>
                <w:i/>
                <w:sz w:val="24"/>
                <w:szCs w:val="24"/>
                <w:lang w:val="es-ES"/>
              </w:rPr>
              <w:t>Swarming</w:t>
            </w:r>
            <w:r w:rsidRPr="001006FF">
              <w:rPr>
                <w:rFonts w:ascii="Times New Roman" w:hAnsi="Times New Roman" w:cs="Times New Roman"/>
                <w:sz w:val="24"/>
                <w:szCs w:val="24"/>
                <w:lang w:val="es-ES"/>
              </w:rPr>
              <w:t xml:space="preserve">): </w:t>
            </w:r>
          </w:p>
        </w:tc>
        <w:tc>
          <w:tcPr>
            <w:tcW w:w="6498" w:type="dxa"/>
          </w:tcPr>
          <w:p w:rsidR="00A033CE" w:rsidRPr="001006FF" w:rsidRDefault="00A033CE" w:rsidP="00140B2B">
            <w:pPr>
              <w:ind w:left="567"/>
              <w:jc w:val="both"/>
              <w:rPr>
                <w:rFonts w:ascii="Times New Roman" w:eastAsia="Times New Roman" w:hAnsi="Times New Roman" w:cs="Times New Roman"/>
                <w:color w:val="000000" w:themeColor="text1"/>
                <w:sz w:val="24"/>
                <w:szCs w:val="24"/>
              </w:rPr>
            </w:pPr>
            <w:r w:rsidRPr="001006FF">
              <w:rPr>
                <w:rFonts w:ascii="Times New Roman" w:hAnsi="Times New Roman" w:cs="Times New Roman"/>
                <w:sz w:val="24"/>
                <w:szCs w:val="24"/>
                <w:lang w:val="es-ES"/>
              </w:rPr>
              <w:t xml:space="preserve">Se basa en la </w:t>
            </w:r>
            <w:r w:rsidRPr="001006FF">
              <w:rPr>
                <w:rFonts w:ascii="Times New Roman" w:hAnsi="Times New Roman" w:cs="Times New Roman"/>
                <w:color w:val="000000"/>
                <w:sz w:val="24"/>
                <w:szCs w:val="24"/>
                <w:lang w:val="es-ES"/>
              </w:rPr>
              <w:t xml:space="preserve">construcción y </w:t>
            </w:r>
            <w:r>
              <w:rPr>
                <w:rFonts w:ascii="Times New Roman" w:hAnsi="Times New Roman" w:cs="Times New Roman"/>
                <w:color w:val="000000"/>
                <w:sz w:val="24"/>
                <w:szCs w:val="24"/>
                <w:lang w:val="es-ES"/>
              </w:rPr>
              <w:t xml:space="preserve">el </w:t>
            </w:r>
            <w:r w:rsidRPr="001006FF">
              <w:rPr>
                <w:rFonts w:ascii="Times New Roman" w:hAnsi="Times New Roman" w:cs="Times New Roman"/>
                <w:color w:val="000000"/>
                <w:sz w:val="24"/>
                <w:szCs w:val="24"/>
                <w:lang w:val="es-ES"/>
              </w:rPr>
              <w:t>envío de mensajes a través de diversos canales de comunicación, con el fin de informar a la sociedad respecto a diversos temas, entre los que destacan los de interés público.</w:t>
            </w:r>
          </w:p>
        </w:tc>
      </w:tr>
      <w:tr w:rsidR="00A033CE" w:rsidRPr="001006FF" w:rsidTr="00140B2B">
        <w:tc>
          <w:tcPr>
            <w:tcW w:w="2896" w:type="dxa"/>
          </w:tcPr>
          <w:p w:rsidR="00A033CE" w:rsidRPr="001006FF" w:rsidRDefault="00A033CE" w:rsidP="00140B2B">
            <w:pPr>
              <w:widowControl w:val="0"/>
              <w:autoSpaceDE w:val="0"/>
              <w:autoSpaceDN w:val="0"/>
              <w:adjustRightInd w:val="0"/>
              <w:jc w:val="both"/>
              <w:rPr>
                <w:rFonts w:ascii="Times New Roman" w:hAnsi="Times New Roman" w:cs="Times New Roman"/>
                <w:sz w:val="24"/>
                <w:szCs w:val="24"/>
                <w:lang w:val="es-ES"/>
              </w:rPr>
            </w:pPr>
            <w:r w:rsidRPr="001006FF">
              <w:rPr>
                <w:rFonts w:ascii="Times New Roman" w:hAnsi="Times New Roman" w:cs="Times New Roman"/>
                <w:sz w:val="24"/>
                <w:szCs w:val="24"/>
                <w:lang w:val="es-ES"/>
              </w:rPr>
              <w:t xml:space="preserve">De identificación o identidad: </w:t>
            </w:r>
          </w:p>
          <w:p w:rsidR="00A033CE" w:rsidRPr="001006FF" w:rsidRDefault="00A033CE" w:rsidP="00140B2B">
            <w:pPr>
              <w:ind w:left="567"/>
              <w:jc w:val="both"/>
              <w:rPr>
                <w:rFonts w:ascii="Times New Roman" w:eastAsia="Times New Roman" w:hAnsi="Times New Roman" w:cs="Times New Roman"/>
                <w:color w:val="000000" w:themeColor="text1"/>
                <w:sz w:val="24"/>
                <w:szCs w:val="24"/>
              </w:rPr>
            </w:pPr>
          </w:p>
        </w:tc>
        <w:tc>
          <w:tcPr>
            <w:tcW w:w="6498" w:type="dxa"/>
          </w:tcPr>
          <w:p w:rsidR="00A033CE" w:rsidRPr="001006FF" w:rsidRDefault="00A033CE" w:rsidP="00140B2B">
            <w:pPr>
              <w:ind w:left="567"/>
              <w:jc w:val="both"/>
              <w:rPr>
                <w:rFonts w:ascii="Times New Roman" w:eastAsia="Times New Roman" w:hAnsi="Times New Roman" w:cs="Times New Roman"/>
                <w:color w:val="000000" w:themeColor="text1"/>
                <w:sz w:val="24"/>
                <w:szCs w:val="24"/>
              </w:rPr>
            </w:pPr>
            <w:r w:rsidRPr="001006FF">
              <w:rPr>
                <w:rFonts w:ascii="Times New Roman" w:hAnsi="Times New Roman" w:cs="Times New Roman"/>
                <w:color w:val="000000"/>
                <w:sz w:val="24"/>
                <w:szCs w:val="24"/>
                <w:lang w:val="es-ES"/>
              </w:rPr>
              <w:t>Todo mensaje que es enviado a la sociedad debe tener un emisor plenamente reconocible por ésta</w:t>
            </w:r>
            <w:r>
              <w:rPr>
                <w:rFonts w:ascii="Times New Roman" w:hAnsi="Times New Roman" w:cs="Times New Roman"/>
                <w:color w:val="000000"/>
                <w:sz w:val="24"/>
                <w:szCs w:val="24"/>
                <w:lang w:val="es-ES"/>
              </w:rPr>
              <w:t>,</w:t>
            </w:r>
            <w:r w:rsidRPr="001006FF">
              <w:rPr>
                <w:rFonts w:ascii="Times New Roman" w:hAnsi="Times New Roman" w:cs="Times New Roman"/>
                <w:color w:val="000000"/>
                <w:sz w:val="24"/>
                <w:szCs w:val="24"/>
                <w:lang w:val="es-ES"/>
              </w:rPr>
              <w:t xml:space="preserve"> ya que el principal objetivo de dicho modelo es influir en la percepción que la ciudadanía tiene respecto al gobierno, poniendo énfasis en su credibilidad.</w:t>
            </w:r>
          </w:p>
        </w:tc>
      </w:tr>
      <w:tr w:rsidR="00A033CE" w:rsidRPr="001006FF" w:rsidTr="00140B2B">
        <w:tc>
          <w:tcPr>
            <w:tcW w:w="2896" w:type="dxa"/>
          </w:tcPr>
          <w:p w:rsidR="00A033CE" w:rsidRPr="001006FF" w:rsidRDefault="00A033CE" w:rsidP="00140B2B">
            <w:pPr>
              <w:widowControl w:val="0"/>
              <w:autoSpaceDE w:val="0"/>
              <w:autoSpaceDN w:val="0"/>
              <w:adjustRightInd w:val="0"/>
              <w:jc w:val="both"/>
              <w:rPr>
                <w:rFonts w:ascii="Times New Roman" w:hAnsi="Times New Roman" w:cs="Times New Roman"/>
                <w:sz w:val="24"/>
                <w:szCs w:val="24"/>
                <w:lang w:val="es-ES"/>
              </w:rPr>
            </w:pPr>
            <w:r w:rsidRPr="001006FF">
              <w:rPr>
                <w:rFonts w:ascii="Times New Roman" w:hAnsi="Times New Roman" w:cs="Times New Roman"/>
                <w:sz w:val="24"/>
                <w:szCs w:val="24"/>
                <w:lang w:val="es-ES"/>
              </w:rPr>
              <w:t xml:space="preserve">De relaciones con agentes: </w:t>
            </w:r>
          </w:p>
          <w:p w:rsidR="00A033CE" w:rsidRPr="001006FF" w:rsidRDefault="00A033CE" w:rsidP="00140B2B">
            <w:pPr>
              <w:ind w:left="567"/>
              <w:jc w:val="both"/>
              <w:rPr>
                <w:rFonts w:ascii="Times New Roman" w:eastAsia="Times New Roman" w:hAnsi="Times New Roman" w:cs="Times New Roman"/>
                <w:color w:val="000000" w:themeColor="text1"/>
                <w:sz w:val="24"/>
                <w:szCs w:val="24"/>
              </w:rPr>
            </w:pPr>
          </w:p>
        </w:tc>
        <w:tc>
          <w:tcPr>
            <w:tcW w:w="6498" w:type="dxa"/>
          </w:tcPr>
          <w:p w:rsidR="00A033CE" w:rsidRPr="001006FF" w:rsidRDefault="00A033CE" w:rsidP="00140B2B">
            <w:pPr>
              <w:ind w:left="567"/>
              <w:jc w:val="both"/>
              <w:rPr>
                <w:rFonts w:ascii="Times New Roman" w:eastAsia="Times New Roman" w:hAnsi="Times New Roman" w:cs="Times New Roman"/>
                <w:color w:val="000000" w:themeColor="text1"/>
                <w:sz w:val="24"/>
                <w:szCs w:val="24"/>
              </w:rPr>
            </w:pPr>
            <w:r w:rsidRPr="001006FF">
              <w:rPr>
                <w:rFonts w:ascii="Times New Roman" w:hAnsi="Times New Roman" w:cs="Times New Roman"/>
                <w:color w:val="000000"/>
                <w:sz w:val="24"/>
                <w:szCs w:val="24"/>
                <w:lang w:val="es-ES"/>
              </w:rPr>
              <w:t>Plantea un proceso de negociación con grupos de presión y afines a las ideas del gobierno. Este hecho hace que el Estado influya en los intereses de tales grupos con la finalidad de prevenir escenarios de crisis en un futuro.</w:t>
            </w:r>
          </w:p>
        </w:tc>
      </w:tr>
      <w:tr w:rsidR="00A033CE" w:rsidRPr="001006FF" w:rsidTr="00140B2B">
        <w:tc>
          <w:tcPr>
            <w:tcW w:w="2896" w:type="dxa"/>
          </w:tcPr>
          <w:p w:rsidR="00A033CE" w:rsidRPr="001006FF" w:rsidRDefault="00A033CE" w:rsidP="00140B2B">
            <w:pPr>
              <w:widowControl w:val="0"/>
              <w:autoSpaceDE w:val="0"/>
              <w:autoSpaceDN w:val="0"/>
              <w:adjustRightInd w:val="0"/>
              <w:jc w:val="both"/>
              <w:rPr>
                <w:rFonts w:ascii="Times New Roman" w:hAnsi="Times New Roman" w:cs="Times New Roman"/>
                <w:sz w:val="24"/>
                <w:szCs w:val="24"/>
                <w:lang w:val="es-ES"/>
              </w:rPr>
            </w:pPr>
            <w:r w:rsidRPr="001006FF">
              <w:rPr>
                <w:rFonts w:ascii="Times New Roman" w:hAnsi="Times New Roman" w:cs="Times New Roman"/>
                <w:sz w:val="24"/>
                <w:szCs w:val="24"/>
                <w:lang w:val="es-ES"/>
              </w:rPr>
              <w:t xml:space="preserve">De </w:t>
            </w:r>
            <w:r w:rsidRPr="00771DA2">
              <w:rPr>
                <w:rFonts w:ascii="Times New Roman" w:hAnsi="Times New Roman" w:cs="Times New Roman"/>
                <w:i/>
                <w:sz w:val="24"/>
                <w:szCs w:val="24"/>
                <w:lang w:val="es-ES"/>
              </w:rPr>
              <w:t>marketing communication</w:t>
            </w:r>
            <w:r w:rsidRPr="001006FF">
              <w:rPr>
                <w:rFonts w:ascii="Times New Roman" w:hAnsi="Times New Roman" w:cs="Times New Roman"/>
                <w:sz w:val="24"/>
                <w:szCs w:val="24"/>
                <w:lang w:val="es-ES"/>
              </w:rPr>
              <w:t xml:space="preserve">: </w:t>
            </w:r>
          </w:p>
          <w:p w:rsidR="00A033CE" w:rsidRPr="001006FF" w:rsidRDefault="00A033CE" w:rsidP="00140B2B">
            <w:pPr>
              <w:ind w:left="567"/>
              <w:jc w:val="both"/>
              <w:rPr>
                <w:rFonts w:ascii="Times New Roman" w:eastAsia="Times New Roman" w:hAnsi="Times New Roman" w:cs="Times New Roman"/>
                <w:color w:val="000000" w:themeColor="text1"/>
                <w:sz w:val="24"/>
                <w:szCs w:val="24"/>
              </w:rPr>
            </w:pPr>
          </w:p>
        </w:tc>
        <w:tc>
          <w:tcPr>
            <w:tcW w:w="6498" w:type="dxa"/>
          </w:tcPr>
          <w:p w:rsidR="00A033CE" w:rsidRPr="001006FF" w:rsidRDefault="00A033CE" w:rsidP="00140B2B">
            <w:pPr>
              <w:ind w:left="567"/>
              <w:jc w:val="both"/>
              <w:rPr>
                <w:rFonts w:ascii="Times New Roman" w:eastAsia="Times New Roman" w:hAnsi="Times New Roman" w:cs="Times New Roman"/>
                <w:color w:val="000000" w:themeColor="text1"/>
                <w:sz w:val="24"/>
                <w:szCs w:val="24"/>
              </w:rPr>
            </w:pPr>
            <w:r w:rsidRPr="001006FF">
              <w:rPr>
                <w:rFonts w:ascii="Times New Roman" w:hAnsi="Times New Roman" w:cs="Times New Roman"/>
                <w:sz w:val="24"/>
                <w:szCs w:val="24"/>
                <w:lang w:val="es-ES"/>
              </w:rPr>
              <w:t>Sugiere el envío de mensajes de manera diferenciada al comprender que dentro de la sociedad existen diferentes tipos de audiencias. Este hecho obliga al gobierno a conocer a las personas, para así influir con ideas que puedan ser aceptadas por la ciudadanía.</w:t>
            </w:r>
          </w:p>
        </w:tc>
      </w:tr>
      <w:tr w:rsidR="00A033CE" w:rsidRPr="001006FF" w:rsidTr="00140B2B">
        <w:tc>
          <w:tcPr>
            <w:tcW w:w="2896" w:type="dxa"/>
          </w:tcPr>
          <w:p w:rsidR="00A033CE" w:rsidRPr="001006FF" w:rsidRDefault="00A033CE" w:rsidP="00140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4"/>
                <w:szCs w:val="24"/>
                <w:lang w:val="es-ES"/>
              </w:rPr>
            </w:pPr>
            <w:r w:rsidRPr="001006FF">
              <w:rPr>
                <w:rFonts w:ascii="Times New Roman" w:hAnsi="Times New Roman" w:cs="Times New Roman"/>
                <w:sz w:val="24"/>
                <w:szCs w:val="24"/>
                <w:lang w:val="es-ES"/>
              </w:rPr>
              <w:t xml:space="preserve">De </w:t>
            </w:r>
            <w:r w:rsidRPr="00771DA2">
              <w:rPr>
                <w:rFonts w:ascii="Times New Roman" w:hAnsi="Times New Roman" w:cs="Times New Roman"/>
                <w:i/>
                <w:sz w:val="24"/>
                <w:szCs w:val="24"/>
                <w:lang w:val="es-ES"/>
              </w:rPr>
              <w:t>risk communication</w:t>
            </w:r>
            <w:r w:rsidRPr="001006FF">
              <w:rPr>
                <w:rFonts w:ascii="Times New Roman" w:hAnsi="Times New Roman" w:cs="Times New Roman"/>
                <w:sz w:val="24"/>
                <w:szCs w:val="24"/>
                <w:lang w:val="es-ES"/>
              </w:rPr>
              <w:t xml:space="preserve">: </w:t>
            </w:r>
          </w:p>
          <w:p w:rsidR="00A033CE" w:rsidRPr="001006FF" w:rsidRDefault="00A033CE" w:rsidP="00140B2B">
            <w:pPr>
              <w:ind w:left="567"/>
              <w:jc w:val="both"/>
              <w:rPr>
                <w:rFonts w:ascii="Times New Roman" w:eastAsia="Times New Roman" w:hAnsi="Times New Roman" w:cs="Times New Roman"/>
                <w:color w:val="000000" w:themeColor="text1"/>
                <w:sz w:val="24"/>
                <w:szCs w:val="24"/>
              </w:rPr>
            </w:pPr>
          </w:p>
        </w:tc>
        <w:tc>
          <w:tcPr>
            <w:tcW w:w="6498" w:type="dxa"/>
          </w:tcPr>
          <w:p w:rsidR="00A033CE" w:rsidRPr="001006FF" w:rsidRDefault="00A033CE" w:rsidP="00140B2B">
            <w:pPr>
              <w:ind w:left="567"/>
              <w:jc w:val="both"/>
              <w:rPr>
                <w:rFonts w:ascii="Times New Roman" w:eastAsia="Times New Roman" w:hAnsi="Times New Roman" w:cs="Times New Roman"/>
                <w:color w:val="000000" w:themeColor="text1"/>
                <w:sz w:val="24"/>
                <w:szCs w:val="24"/>
              </w:rPr>
            </w:pPr>
            <w:r w:rsidRPr="001006FF">
              <w:rPr>
                <w:rFonts w:ascii="Times New Roman" w:hAnsi="Times New Roman" w:cs="Times New Roman"/>
                <w:color w:val="000000"/>
                <w:sz w:val="24"/>
                <w:szCs w:val="24"/>
                <w:lang w:val="es-ES"/>
              </w:rPr>
              <w:t>Propone un proceso de negociación con la sociedad estableciendo un diálogo con el fin de conocer la percepción que la ciudadanía tiene del riesgo. El objetivo principal del uso de este modelo es establecer un concepto único del riesgo.</w:t>
            </w:r>
          </w:p>
        </w:tc>
      </w:tr>
    </w:tbl>
    <w:p w:rsidR="00A033CE" w:rsidRPr="001006FF" w:rsidRDefault="00A033CE" w:rsidP="00BD3304">
      <w:pPr>
        <w:spacing w:after="0" w:line="360" w:lineRule="auto"/>
        <w:ind w:left="567"/>
        <w:jc w:val="center"/>
        <w:rPr>
          <w:rFonts w:ascii="Times New Roman" w:eastAsia="Times New Roman" w:hAnsi="Times New Roman" w:cs="Times New Roman"/>
          <w:color w:val="000000" w:themeColor="text1"/>
          <w:sz w:val="24"/>
          <w:szCs w:val="24"/>
        </w:rPr>
      </w:pPr>
      <w:r w:rsidRPr="001006FF">
        <w:rPr>
          <w:rFonts w:ascii="Times New Roman" w:eastAsia="Times New Roman" w:hAnsi="Times New Roman" w:cs="Times New Roman"/>
          <w:color w:val="000000" w:themeColor="text1"/>
          <w:sz w:val="24"/>
          <w:szCs w:val="24"/>
        </w:rPr>
        <w:t>Fuente: Jiménez, 2016.</w:t>
      </w:r>
    </w:p>
    <w:p w:rsidR="00A033CE" w:rsidRPr="001006FF" w:rsidRDefault="00A033CE" w:rsidP="00BD3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4"/>
          <w:szCs w:val="24"/>
          <w:lang w:val="es-ES"/>
        </w:rPr>
      </w:pPr>
      <w:r w:rsidRPr="001006FF">
        <w:rPr>
          <w:rFonts w:ascii="Times New Roman" w:hAnsi="Times New Roman" w:cs="Times New Roman"/>
          <w:color w:val="000000"/>
          <w:sz w:val="24"/>
          <w:szCs w:val="24"/>
          <w:lang w:val="es-ES"/>
        </w:rPr>
        <w:lastRenderedPageBreak/>
        <w:t>Ante esta profundización realizada por Jiménez (2016), se pudo determinar cuáles de estos modelos son propicios para su aplicación en temas de medio ambiente:</w:t>
      </w:r>
    </w:p>
    <w:p w:rsidR="00A033CE" w:rsidRPr="001006FF" w:rsidRDefault="00A033CE" w:rsidP="00A033CE">
      <w:pPr>
        <w:pStyle w:val="Prrafodelist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jc w:val="both"/>
        <w:rPr>
          <w:rFonts w:ascii="Times New Roman" w:eastAsiaTheme="minorHAnsi" w:hAnsi="Times New Roman" w:cs="Times New Roman"/>
          <w:color w:val="000000"/>
          <w:lang w:val="es-ES" w:eastAsia="en-US"/>
        </w:rPr>
      </w:pPr>
      <w:r w:rsidRPr="001006FF">
        <w:rPr>
          <w:rFonts w:ascii="Times New Roman" w:eastAsiaTheme="minorHAnsi" w:hAnsi="Times New Roman" w:cs="Times New Roman"/>
          <w:color w:val="000000"/>
          <w:lang w:val="es-ES" w:eastAsia="en-US"/>
        </w:rPr>
        <w:t>Modelo de difusión o política de enjambre (</w:t>
      </w:r>
      <w:r w:rsidRPr="001006FF">
        <w:rPr>
          <w:rFonts w:ascii="Times New Roman" w:eastAsiaTheme="minorHAnsi" w:hAnsi="Times New Roman" w:cs="Times New Roman"/>
          <w:i/>
          <w:color w:val="000000"/>
          <w:lang w:val="es-ES" w:eastAsia="en-US"/>
        </w:rPr>
        <w:t>Swarming</w:t>
      </w:r>
      <w:r w:rsidRPr="001006FF">
        <w:rPr>
          <w:rFonts w:ascii="Times New Roman" w:eastAsiaTheme="minorHAnsi" w:hAnsi="Times New Roman" w:cs="Times New Roman"/>
          <w:color w:val="000000"/>
          <w:lang w:val="es-ES" w:eastAsia="en-US"/>
        </w:rPr>
        <w:t>); debido a su carácter difusionista permite establecer flujos de comunicación como puente de información para la sociedad.</w:t>
      </w:r>
    </w:p>
    <w:p w:rsidR="00A033CE" w:rsidRPr="001006FF" w:rsidRDefault="00A033CE" w:rsidP="00A033CE">
      <w:pPr>
        <w:pStyle w:val="Prrafodelist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jc w:val="both"/>
        <w:rPr>
          <w:rFonts w:ascii="Times New Roman" w:eastAsiaTheme="minorHAnsi" w:hAnsi="Times New Roman" w:cs="Times New Roman"/>
          <w:color w:val="000000"/>
          <w:lang w:val="es-ES" w:eastAsia="en-US"/>
        </w:rPr>
      </w:pPr>
      <w:r w:rsidRPr="001006FF">
        <w:rPr>
          <w:rFonts w:ascii="Times New Roman" w:eastAsiaTheme="minorHAnsi" w:hAnsi="Times New Roman" w:cs="Times New Roman"/>
          <w:color w:val="000000"/>
          <w:lang w:val="es-ES" w:eastAsia="en-US"/>
        </w:rPr>
        <w:t>Modelo de identificación o identidad: debido a que el emisor es plenamente reconocible y anula toda posibilidad de rumor ante la información enviada a la sociedad.</w:t>
      </w:r>
    </w:p>
    <w:p w:rsidR="00A033CE" w:rsidRPr="001006FF" w:rsidRDefault="00A033CE" w:rsidP="00A033CE">
      <w:pPr>
        <w:pStyle w:val="Prrafodelist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jc w:val="both"/>
        <w:rPr>
          <w:rFonts w:ascii="Times New Roman" w:eastAsiaTheme="minorHAnsi" w:hAnsi="Times New Roman" w:cs="Times New Roman"/>
          <w:color w:val="000000"/>
          <w:lang w:val="es-ES" w:eastAsia="en-US"/>
        </w:rPr>
      </w:pPr>
      <w:r w:rsidRPr="001006FF">
        <w:rPr>
          <w:rFonts w:ascii="Times New Roman" w:eastAsiaTheme="minorHAnsi" w:hAnsi="Times New Roman" w:cs="Times New Roman"/>
          <w:color w:val="000000"/>
          <w:lang w:val="es-ES" w:eastAsia="en-US"/>
        </w:rPr>
        <w:t xml:space="preserve">Modelo de </w:t>
      </w:r>
      <w:r w:rsidRPr="001006FF">
        <w:rPr>
          <w:rFonts w:ascii="Times New Roman" w:eastAsiaTheme="minorHAnsi" w:hAnsi="Times New Roman" w:cs="Times New Roman"/>
          <w:i/>
          <w:color w:val="000000"/>
          <w:lang w:val="es-ES" w:eastAsia="en-US"/>
        </w:rPr>
        <w:t>marketing communication:</w:t>
      </w:r>
      <w:r w:rsidRPr="001006FF">
        <w:rPr>
          <w:rFonts w:ascii="Times New Roman" w:eastAsiaTheme="minorHAnsi" w:hAnsi="Times New Roman" w:cs="Times New Roman"/>
          <w:color w:val="000000"/>
          <w:lang w:val="es-ES" w:eastAsia="en-US"/>
        </w:rPr>
        <w:t xml:space="preserve"> gracias a que pretende comprender a todas las audiencias que existen dentro de una sola masa social, buscando unificarlas en un solo mensaje, es de carácter incluyente.</w:t>
      </w:r>
    </w:p>
    <w:p w:rsidR="00A033CE" w:rsidRPr="001006FF" w:rsidRDefault="00A033CE" w:rsidP="00A033CE">
      <w:pPr>
        <w:pStyle w:val="Prrafodelist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jc w:val="both"/>
        <w:rPr>
          <w:rFonts w:ascii="Times New Roman" w:eastAsiaTheme="minorHAnsi" w:hAnsi="Times New Roman" w:cs="Times New Roman"/>
          <w:color w:val="000000"/>
          <w:lang w:val="es-ES" w:eastAsia="en-US"/>
        </w:rPr>
      </w:pPr>
      <w:r w:rsidRPr="001006FF">
        <w:rPr>
          <w:rFonts w:ascii="Times New Roman" w:eastAsiaTheme="minorHAnsi" w:hAnsi="Times New Roman" w:cs="Times New Roman"/>
          <w:color w:val="000000"/>
          <w:lang w:val="es-ES" w:eastAsia="en-US"/>
        </w:rPr>
        <w:t>Modelo de relaciones con agentes: gracias a su carácter incluyente, permite realizar un análisis de la sociedad con el fin de conocer su postura ante ciertos temas buscando unificarlos dentro de un mismo grupo sin dejar de lado los intereses de cada una de estas audiencias.</w:t>
      </w:r>
    </w:p>
    <w:p w:rsidR="00A033CE" w:rsidRPr="001006FF" w:rsidRDefault="00A033CE" w:rsidP="00A033CE">
      <w:pPr>
        <w:pStyle w:val="Prrafodelist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jc w:val="both"/>
        <w:rPr>
          <w:rFonts w:ascii="Times New Roman" w:eastAsiaTheme="minorHAnsi" w:hAnsi="Times New Roman" w:cs="Times New Roman"/>
          <w:color w:val="000000"/>
          <w:lang w:val="es-ES" w:eastAsia="en-US"/>
        </w:rPr>
      </w:pPr>
      <w:r w:rsidRPr="001006FF">
        <w:rPr>
          <w:rFonts w:ascii="Times New Roman" w:eastAsiaTheme="minorHAnsi" w:hAnsi="Times New Roman" w:cs="Times New Roman"/>
          <w:color w:val="000000"/>
          <w:lang w:val="es-ES" w:eastAsia="en-US"/>
        </w:rPr>
        <w:t xml:space="preserve">Modelo de </w:t>
      </w:r>
      <w:r w:rsidRPr="001006FF">
        <w:rPr>
          <w:rFonts w:ascii="Times New Roman" w:eastAsiaTheme="minorHAnsi" w:hAnsi="Times New Roman" w:cs="Times New Roman"/>
          <w:i/>
          <w:color w:val="000000"/>
          <w:lang w:val="es-ES" w:eastAsia="en-US"/>
        </w:rPr>
        <w:t>risk communication:</w:t>
      </w:r>
      <w:r w:rsidRPr="001006FF">
        <w:rPr>
          <w:rFonts w:ascii="Times New Roman" w:eastAsiaTheme="minorHAnsi" w:hAnsi="Times New Roman" w:cs="Times New Roman"/>
          <w:color w:val="000000"/>
          <w:lang w:val="es-ES" w:eastAsia="en-US"/>
        </w:rPr>
        <w:t xml:space="preserve"> debido a que pretende realizar un análisis de la sociedad para conocer su concepto de riesgo, unificando estos en una sola idea capaz de mejorar los mensajes enviados a la sociedad.</w:t>
      </w:r>
    </w:p>
    <w:p w:rsidR="00A033CE" w:rsidRPr="001006FF" w:rsidRDefault="00A033CE" w:rsidP="00A033CE">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jc w:val="both"/>
        <w:rPr>
          <w:rFonts w:ascii="Times New Roman" w:eastAsiaTheme="minorHAnsi" w:hAnsi="Times New Roman" w:cs="Times New Roman"/>
          <w:color w:val="000000"/>
          <w:lang w:val="es-ES" w:eastAsia="en-US"/>
        </w:rPr>
      </w:pPr>
    </w:p>
    <w:p w:rsidR="00A033CE" w:rsidRPr="001006FF" w:rsidRDefault="00A033CE" w:rsidP="00A033CE">
      <w:pPr>
        <w:spacing w:after="0" w:line="360" w:lineRule="auto"/>
        <w:jc w:val="both"/>
        <w:rPr>
          <w:rFonts w:ascii="Times New Roman" w:hAnsi="Times New Roman" w:cs="Times New Roman"/>
          <w:color w:val="000000"/>
          <w:sz w:val="24"/>
          <w:szCs w:val="24"/>
          <w:lang w:val="es-ES"/>
        </w:rPr>
      </w:pPr>
      <w:r w:rsidRPr="001006FF">
        <w:rPr>
          <w:rFonts w:ascii="Times New Roman" w:hAnsi="Times New Roman" w:cs="Times New Roman"/>
          <w:color w:val="000000"/>
          <w:sz w:val="24"/>
          <w:szCs w:val="24"/>
          <w:lang w:val="es-ES"/>
        </w:rPr>
        <w:t>Gracias a estos análisis se sienta el antecedente para poder aplicar cualquiera de estos modelos en una estrategia de comunicación capaz de incluir a todos los individuos de una sociedad en pro de mejorar el medioambiente.</w:t>
      </w:r>
    </w:p>
    <w:p w:rsidR="00A033CE" w:rsidRPr="001006FF" w:rsidRDefault="00A033CE" w:rsidP="00A033CE">
      <w:pPr>
        <w:spacing w:after="0" w:line="360" w:lineRule="auto"/>
        <w:ind w:left="567" w:firstLine="708"/>
        <w:jc w:val="both"/>
        <w:rPr>
          <w:rFonts w:ascii="Times New Roman" w:eastAsia="Times New Roman" w:hAnsi="Times New Roman" w:cs="Times New Roman"/>
          <w:color w:val="000000" w:themeColor="text1"/>
          <w:sz w:val="24"/>
          <w:szCs w:val="24"/>
        </w:rPr>
      </w:pPr>
    </w:p>
    <w:p w:rsidR="00A033CE" w:rsidRPr="001006FF" w:rsidRDefault="00A033CE" w:rsidP="00A033CE">
      <w:pPr>
        <w:spacing w:after="0" w:line="360" w:lineRule="auto"/>
        <w:rPr>
          <w:rFonts w:ascii="Times New Roman" w:hAnsi="Times New Roman" w:cs="Times New Roman"/>
          <w:b/>
          <w:sz w:val="24"/>
          <w:szCs w:val="24"/>
        </w:rPr>
      </w:pPr>
      <w:r w:rsidRPr="001006FF">
        <w:rPr>
          <w:rFonts w:ascii="Times New Roman" w:hAnsi="Times New Roman" w:cs="Times New Roman"/>
          <w:b/>
          <w:sz w:val="24"/>
          <w:szCs w:val="24"/>
        </w:rPr>
        <w:t xml:space="preserve">Comunicación </w:t>
      </w:r>
      <w:r>
        <w:rPr>
          <w:rFonts w:ascii="Times New Roman" w:hAnsi="Times New Roman" w:cs="Times New Roman"/>
          <w:b/>
          <w:sz w:val="24"/>
          <w:szCs w:val="24"/>
        </w:rPr>
        <w:t>p</w:t>
      </w:r>
      <w:r w:rsidRPr="001006FF">
        <w:rPr>
          <w:rFonts w:ascii="Times New Roman" w:hAnsi="Times New Roman" w:cs="Times New Roman"/>
          <w:b/>
          <w:sz w:val="24"/>
          <w:szCs w:val="24"/>
        </w:rPr>
        <w:t>articipativa</w:t>
      </w:r>
    </w:p>
    <w:p w:rsidR="00A033CE" w:rsidRPr="001006FF" w:rsidRDefault="00A033CE" w:rsidP="00A033CE">
      <w:pPr>
        <w:spacing w:after="0" w:line="360" w:lineRule="auto"/>
        <w:ind w:firstLine="567"/>
        <w:rPr>
          <w:rFonts w:ascii="Times New Roman" w:hAnsi="Times New Roman" w:cs="Times New Roman"/>
          <w:b/>
          <w:sz w:val="24"/>
          <w:szCs w:val="24"/>
        </w:rPr>
      </w:pPr>
      <w:r w:rsidRPr="001006FF">
        <w:rPr>
          <w:rFonts w:ascii="Times New Roman" w:hAnsi="Times New Roman" w:cs="Times New Roman"/>
          <w:sz w:val="24"/>
          <w:szCs w:val="24"/>
        </w:rPr>
        <w:t>La comunicación participativa está relacionada con diferentes áreas</w:t>
      </w:r>
      <w:r>
        <w:rPr>
          <w:rFonts w:ascii="Times New Roman" w:hAnsi="Times New Roman" w:cs="Times New Roman"/>
          <w:sz w:val="24"/>
          <w:szCs w:val="24"/>
        </w:rPr>
        <w:t>,</w:t>
      </w:r>
      <w:r w:rsidRPr="001006FF">
        <w:rPr>
          <w:rFonts w:ascii="Times New Roman" w:hAnsi="Times New Roman" w:cs="Times New Roman"/>
          <w:sz w:val="24"/>
          <w:szCs w:val="24"/>
        </w:rPr>
        <w:t xml:space="preserve"> como son el desarrollo, el cambio social, la paz</w:t>
      </w:r>
      <w:r>
        <w:rPr>
          <w:rFonts w:ascii="Times New Roman" w:hAnsi="Times New Roman" w:cs="Times New Roman"/>
          <w:sz w:val="24"/>
          <w:szCs w:val="24"/>
        </w:rPr>
        <w:t xml:space="preserve"> y</w:t>
      </w:r>
      <w:r w:rsidRPr="001006FF">
        <w:rPr>
          <w:rFonts w:ascii="Times New Roman" w:hAnsi="Times New Roman" w:cs="Times New Roman"/>
          <w:sz w:val="24"/>
          <w:szCs w:val="24"/>
        </w:rPr>
        <w:t xml:space="preserve"> la salud. Todas estas manifestaciones pueden ser consideradas como comunicación también alternativa. El enfoque teórico-conceptual, así como la metodología de aplicación que se le asigne determinarán su correcta distinción. La comunicación participativa cuestiona el actual modelo de democracia en América Latina con lo que promueve democracia participativa, así como comunicación participativa. </w:t>
      </w:r>
    </w:p>
    <w:p w:rsidR="00A033CE" w:rsidRDefault="00A033CE" w:rsidP="00A033CE">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L</w:t>
      </w:r>
      <w:r w:rsidRPr="001006FF">
        <w:rPr>
          <w:rFonts w:ascii="Times New Roman" w:hAnsi="Times New Roman" w:cs="Times New Roman"/>
          <w:sz w:val="24"/>
          <w:szCs w:val="24"/>
        </w:rPr>
        <w:t xml:space="preserve">os profundos cambios provocados por la globalización acentúan el debate entre una agricultura capitalista y otra campesina. En efecto, la pobreza rural y la intensificación productiva, con los consiguientes desequilibrios ecológicos, forman parte de la herencia de la “revolución verde”, una estrategia claramente capitalista, además de transnacional, que estableció una dependencia de los países latinoamericanos hacia las corporaciones transnacionales de Estados </w:t>
      </w:r>
      <w:r w:rsidRPr="00E22518">
        <w:rPr>
          <w:rFonts w:ascii="Times New Roman" w:hAnsi="Times New Roman" w:cs="Times New Roman"/>
          <w:sz w:val="24"/>
          <w:szCs w:val="24"/>
        </w:rPr>
        <w:t>Unidos (Del Valle, 2007</w:t>
      </w:r>
      <w:r>
        <w:rPr>
          <w:rFonts w:ascii="Times New Roman" w:hAnsi="Times New Roman" w:cs="Times New Roman"/>
          <w:sz w:val="24"/>
          <w:szCs w:val="24"/>
        </w:rPr>
        <w:t>, p.</w:t>
      </w:r>
      <w:r w:rsidRPr="00E22518">
        <w:rPr>
          <w:rFonts w:ascii="Times New Roman" w:hAnsi="Times New Roman" w:cs="Times New Roman"/>
          <w:sz w:val="24"/>
          <w:szCs w:val="24"/>
        </w:rPr>
        <w:t xml:space="preserve"> 117)</w:t>
      </w:r>
      <w:r>
        <w:rPr>
          <w:rFonts w:ascii="Times New Roman" w:hAnsi="Times New Roman" w:cs="Times New Roman"/>
          <w:sz w:val="24"/>
          <w:szCs w:val="24"/>
        </w:rPr>
        <w:t>.</w:t>
      </w:r>
    </w:p>
    <w:p w:rsidR="00BD3304" w:rsidRPr="001006FF" w:rsidRDefault="00BD3304" w:rsidP="00A033CE">
      <w:pPr>
        <w:spacing w:after="0" w:line="360" w:lineRule="auto"/>
        <w:ind w:left="1416"/>
        <w:jc w:val="both"/>
        <w:rPr>
          <w:rFonts w:ascii="Times New Roman" w:hAnsi="Times New Roman" w:cs="Times New Roman"/>
          <w:sz w:val="24"/>
          <w:szCs w:val="24"/>
        </w:rPr>
      </w:pP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La comunicación participativa discute abiertamente contra prácticas difusionistas y extensionistas que rompen la comunicación en las comunidades al enfatizar ámbitos jerárquicos y clientelistas. El enfoque participativo vincula a la sociedad civil con la comunicación en un ambiente público, en el trabajo en red de las comunidades, impulsando la comunicación efectiva para el cambio social. La tendencia es generar la apropiación de los procesos comunicacionales de las comunidades.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Este desafío lo están asumiendo las O</w:t>
      </w:r>
      <w:r>
        <w:rPr>
          <w:rFonts w:ascii="Times New Roman" w:hAnsi="Times New Roman" w:cs="Times New Roman"/>
          <w:sz w:val="24"/>
          <w:szCs w:val="24"/>
        </w:rPr>
        <w:t xml:space="preserve">rganizaciones </w:t>
      </w:r>
      <w:r w:rsidRPr="001006FF">
        <w:rPr>
          <w:rFonts w:ascii="Times New Roman" w:hAnsi="Times New Roman" w:cs="Times New Roman"/>
          <w:sz w:val="24"/>
          <w:szCs w:val="24"/>
        </w:rPr>
        <w:t>N</w:t>
      </w:r>
      <w:r>
        <w:rPr>
          <w:rFonts w:ascii="Times New Roman" w:hAnsi="Times New Roman" w:cs="Times New Roman"/>
          <w:sz w:val="24"/>
          <w:szCs w:val="24"/>
        </w:rPr>
        <w:t xml:space="preserve">o </w:t>
      </w:r>
      <w:r w:rsidRPr="001006FF">
        <w:rPr>
          <w:rFonts w:ascii="Times New Roman" w:hAnsi="Times New Roman" w:cs="Times New Roman"/>
          <w:sz w:val="24"/>
          <w:szCs w:val="24"/>
        </w:rPr>
        <w:t>G</w:t>
      </w:r>
      <w:r>
        <w:rPr>
          <w:rFonts w:ascii="Times New Roman" w:hAnsi="Times New Roman" w:cs="Times New Roman"/>
          <w:sz w:val="24"/>
          <w:szCs w:val="24"/>
        </w:rPr>
        <w:t>ubernamentales (ONG)</w:t>
      </w:r>
      <w:r w:rsidRPr="001006FF">
        <w:rPr>
          <w:rFonts w:ascii="Times New Roman" w:hAnsi="Times New Roman" w:cs="Times New Roman"/>
          <w:sz w:val="24"/>
          <w:szCs w:val="24"/>
        </w:rPr>
        <w:t xml:space="preserve"> y el sector académico creando espacios emergentes para la comunicación, la participación, el cambio social y el desarrollo. La comunicación participativa debe enfocarse en la importancia </w:t>
      </w:r>
      <w:r>
        <w:rPr>
          <w:rFonts w:ascii="Times New Roman" w:hAnsi="Times New Roman" w:cs="Times New Roman"/>
          <w:sz w:val="24"/>
          <w:szCs w:val="24"/>
        </w:rPr>
        <w:t>de</w:t>
      </w:r>
      <w:r w:rsidRPr="001006FF">
        <w:rPr>
          <w:rFonts w:ascii="Times New Roman" w:hAnsi="Times New Roman" w:cs="Times New Roman"/>
          <w:sz w:val="24"/>
          <w:szCs w:val="24"/>
        </w:rPr>
        <w:t>l factor humano, para que se apropien de los procesos comunicacionales</w:t>
      </w:r>
      <w:r>
        <w:rPr>
          <w:rFonts w:ascii="Times New Roman" w:hAnsi="Times New Roman" w:cs="Times New Roman"/>
          <w:sz w:val="24"/>
          <w:szCs w:val="24"/>
        </w:rPr>
        <w:t xml:space="preserve">; </w:t>
      </w:r>
      <w:r w:rsidRPr="001006FF">
        <w:rPr>
          <w:rFonts w:ascii="Times New Roman" w:hAnsi="Times New Roman" w:cs="Times New Roman"/>
          <w:sz w:val="24"/>
          <w:szCs w:val="24"/>
        </w:rPr>
        <w:t xml:space="preserve">así como la comunicación debe acercarse a los procesos de desarrollo en vías de que sean sostenibles. Debe alejarse del modelo vertical y unidireccional de la comunicación por los efectos negativos de ello. El modelo de difusión de innovaciones y el modelo de marketing social son excelentes muestras de esto. La comunicación participativa pretende reducir los problemas en la sistematización de procesos en el contexto global de interacción entre las comunidades, los medios y el Estado. La proliferación tecnológica apoya este diálogo entre comunidades evitando la incompatibilidad, inaccesibilidad </w:t>
      </w:r>
      <w:r w:rsidRPr="00E3256C">
        <w:rPr>
          <w:rFonts w:ascii="Times New Roman" w:hAnsi="Times New Roman" w:cs="Times New Roman"/>
          <w:sz w:val="24"/>
          <w:szCs w:val="24"/>
        </w:rPr>
        <w:t xml:space="preserve">y </w:t>
      </w:r>
      <w:r w:rsidRPr="00E22518">
        <w:rPr>
          <w:rFonts w:ascii="Times New Roman" w:hAnsi="Times New Roman" w:cs="Times New Roman"/>
          <w:sz w:val="24"/>
          <w:szCs w:val="24"/>
        </w:rPr>
        <w:t>desinformación (Barranquero</w:t>
      </w:r>
      <w:r>
        <w:rPr>
          <w:rFonts w:ascii="Times New Roman" w:hAnsi="Times New Roman" w:cs="Times New Roman"/>
          <w:sz w:val="24"/>
          <w:szCs w:val="24"/>
        </w:rPr>
        <w:t xml:space="preserve"> y Sáez,</w:t>
      </w:r>
      <w:r w:rsidRPr="00E22518">
        <w:rPr>
          <w:rFonts w:ascii="Times New Roman" w:hAnsi="Times New Roman" w:cs="Times New Roman"/>
          <w:sz w:val="24"/>
          <w:szCs w:val="24"/>
        </w:rPr>
        <w:t xml:space="preserve"> 2012).</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Como parte sustancial de la comunicación participativa se encuentra lo relacionado con la comunicación en salud</w:t>
      </w:r>
      <w:r>
        <w:rPr>
          <w:rFonts w:ascii="Times New Roman" w:hAnsi="Times New Roman" w:cs="Times New Roman"/>
          <w:sz w:val="24"/>
          <w:szCs w:val="24"/>
        </w:rPr>
        <w:t>,</w:t>
      </w:r>
      <w:r w:rsidRPr="001006FF">
        <w:rPr>
          <w:rFonts w:ascii="Times New Roman" w:hAnsi="Times New Roman" w:cs="Times New Roman"/>
          <w:sz w:val="24"/>
          <w:szCs w:val="24"/>
        </w:rPr>
        <w:t xml:space="preserve"> donde se abarcan estrategias de comunicación diseñadas para informar e influencia</w:t>
      </w:r>
      <w:r>
        <w:rPr>
          <w:rFonts w:ascii="Times New Roman" w:hAnsi="Times New Roman" w:cs="Times New Roman"/>
          <w:sz w:val="24"/>
          <w:szCs w:val="24"/>
        </w:rPr>
        <w:t>r</w:t>
      </w:r>
      <w:r w:rsidRPr="001006FF">
        <w:rPr>
          <w:rFonts w:ascii="Times New Roman" w:hAnsi="Times New Roman" w:cs="Times New Roman"/>
          <w:sz w:val="24"/>
          <w:szCs w:val="24"/>
        </w:rPr>
        <w:t xml:space="preserve"> las decisiones individuales y comunitarias que provoquen acciones de mejora en los individuos de una comunidad. </w:t>
      </w:r>
      <w:r>
        <w:rPr>
          <w:rFonts w:ascii="Times New Roman" w:hAnsi="Times New Roman" w:cs="Times New Roman"/>
          <w:sz w:val="24"/>
          <w:szCs w:val="24"/>
        </w:rPr>
        <w:t>Se ha propuesto</w:t>
      </w:r>
      <w:r w:rsidRPr="001006FF">
        <w:rPr>
          <w:rFonts w:ascii="Times New Roman" w:hAnsi="Times New Roman" w:cs="Times New Roman"/>
          <w:sz w:val="24"/>
          <w:szCs w:val="24"/>
        </w:rPr>
        <w:t xml:space="preserve"> el uso de los medios de comunicación de manera sistemática de manera que sean herramienta de apoyo para </w:t>
      </w:r>
      <w:r w:rsidRPr="001006FF">
        <w:rPr>
          <w:rFonts w:ascii="Times New Roman" w:hAnsi="Times New Roman" w:cs="Times New Roman"/>
          <w:sz w:val="24"/>
          <w:szCs w:val="24"/>
        </w:rPr>
        <w:lastRenderedPageBreak/>
        <w:t>fomentar comportamientos colectivos funcionales. Así se aumenta la concientización sobre aspectos específicos individuales y colectivos en el tema relacionado con medio ambiente y salud.</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Una comunicación participativa se distingue por el tipo de personas involucradas, esto es que impliquen necesidades sociales</w:t>
      </w:r>
      <w:r>
        <w:rPr>
          <w:rFonts w:ascii="Times New Roman" w:hAnsi="Times New Roman" w:cs="Times New Roman"/>
          <w:sz w:val="24"/>
          <w:szCs w:val="24"/>
        </w:rPr>
        <w:t>. Esto a su vez implica</w:t>
      </w:r>
      <w:r w:rsidRPr="001006FF">
        <w:rPr>
          <w:rFonts w:ascii="Times New Roman" w:hAnsi="Times New Roman" w:cs="Times New Roman"/>
          <w:sz w:val="24"/>
          <w:szCs w:val="24"/>
        </w:rPr>
        <w:t xml:space="preserve"> mensajes donde se fomenten actitudes y prácticas que beneficien a la comunidad</w:t>
      </w:r>
      <w:r>
        <w:rPr>
          <w:rFonts w:ascii="Times New Roman" w:hAnsi="Times New Roman" w:cs="Times New Roman"/>
          <w:sz w:val="24"/>
          <w:szCs w:val="24"/>
        </w:rPr>
        <w:t>.</w:t>
      </w:r>
      <w:r w:rsidRPr="001006FF">
        <w:rPr>
          <w:rFonts w:ascii="Times New Roman" w:hAnsi="Times New Roman" w:cs="Times New Roman"/>
          <w:sz w:val="24"/>
          <w:szCs w:val="24"/>
        </w:rPr>
        <w:t xml:space="preserve"> </w:t>
      </w:r>
      <w:r>
        <w:rPr>
          <w:rFonts w:ascii="Times New Roman" w:hAnsi="Times New Roman" w:cs="Times New Roman"/>
          <w:sz w:val="24"/>
          <w:szCs w:val="24"/>
        </w:rPr>
        <w:t>L</w:t>
      </w:r>
      <w:r w:rsidRPr="001006FF">
        <w:rPr>
          <w:rFonts w:ascii="Times New Roman" w:hAnsi="Times New Roman" w:cs="Times New Roman"/>
          <w:sz w:val="24"/>
          <w:szCs w:val="24"/>
        </w:rPr>
        <w:t>a información debe estar dirigida a influir en política y adop</w:t>
      </w:r>
      <w:r>
        <w:rPr>
          <w:rFonts w:ascii="Times New Roman" w:hAnsi="Times New Roman" w:cs="Times New Roman"/>
          <w:sz w:val="24"/>
          <w:szCs w:val="24"/>
        </w:rPr>
        <w:t>tar</w:t>
      </w:r>
      <w:r w:rsidRPr="001006FF">
        <w:rPr>
          <w:rFonts w:ascii="Times New Roman" w:hAnsi="Times New Roman" w:cs="Times New Roman"/>
          <w:sz w:val="24"/>
          <w:szCs w:val="24"/>
        </w:rPr>
        <w:t xml:space="preserve"> políticas públicas, es</w:t>
      </w:r>
      <w:r>
        <w:rPr>
          <w:rFonts w:ascii="Times New Roman" w:hAnsi="Times New Roman" w:cs="Times New Roman"/>
          <w:sz w:val="24"/>
          <w:szCs w:val="24"/>
        </w:rPr>
        <w:t xml:space="preserve"> decir,</w:t>
      </w:r>
      <w:r w:rsidRPr="001006FF">
        <w:rPr>
          <w:rFonts w:ascii="Times New Roman" w:hAnsi="Times New Roman" w:cs="Times New Roman"/>
          <w:sz w:val="24"/>
          <w:szCs w:val="24"/>
        </w:rPr>
        <w:t xml:space="preserve"> la promoción de la salud en todos los tipos.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Los elementos que deben indagarse son audiencia, mensaje, fuente y canal. Componentes de investigación y participación. Debe dar prioridad a la segmentación de audiencias, mensajes precisos y canales de alto alcance. Otras variables a considerar son periodismo sanitario, comunicación interpersonal, comunicación sobre riesgos, marketing social.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La comunicación participativa parte de que los afectados por las decisiones deben estar involucrados en la toma de decisiones. La efectividad de los programas y las campañas de comunicación orientadas hacia el cambio de actitudes y comportamientos, depende de la participación activa de la comunidad afectada en la implementación de estrategias de prevención o promoción que a su vez tengan en cuenta la realidad social y </w:t>
      </w:r>
      <w:r>
        <w:rPr>
          <w:rFonts w:ascii="Times New Roman" w:hAnsi="Times New Roman" w:cs="Times New Roman"/>
          <w:sz w:val="24"/>
          <w:szCs w:val="24"/>
        </w:rPr>
        <w:t xml:space="preserve">la </w:t>
      </w:r>
      <w:r w:rsidRPr="001006FF">
        <w:rPr>
          <w:rFonts w:ascii="Times New Roman" w:hAnsi="Times New Roman" w:cs="Times New Roman"/>
          <w:sz w:val="24"/>
          <w:szCs w:val="24"/>
        </w:rPr>
        <w:t>cultura de la comunidad. La comunicación horizontal es prioritaria, y se basa en diálogo, con medios tradicionales y modernos (Del Valle, 2007).</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La comunicación participativa se conforma por diferentes etapas: planificación, acción, evaluación y vuelta a empezar. Es un proceso de reflexión y toma de conciencia que genera conocimiento colectivo entre los participantes, logrando que: interpreten, conozcan y transformen realidades. Para comprender este proceso y la manera en que se manifiesta en los que conforman una sociedad, se apoya en dos enfoques que definen el proceder de quienes se comprometen a trabajar de manera conjunta por un fin común. Por un lado</w:t>
      </w:r>
      <w:r>
        <w:rPr>
          <w:rFonts w:ascii="Times New Roman" w:hAnsi="Times New Roman" w:cs="Times New Roman"/>
          <w:sz w:val="24"/>
          <w:szCs w:val="24"/>
        </w:rPr>
        <w:t>,</w:t>
      </w:r>
      <w:r w:rsidRPr="001006FF">
        <w:rPr>
          <w:rFonts w:ascii="Times New Roman" w:hAnsi="Times New Roman" w:cs="Times New Roman"/>
          <w:sz w:val="24"/>
          <w:szCs w:val="24"/>
        </w:rPr>
        <w:t xml:space="preserve"> la</w:t>
      </w:r>
      <w:r>
        <w:rPr>
          <w:rFonts w:ascii="Times New Roman" w:hAnsi="Times New Roman" w:cs="Times New Roman"/>
          <w:sz w:val="24"/>
          <w:szCs w:val="24"/>
        </w:rPr>
        <w:t>s</w:t>
      </w:r>
      <w:r w:rsidRPr="001006FF">
        <w:rPr>
          <w:rFonts w:ascii="Times New Roman" w:hAnsi="Times New Roman" w:cs="Times New Roman"/>
          <w:sz w:val="24"/>
          <w:szCs w:val="24"/>
        </w:rPr>
        <w:t xml:space="preserve"> teorías de la acción razonada, que explica</w:t>
      </w:r>
      <w:r>
        <w:rPr>
          <w:rFonts w:ascii="Times New Roman" w:hAnsi="Times New Roman" w:cs="Times New Roman"/>
          <w:sz w:val="24"/>
          <w:szCs w:val="24"/>
        </w:rPr>
        <w:t>n</w:t>
      </w:r>
      <w:r w:rsidRPr="001006FF">
        <w:rPr>
          <w:rFonts w:ascii="Times New Roman" w:hAnsi="Times New Roman" w:cs="Times New Roman"/>
          <w:sz w:val="24"/>
          <w:szCs w:val="24"/>
        </w:rPr>
        <w:t xml:space="preserve"> el cambio de una conducta específica son determinadas principalmente por la fuerza de las intenciones personales a desempeñar esa conducta. La intención de desempeñar una conducta específica es vista como una función de dos factores: actitud personal hacia el desempeño de la conducta, y las normas subjetivas del individuo sobre la conducta (que quiera hacerlo y que comulgue con la manera de hacerlo). </w:t>
      </w:r>
    </w:p>
    <w:p w:rsidR="00A033CE"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lastRenderedPageBreak/>
        <w:t>Por otro lado, y de manera complementaria a la acción razonada, se encuentra el enfoque del aprendizaje social propuesto por Alberto Bandura</w:t>
      </w:r>
      <w:r>
        <w:rPr>
          <w:rFonts w:ascii="Times New Roman" w:hAnsi="Times New Roman" w:cs="Times New Roman"/>
          <w:sz w:val="24"/>
          <w:szCs w:val="24"/>
        </w:rPr>
        <w:t>,</w:t>
      </w:r>
      <w:r w:rsidRPr="001006FF">
        <w:rPr>
          <w:rFonts w:ascii="Times New Roman" w:hAnsi="Times New Roman" w:cs="Times New Roman"/>
          <w:sz w:val="24"/>
          <w:szCs w:val="24"/>
        </w:rPr>
        <w:t xml:space="preserve"> quien menciona que se aprende por observación de los otros. Es otra persona la que realiza la acción y experimenta sus consecuencias. Bandura da importancia al pensamiento, en la medida que considera que el individuo responde a una situación conforme el significado que le otorga él mismo, y esto es cierto tanto si éste está implicado en la acción como si </w:t>
      </w:r>
      <w:r w:rsidRPr="00E22518">
        <w:rPr>
          <w:rFonts w:ascii="Times New Roman" w:hAnsi="Times New Roman" w:cs="Times New Roman"/>
          <w:sz w:val="24"/>
          <w:szCs w:val="24"/>
        </w:rPr>
        <w:t>no (Bandura, 1982).</w:t>
      </w:r>
      <w:r w:rsidRPr="001006FF">
        <w:rPr>
          <w:rFonts w:ascii="Times New Roman" w:hAnsi="Times New Roman" w:cs="Times New Roman"/>
          <w:sz w:val="24"/>
          <w:szCs w:val="24"/>
        </w:rPr>
        <w:t xml:space="preserve"> Lo más interesante es cuando no sólo se integra en actividades que involucran a seres humanos, sino que explican la relación  con su entorno </w:t>
      </w:r>
      <w:r>
        <w:rPr>
          <w:rFonts w:ascii="Times New Roman" w:hAnsi="Times New Roman" w:cs="Times New Roman"/>
          <w:sz w:val="24"/>
          <w:szCs w:val="24"/>
        </w:rPr>
        <w:t xml:space="preserve">que </w:t>
      </w:r>
      <w:r w:rsidRPr="001006FF">
        <w:rPr>
          <w:rFonts w:ascii="Times New Roman" w:hAnsi="Times New Roman" w:cs="Times New Roman"/>
          <w:sz w:val="24"/>
          <w:szCs w:val="24"/>
        </w:rPr>
        <w:t>mantiene con su conducta.</w:t>
      </w:r>
    </w:p>
    <w:p w:rsidR="00A033CE" w:rsidRPr="001006FF" w:rsidRDefault="00A033CE" w:rsidP="00A033CE">
      <w:pPr>
        <w:spacing w:after="0" w:line="360" w:lineRule="auto"/>
        <w:jc w:val="both"/>
        <w:rPr>
          <w:rFonts w:ascii="Times New Roman" w:hAnsi="Times New Roman" w:cs="Times New Roman"/>
          <w:sz w:val="24"/>
          <w:szCs w:val="24"/>
        </w:rPr>
      </w:pPr>
    </w:p>
    <w:p w:rsidR="00A033CE" w:rsidRPr="001006FF" w:rsidRDefault="00A033CE" w:rsidP="00A033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Medio ambiente</w:t>
      </w:r>
    </w:p>
    <w:p w:rsidR="00A033CE" w:rsidRPr="001006FF" w:rsidRDefault="00A033CE" w:rsidP="00A033CE">
      <w:pPr>
        <w:spacing w:after="0" w:line="360" w:lineRule="auto"/>
        <w:ind w:firstLine="708"/>
        <w:jc w:val="both"/>
        <w:rPr>
          <w:rFonts w:ascii="Times New Roman" w:hAnsi="Times New Roman" w:cs="Times New Roman"/>
          <w:sz w:val="24"/>
          <w:szCs w:val="24"/>
        </w:rPr>
      </w:pPr>
      <w:r w:rsidRPr="001006FF">
        <w:rPr>
          <w:rFonts w:ascii="Times New Roman" w:hAnsi="Times New Roman" w:cs="Times New Roman"/>
          <w:sz w:val="24"/>
          <w:szCs w:val="24"/>
        </w:rPr>
        <w:t>El medio ambiente proporciona un ámbito donde se desarrolla el individuo, provee de recursos y recibe los desechos. Los recursos que provee, los naturales, son una fuente de riqueza que explotados son convertidos en bienes económicos, funcionales para una sociedad. Estos recursos son diferentes de acuerdo a las necesidades de la población o cultura, o tiempo. Sin embargo, la explotación de estos recursos debe tomarse en cuenta y ser congruente con las estructuras políticas, económicas, sociales y culturales de la sociedad</w:t>
      </w:r>
      <w:r>
        <w:rPr>
          <w:rFonts w:ascii="Times New Roman" w:hAnsi="Times New Roman" w:cs="Times New Roman"/>
          <w:sz w:val="24"/>
          <w:szCs w:val="24"/>
        </w:rPr>
        <w:t>.</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La problemática ambiental se ha multiplicado en los últimos años, afectando la calidad de vida y la salud, sin dejar de nombrar los serios daños a las fuentes naturales que proveen de sustento a los humanos. El daño ambiental, antes de ser considerado como tal, atraviesa un proceso </w:t>
      </w:r>
      <w:r>
        <w:rPr>
          <w:rFonts w:ascii="Times New Roman" w:hAnsi="Times New Roman" w:cs="Times New Roman"/>
          <w:sz w:val="24"/>
          <w:szCs w:val="24"/>
        </w:rPr>
        <w:t xml:space="preserve">de </w:t>
      </w:r>
      <w:r w:rsidRPr="001006FF">
        <w:rPr>
          <w:rFonts w:ascii="Times New Roman" w:hAnsi="Times New Roman" w:cs="Times New Roman"/>
          <w:sz w:val="24"/>
          <w:szCs w:val="24"/>
        </w:rPr>
        <w:t>evaluación, filtración y construcción social, que se desarrolla a partir del conocimiento de normas y símbolos sociales, con los cuales los individuos, los grupos sociales y/o comunidades reconocen o ignoran los hechos que están ocurriendo. “Un hecho sorprendente es la disociación que se aprecia entre la magnitud del deterioro o daño ambiental observado, descrito y analizado por los especialistas y la relevancia que adquiere en el plano de la conciencia pública y de los programas gubernamentales instrumentados para enfrentarlos” (Lezama, 2008</w:t>
      </w:r>
      <w:r>
        <w:rPr>
          <w:rFonts w:ascii="Times New Roman" w:hAnsi="Times New Roman" w:cs="Times New Roman"/>
          <w:sz w:val="24"/>
          <w:szCs w:val="24"/>
        </w:rPr>
        <w:t xml:space="preserve">, p.  </w:t>
      </w:r>
      <w:r w:rsidRPr="001006FF">
        <w:rPr>
          <w:rFonts w:ascii="Times New Roman" w:hAnsi="Times New Roman" w:cs="Times New Roman"/>
          <w:sz w:val="24"/>
          <w:szCs w:val="24"/>
        </w:rPr>
        <w:t>9)</w:t>
      </w:r>
      <w:r>
        <w:rPr>
          <w:rFonts w:ascii="Times New Roman" w:hAnsi="Times New Roman" w:cs="Times New Roman"/>
          <w:sz w:val="24"/>
          <w:szCs w:val="24"/>
        </w:rPr>
        <w:t>.</w:t>
      </w:r>
      <w:r w:rsidRPr="001006FF">
        <w:rPr>
          <w:rFonts w:ascii="Times New Roman" w:hAnsi="Times New Roman" w:cs="Times New Roman"/>
          <w:sz w:val="24"/>
          <w:szCs w:val="24"/>
        </w:rPr>
        <w:t xml:space="preserve"> </w:t>
      </w:r>
      <w:r>
        <w:rPr>
          <w:rFonts w:ascii="Times New Roman" w:hAnsi="Times New Roman" w:cs="Times New Roman"/>
          <w:sz w:val="24"/>
          <w:szCs w:val="24"/>
        </w:rPr>
        <w:t>S</w:t>
      </w:r>
      <w:r w:rsidRPr="001006FF">
        <w:rPr>
          <w:rFonts w:ascii="Times New Roman" w:hAnsi="Times New Roman" w:cs="Times New Roman"/>
          <w:sz w:val="24"/>
          <w:szCs w:val="24"/>
        </w:rPr>
        <w:t>in embargo, el daño ambiental se observa con mayor gravedad y urgencia en cada país, ciudad, región o comunidad; lo que se traduce en respuestas por parte de los individuos haciendo consciencia de estos daños y despertando protestas más contin</w:t>
      </w:r>
      <w:r>
        <w:rPr>
          <w:rFonts w:ascii="Times New Roman" w:hAnsi="Times New Roman" w:cs="Times New Roman"/>
          <w:sz w:val="24"/>
          <w:szCs w:val="24"/>
        </w:rPr>
        <w:t>u</w:t>
      </w:r>
      <w:r w:rsidRPr="001006FF">
        <w:rPr>
          <w:rFonts w:ascii="Times New Roman" w:hAnsi="Times New Roman" w:cs="Times New Roman"/>
          <w:sz w:val="24"/>
          <w:szCs w:val="24"/>
        </w:rPr>
        <w:t xml:space="preserve">as y evidentes. </w:t>
      </w:r>
    </w:p>
    <w:p w:rsidR="00A033CE"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lastRenderedPageBreak/>
        <w:t>Estas respuestas contra el daño ambiental, estas protestas, podrían denominarse “comportamientos pro</w:t>
      </w:r>
      <w:r>
        <w:rPr>
          <w:rFonts w:ascii="Times New Roman" w:hAnsi="Times New Roman" w:cs="Times New Roman"/>
          <w:sz w:val="24"/>
          <w:szCs w:val="24"/>
        </w:rPr>
        <w:t>-</w:t>
      </w:r>
      <w:r w:rsidRPr="001006FF">
        <w:rPr>
          <w:rFonts w:ascii="Times New Roman" w:hAnsi="Times New Roman" w:cs="Times New Roman"/>
          <w:sz w:val="24"/>
          <w:szCs w:val="24"/>
        </w:rPr>
        <w:t>ambientales” en los que se busca contrarrestar los problemas ambientales. Martínez-Soto (2004) señala que estos comportamientos en la literatura son denominados de diversas formas como “conducta protectora del ambiente”, “conducta pro ecológica”, “conducta ambiental responsable”, “conducta ambiental amigable” y otros términos, pero no se ha</w:t>
      </w:r>
      <w:r>
        <w:rPr>
          <w:rFonts w:ascii="Times New Roman" w:hAnsi="Times New Roman" w:cs="Times New Roman"/>
          <w:sz w:val="24"/>
          <w:szCs w:val="24"/>
        </w:rPr>
        <w:t>n</w:t>
      </w:r>
      <w:r w:rsidRPr="001006FF">
        <w:rPr>
          <w:rFonts w:ascii="Times New Roman" w:hAnsi="Times New Roman" w:cs="Times New Roman"/>
          <w:sz w:val="24"/>
          <w:szCs w:val="24"/>
        </w:rPr>
        <w:t xml:space="preserve"> llegado a unificar del todo los criterios. No obstante, Martínez-Soto retoma a Corral Verdugo</w:t>
      </w:r>
      <w:r>
        <w:rPr>
          <w:rFonts w:ascii="Times New Roman" w:hAnsi="Times New Roman" w:cs="Times New Roman"/>
          <w:sz w:val="24"/>
          <w:szCs w:val="24"/>
        </w:rPr>
        <w:t xml:space="preserve"> y Obregón Salido,</w:t>
      </w:r>
      <w:r w:rsidRPr="001006FF">
        <w:rPr>
          <w:rFonts w:ascii="Times New Roman" w:hAnsi="Times New Roman" w:cs="Times New Roman"/>
          <w:sz w:val="24"/>
          <w:szCs w:val="24"/>
        </w:rPr>
        <w:t xml:space="preserve"> quien</w:t>
      </w:r>
      <w:r>
        <w:rPr>
          <w:rFonts w:ascii="Times New Roman" w:hAnsi="Times New Roman" w:cs="Times New Roman"/>
          <w:sz w:val="24"/>
          <w:szCs w:val="24"/>
        </w:rPr>
        <w:t>es</w:t>
      </w:r>
      <w:r w:rsidRPr="001006FF">
        <w:rPr>
          <w:rFonts w:ascii="Times New Roman" w:hAnsi="Times New Roman" w:cs="Times New Roman"/>
          <w:sz w:val="24"/>
          <w:szCs w:val="24"/>
        </w:rPr>
        <w:t xml:space="preserve"> propone</w:t>
      </w:r>
      <w:r>
        <w:rPr>
          <w:rFonts w:ascii="Times New Roman" w:hAnsi="Times New Roman" w:cs="Times New Roman"/>
          <w:sz w:val="24"/>
          <w:szCs w:val="24"/>
        </w:rPr>
        <w:t>n</w:t>
      </w:r>
      <w:r w:rsidRPr="001006FF">
        <w:rPr>
          <w:rFonts w:ascii="Times New Roman" w:hAnsi="Times New Roman" w:cs="Times New Roman"/>
          <w:sz w:val="24"/>
          <w:szCs w:val="24"/>
        </w:rPr>
        <w:t xml:space="preserve"> una definición de los comportamientos pro</w:t>
      </w:r>
      <w:r>
        <w:rPr>
          <w:rFonts w:ascii="Times New Roman" w:hAnsi="Times New Roman" w:cs="Times New Roman"/>
          <w:sz w:val="24"/>
          <w:szCs w:val="24"/>
        </w:rPr>
        <w:t>-</w:t>
      </w:r>
      <w:r w:rsidRPr="001006FF">
        <w:rPr>
          <w:rFonts w:ascii="Times New Roman" w:hAnsi="Times New Roman" w:cs="Times New Roman"/>
          <w:sz w:val="24"/>
          <w:szCs w:val="24"/>
        </w:rPr>
        <w:t>ambientales con el propósito de encauzar adecuadamente las propuestas de intervención ambiental. Para este autor, se trata de acciones intencionales, dirigidas y efectivas que responden a requerimientos sociales e individuales que resultan de la protección del medio (2004</w:t>
      </w:r>
      <w:r>
        <w:rPr>
          <w:rFonts w:ascii="Times New Roman" w:hAnsi="Times New Roman" w:cs="Times New Roman"/>
          <w:sz w:val="24"/>
          <w:szCs w:val="24"/>
        </w:rPr>
        <w:t xml:space="preserve">, p. </w:t>
      </w:r>
      <w:r w:rsidRPr="001006FF">
        <w:rPr>
          <w:rFonts w:ascii="Times New Roman" w:hAnsi="Times New Roman" w:cs="Times New Roman"/>
          <w:sz w:val="24"/>
          <w:szCs w:val="24"/>
        </w:rPr>
        <w:t>5). “Los comportamientos tienen dos características fundamentales: que son influenciables en múltiples niveles (por factores intrapersonales o individuales, interpersonales, institucionales u organizativos, comunitarios y de políticas públicas), y son de causalidad recíproca con su entorno” (O</w:t>
      </w:r>
      <w:r>
        <w:rPr>
          <w:rFonts w:ascii="Times New Roman" w:hAnsi="Times New Roman" w:cs="Times New Roman"/>
          <w:sz w:val="24"/>
          <w:szCs w:val="24"/>
        </w:rPr>
        <w:t>rganización Panamericana de la Salud [OPS]</w:t>
      </w:r>
      <w:r w:rsidRPr="001006FF">
        <w:rPr>
          <w:rFonts w:ascii="Times New Roman" w:hAnsi="Times New Roman" w:cs="Times New Roman"/>
          <w:sz w:val="24"/>
          <w:szCs w:val="24"/>
        </w:rPr>
        <w:t>, 2001</w:t>
      </w:r>
      <w:r>
        <w:rPr>
          <w:rFonts w:ascii="Times New Roman" w:hAnsi="Times New Roman" w:cs="Times New Roman"/>
          <w:sz w:val="24"/>
          <w:szCs w:val="24"/>
        </w:rPr>
        <w:t>, p.</w:t>
      </w:r>
      <w:r w:rsidRPr="001006FF">
        <w:rPr>
          <w:rFonts w:ascii="Times New Roman" w:hAnsi="Times New Roman" w:cs="Times New Roman"/>
          <w:sz w:val="24"/>
          <w:szCs w:val="24"/>
        </w:rPr>
        <w:t xml:space="preserve">18). Los factores personales o individuales –creencias, rasgos de personalidad-; los interpersonales que se relacionan con los grupos primarios –familia y amigos-; los institucionales -normas, reglamentos y políticas- en estructuras formales que pueden limitar o fomentar los comportamientos recomendados; los comunitarios  -redes o normas sociales, tanto informales como formales-, que existen entre individuos, grupos u organizaciones; y, finalmente, los de políticas públicas a todas aquellas leyes y políticas que se implementan a nivel local, estatal o federal (OPS, 2001). </w:t>
      </w:r>
    </w:p>
    <w:p w:rsidR="00A033CE" w:rsidRPr="001006FF" w:rsidRDefault="00A033CE" w:rsidP="00A033CE">
      <w:pPr>
        <w:spacing w:after="0" w:line="360" w:lineRule="auto"/>
        <w:jc w:val="both"/>
        <w:rPr>
          <w:rFonts w:ascii="Times New Roman" w:hAnsi="Times New Roman" w:cs="Times New Roman"/>
          <w:sz w:val="24"/>
          <w:szCs w:val="24"/>
        </w:rPr>
      </w:pPr>
    </w:p>
    <w:p w:rsidR="00A033CE" w:rsidRDefault="00A033CE" w:rsidP="00A033CE">
      <w:pPr>
        <w:spacing w:after="0" w:line="360" w:lineRule="auto"/>
        <w:ind w:left="567"/>
        <w:jc w:val="both"/>
        <w:rPr>
          <w:rFonts w:ascii="Times New Roman" w:hAnsi="Times New Roman" w:cs="Times New Roman"/>
          <w:sz w:val="24"/>
          <w:szCs w:val="24"/>
        </w:rPr>
      </w:pPr>
      <w:r w:rsidRPr="001006FF">
        <w:rPr>
          <w:rFonts w:ascii="Times New Roman" w:hAnsi="Times New Roman" w:cs="Times New Roman"/>
          <w:sz w:val="24"/>
          <w:szCs w:val="24"/>
        </w:rPr>
        <w:t xml:space="preserve">Entonces, el cuidado y mejoramiento del medio ambiente es trabajo de individuos, comunidades, empresas e instituciones; en donde todos acepten la responsabilidad que les corresponde y participen de manera equitativa en el cuidado del medio ambiente. </w:t>
      </w:r>
    </w:p>
    <w:p w:rsidR="00A033CE" w:rsidRPr="001006FF" w:rsidRDefault="00A033CE" w:rsidP="00A033CE">
      <w:pPr>
        <w:spacing w:after="0" w:line="360" w:lineRule="auto"/>
        <w:ind w:left="567"/>
        <w:jc w:val="both"/>
        <w:rPr>
          <w:rFonts w:ascii="Times New Roman" w:hAnsi="Times New Roman" w:cs="Times New Roman"/>
          <w:sz w:val="24"/>
          <w:szCs w:val="24"/>
        </w:rPr>
      </w:pP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Es cierto que los gobiernos locales o nacionales son los que llevan la mayor carga, debido a que deben normar y aplicar medidas específicas sobre el cuidado y comportamiento hacia el medio ambiente, </w:t>
      </w:r>
      <w:r>
        <w:rPr>
          <w:rFonts w:ascii="Times New Roman" w:hAnsi="Times New Roman" w:cs="Times New Roman"/>
          <w:sz w:val="24"/>
          <w:szCs w:val="24"/>
        </w:rPr>
        <w:t xml:space="preserve">y </w:t>
      </w:r>
      <w:r w:rsidRPr="001006FF">
        <w:rPr>
          <w:rFonts w:ascii="Times New Roman" w:hAnsi="Times New Roman" w:cs="Times New Roman"/>
          <w:sz w:val="24"/>
          <w:szCs w:val="24"/>
        </w:rPr>
        <w:t>quien</w:t>
      </w:r>
      <w:r>
        <w:rPr>
          <w:rFonts w:ascii="Times New Roman" w:hAnsi="Times New Roman" w:cs="Times New Roman"/>
          <w:sz w:val="24"/>
          <w:szCs w:val="24"/>
        </w:rPr>
        <w:t>es</w:t>
      </w:r>
      <w:r w:rsidRPr="001006FF">
        <w:rPr>
          <w:rFonts w:ascii="Times New Roman" w:hAnsi="Times New Roman" w:cs="Times New Roman"/>
          <w:sz w:val="24"/>
          <w:szCs w:val="24"/>
        </w:rPr>
        <w:t xml:space="preserve"> tal vez lleven la mayor toma de decisiones</w:t>
      </w:r>
      <w:r>
        <w:rPr>
          <w:rFonts w:ascii="Times New Roman" w:hAnsi="Times New Roman" w:cs="Times New Roman"/>
          <w:sz w:val="24"/>
          <w:szCs w:val="24"/>
        </w:rPr>
        <w:t>. No obstante,</w:t>
      </w:r>
      <w:r w:rsidRPr="001006FF">
        <w:rPr>
          <w:rFonts w:ascii="Times New Roman" w:hAnsi="Times New Roman" w:cs="Times New Roman"/>
          <w:sz w:val="24"/>
          <w:szCs w:val="24"/>
        </w:rPr>
        <w:t xml:space="preserve"> también se requiere la cooperación de la esfera social, ya que las acciones que se </w:t>
      </w:r>
      <w:r w:rsidRPr="001006FF">
        <w:rPr>
          <w:rFonts w:ascii="Times New Roman" w:hAnsi="Times New Roman" w:cs="Times New Roman"/>
          <w:sz w:val="24"/>
          <w:szCs w:val="24"/>
        </w:rPr>
        <w:lastRenderedPageBreak/>
        <w:t xml:space="preserve">emprendan sobre el cuidado y protección del medio ambiente están relacionadas con los derechos de los individuos.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Se entiende que el esfuerzo que se realiza en el campo de la comunicación y educación ambiental desde distintas instancias, desde el gobierno, organismos privados y del tercer sector, enfrentan dos serias limitaciones: por una parte, la tendencia a la adopción de modelos de carácter vertical de corte difusionista, de escasa eficiencia, frecuentemente centrados en la comunicación </w:t>
      </w:r>
      <w:r w:rsidRPr="00F553F6">
        <w:rPr>
          <w:rFonts w:ascii="Times New Roman" w:hAnsi="Times New Roman" w:cs="Times New Roman"/>
          <w:i/>
          <w:sz w:val="24"/>
          <w:szCs w:val="24"/>
        </w:rPr>
        <w:t>mass</w:t>
      </w:r>
      <w:r w:rsidRPr="001006FF">
        <w:rPr>
          <w:rFonts w:ascii="Times New Roman" w:hAnsi="Times New Roman" w:cs="Times New Roman"/>
          <w:sz w:val="24"/>
          <w:szCs w:val="24"/>
        </w:rPr>
        <w:t>-mediática</w:t>
      </w:r>
      <w:r>
        <w:rPr>
          <w:rFonts w:ascii="Times New Roman" w:hAnsi="Times New Roman" w:cs="Times New Roman"/>
          <w:sz w:val="24"/>
          <w:szCs w:val="24"/>
        </w:rPr>
        <w:t>;</w:t>
      </w:r>
      <w:r w:rsidRPr="001006FF">
        <w:rPr>
          <w:rFonts w:ascii="Times New Roman" w:hAnsi="Times New Roman" w:cs="Times New Roman"/>
          <w:sz w:val="24"/>
          <w:szCs w:val="24"/>
        </w:rPr>
        <w:t xml:space="preserve"> y por otra, la carencia de información sobre los mencionados aspectos de orden subjetivo, que permitiera tanto la mejor fundamentación de planes y programas como el establecimiento de parámetros para su evaluación.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Los cambios significativos que demanda la complejidad de la problemática ambiental implican a todos los niveles de la sociedad, desde el ámbito individual, familiar y vecinal, hasta el de la sociedad en su conjunto, pasando por el Estado, las organizaciones privadas y las del tercer sector. En estas transformaciones, la comunicación, entendida no como la mera propagación de ideas hacia los públicos sino como la búsqueda de cambios sustantivos a partir de la conciencia y la construcción de consensos y mecanismos para la participación ciudadana, juega un papel preponderante.  </w:t>
      </w:r>
    </w:p>
    <w:p w:rsidR="00A033CE" w:rsidRPr="001006FF" w:rsidRDefault="00A033CE" w:rsidP="00A033CE">
      <w:pPr>
        <w:spacing w:after="0" w:line="360" w:lineRule="auto"/>
        <w:ind w:left="567"/>
        <w:rPr>
          <w:rFonts w:ascii="Times New Roman" w:hAnsi="Times New Roman" w:cs="Times New Roman"/>
          <w:b/>
          <w:sz w:val="24"/>
          <w:szCs w:val="24"/>
        </w:rPr>
      </w:pPr>
    </w:p>
    <w:p w:rsidR="00A033CE" w:rsidRPr="001006FF" w:rsidRDefault="00A033CE" w:rsidP="00A033CE">
      <w:pPr>
        <w:spacing w:after="0" w:line="360" w:lineRule="auto"/>
        <w:rPr>
          <w:rFonts w:ascii="Times New Roman" w:hAnsi="Times New Roman" w:cs="Times New Roman"/>
          <w:b/>
          <w:sz w:val="24"/>
          <w:szCs w:val="24"/>
        </w:rPr>
      </w:pPr>
      <w:r w:rsidRPr="001006FF">
        <w:rPr>
          <w:rFonts w:ascii="Times New Roman" w:hAnsi="Times New Roman" w:cs="Times New Roman"/>
          <w:b/>
          <w:sz w:val="24"/>
          <w:szCs w:val="24"/>
        </w:rPr>
        <w:t>Acción colectiva y colectiva</w:t>
      </w:r>
    </w:p>
    <w:p w:rsidR="00A033CE" w:rsidRPr="001006FF" w:rsidRDefault="00A033CE" w:rsidP="00A033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6FF">
        <w:rPr>
          <w:rFonts w:ascii="Times New Roman" w:hAnsi="Times New Roman" w:cs="Times New Roman"/>
          <w:sz w:val="24"/>
          <w:szCs w:val="24"/>
        </w:rPr>
        <w:t>A partir de la inserción</w:t>
      </w:r>
      <w:r>
        <w:rPr>
          <w:rFonts w:ascii="Times New Roman" w:hAnsi="Times New Roman" w:cs="Times New Roman"/>
          <w:sz w:val="24"/>
          <w:szCs w:val="24"/>
        </w:rPr>
        <w:t xml:space="preserve"> del modelo neoliberal, la condición de vida de la población en general se ha estado deteriorando. L</w:t>
      </w:r>
      <w:r w:rsidRPr="001006FF">
        <w:rPr>
          <w:rFonts w:ascii="Times New Roman" w:hAnsi="Times New Roman" w:cs="Times New Roman"/>
          <w:sz w:val="24"/>
          <w:szCs w:val="24"/>
        </w:rPr>
        <w:t>a sociedad contemporánea, como sociedad informacional</w:t>
      </w:r>
      <w:r>
        <w:rPr>
          <w:rFonts w:ascii="Times New Roman" w:hAnsi="Times New Roman" w:cs="Times New Roman"/>
          <w:sz w:val="24"/>
          <w:szCs w:val="24"/>
        </w:rPr>
        <w:t>,</w:t>
      </w:r>
      <w:r w:rsidRPr="001006FF">
        <w:rPr>
          <w:rFonts w:ascii="Times New Roman" w:hAnsi="Times New Roman" w:cs="Times New Roman"/>
          <w:sz w:val="24"/>
          <w:szCs w:val="24"/>
        </w:rPr>
        <w:t xml:space="preserve"> se ha tornado heterogénea y poco coherente; más bien, engloba grandes tensiones generadas entre la globalización económica y tecnológica, y la identidad local</w:t>
      </w:r>
      <w:r>
        <w:rPr>
          <w:rFonts w:ascii="Times New Roman" w:hAnsi="Times New Roman" w:cs="Times New Roman"/>
          <w:sz w:val="24"/>
          <w:szCs w:val="24"/>
        </w:rPr>
        <w:t xml:space="preserve"> </w:t>
      </w:r>
      <w:r w:rsidRPr="001006FF">
        <w:rPr>
          <w:rFonts w:ascii="Times New Roman" w:hAnsi="Times New Roman" w:cs="Times New Roman"/>
          <w:noProof/>
          <w:sz w:val="24"/>
          <w:szCs w:val="24"/>
        </w:rPr>
        <w:t xml:space="preserve">(Bokser </w:t>
      </w:r>
      <w:r>
        <w:rPr>
          <w:rFonts w:ascii="Times New Roman" w:hAnsi="Times New Roman" w:cs="Times New Roman"/>
          <w:noProof/>
          <w:sz w:val="24"/>
          <w:szCs w:val="24"/>
        </w:rPr>
        <w:t>y</w:t>
      </w:r>
      <w:r w:rsidRPr="001006FF">
        <w:rPr>
          <w:rFonts w:ascii="Times New Roman" w:hAnsi="Times New Roman" w:cs="Times New Roman"/>
          <w:noProof/>
          <w:sz w:val="24"/>
          <w:szCs w:val="24"/>
        </w:rPr>
        <w:t xml:space="preserve"> Salas-Porras, 1999)</w:t>
      </w:r>
      <w:r w:rsidRPr="001006FF">
        <w:rPr>
          <w:rFonts w:ascii="Times New Roman" w:hAnsi="Times New Roman" w:cs="Times New Roman"/>
          <w:sz w:val="24"/>
          <w:szCs w:val="24"/>
        </w:rPr>
        <w:t xml:space="preserve">.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Las identidades colectivas han surgido en diversos ámbitos y en diversos escenarios que emergen ante un contexto global. Bajo estas circunstancias, los colectivos interactúan, se intersectan y traslapan, y se rearticulan. Al mismo tiempo, estos colectivos se enfrentan a escenarios locales, nacionales y globales, que representan un sinf</w:t>
      </w:r>
      <w:r>
        <w:rPr>
          <w:rFonts w:ascii="Times New Roman" w:hAnsi="Times New Roman" w:cs="Times New Roman"/>
          <w:sz w:val="24"/>
          <w:szCs w:val="24"/>
        </w:rPr>
        <w:t>í</w:t>
      </w:r>
      <w:r w:rsidRPr="001006FF">
        <w:rPr>
          <w:rFonts w:ascii="Times New Roman" w:hAnsi="Times New Roman" w:cs="Times New Roman"/>
          <w:sz w:val="24"/>
          <w:szCs w:val="24"/>
        </w:rPr>
        <w:t xml:space="preserve">n de redes de interacción más acordes con la diversidad y la complejidad de la vida social y construyen diversas identidades </w:t>
      </w:r>
      <w:r w:rsidRPr="001006FF">
        <w:rPr>
          <w:rFonts w:ascii="Times New Roman" w:hAnsi="Times New Roman" w:cs="Times New Roman"/>
          <w:noProof/>
          <w:sz w:val="24"/>
          <w:szCs w:val="24"/>
        </w:rPr>
        <w:t xml:space="preserve">(Bokser </w:t>
      </w:r>
      <w:r>
        <w:rPr>
          <w:rFonts w:ascii="Times New Roman" w:hAnsi="Times New Roman" w:cs="Times New Roman"/>
          <w:noProof/>
          <w:sz w:val="24"/>
          <w:szCs w:val="24"/>
        </w:rPr>
        <w:t>y</w:t>
      </w:r>
      <w:r w:rsidRPr="001006FF">
        <w:rPr>
          <w:rFonts w:ascii="Times New Roman" w:hAnsi="Times New Roman" w:cs="Times New Roman"/>
          <w:noProof/>
          <w:sz w:val="24"/>
          <w:szCs w:val="24"/>
        </w:rPr>
        <w:t xml:space="preserve"> Salas-Porras, 1999)</w:t>
      </w:r>
      <w:r w:rsidRPr="001006FF">
        <w:rPr>
          <w:rFonts w:ascii="Times New Roman" w:hAnsi="Times New Roman" w:cs="Times New Roman"/>
          <w:sz w:val="24"/>
          <w:szCs w:val="24"/>
        </w:rPr>
        <w:t xml:space="preserve">.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La acción colectiva se define como la congruencia de intereses de distintos actores de la sociedad civil que se activan para alcanzar un objetivo. Problemáticas sociales como los </w:t>
      </w:r>
      <w:r w:rsidRPr="001006FF">
        <w:rPr>
          <w:rFonts w:ascii="Times New Roman" w:hAnsi="Times New Roman" w:cs="Times New Roman"/>
          <w:sz w:val="24"/>
          <w:szCs w:val="24"/>
        </w:rPr>
        <w:lastRenderedPageBreak/>
        <w:t>asuntos ambientales, la provisión de servicios públicos, la densificación urbana, entre otr</w:t>
      </w:r>
      <w:r>
        <w:rPr>
          <w:rFonts w:ascii="Times New Roman" w:hAnsi="Times New Roman" w:cs="Times New Roman"/>
          <w:sz w:val="24"/>
          <w:szCs w:val="24"/>
        </w:rPr>
        <w:t>a</w:t>
      </w:r>
      <w:r w:rsidRPr="001006FF">
        <w:rPr>
          <w:rFonts w:ascii="Times New Roman" w:hAnsi="Times New Roman" w:cs="Times New Roman"/>
          <w:sz w:val="24"/>
          <w:szCs w:val="24"/>
        </w:rPr>
        <w:t xml:space="preserve">s, encuentran en la acción colectiva una justificación para entender el comportamiento del colectivo en pro de una política específica </w:t>
      </w:r>
      <w:r w:rsidRPr="001006FF">
        <w:rPr>
          <w:rFonts w:ascii="Times New Roman" w:hAnsi="Times New Roman" w:cs="Times New Roman"/>
          <w:noProof/>
          <w:sz w:val="24"/>
          <w:szCs w:val="24"/>
        </w:rPr>
        <w:t>(Villaveces-Niño, 2009)</w:t>
      </w:r>
      <w:r w:rsidRPr="001006FF">
        <w:rPr>
          <w:rFonts w:ascii="Times New Roman" w:hAnsi="Times New Roman" w:cs="Times New Roman"/>
          <w:sz w:val="24"/>
          <w:szCs w:val="24"/>
        </w:rPr>
        <w:t>.</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Melucci </w:t>
      </w:r>
      <w:r>
        <w:rPr>
          <w:rFonts w:ascii="Times New Roman" w:hAnsi="Times New Roman" w:cs="Times New Roman"/>
          <w:sz w:val="24"/>
          <w:szCs w:val="24"/>
        </w:rPr>
        <w:t xml:space="preserve">(citado en </w:t>
      </w:r>
      <w:r w:rsidRPr="001435A6">
        <w:rPr>
          <w:rFonts w:ascii="Times New Roman" w:hAnsi="Times New Roman" w:cs="Times New Roman"/>
          <w:sz w:val="24"/>
          <w:szCs w:val="24"/>
        </w:rPr>
        <w:t>Delgado-Salazar, 2011</w:t>
      </w:r>
      <w:r w:rsidRPr="001006FF">
        <w:rPr>
          <w:rFonts w:ascii="Times New Roman" w:hAnsi="Times New Roman" w:cs="Times New Roman"/>
          <w:sz w:val="24"/>
          <w:szCs w:val="24"/>
        </w:rPr>
        <w:t xml:space="preserve">) afirma que la acción colectiva se refiere a una serie de actividades y conductas orientadas hacia el logro de fines específicos, que pueden ser emitidas simultáneamente por un grupo social. Los integrantes de este grupo demuestran características comunes, dándole sentido a un sistema de relaciones sociales; lo que conlleva a la construcción de una identidad colectiva.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Villaveces-Niño (2009) concibe a la acción colectiva como la respuesta a la posición ortodoxa de las políticas públicas centradas en el Estado y que dejan de lado al resto de la sociedad. Por ello, se requiere contrarrestar la visión reduccionista estatal ante un mundo lleno de individuos racionales, optimizadores y en competencia continua </w:t>
      </w:r>
      <w:r w:rsidRPr="001006FF">
        <w:rPr>
          <w:rFonts w:ascii="Times New Roman" w:hAnsi="Times New Roman" w:cs="Times New Roman"/>
          <w:noProof/>
          <w:sz w:val="24"/>
          <w:szCs w:val="24"/>
        </w:rPr>
        <w:t>(Villaveces-Niño, 2009)</w:t>
      </w:r>
      <w:r w:rsidRPr="001006FF">
        <w:rPr>
          <w:rFonts w:ascii="Times New Roman" w:hAnsi="Times New Roman" w:cs="Times New Roman"/>
          <w:sz w:val="24"/>
          <w:szCs w:val="24"/>
        </w:rPr>
        <w:t xml:space="preserve">. Delgado-Salazar (2011) agrega que los grupos sociales o colectivos son espacios educativos que coadyuvan a la construcción de nuevas realidades sociales. Adicionalmente, estos conglomerados constituyen un espacio de reflexión donde se proponen criterios morales para valorar situaciones de exclusión y dominación; e incluso intervienen </w:t>
      </w:r>
      <w:r>
        <w:rPr>
          <w:rFonts w:ascii="Times New Roman" w:hAnsi="Times New Roman" w:cs="Times New Roman"/>
          <w:sz w:val="24"/>
          <w:szCs w:val="24"/>
        </w:rPr>
        <w:t>en</w:t>
      </w:r>
      <w:r w:rsidRPr="001006FF">
        <w:rPr>
          <w:rFonts w:ascii="Times New Roman" w:hAnsi="Times New Roman" w:cs="Times New Roman"/>
          <w:sz w:val="24"/>
          <w:szCs w:val="24"/>
        </w:rPr>
        <w:t xml:space="preserve"> la generación de cambios en las relaciones sociales, la concepción de la ciudadanía, o en los estereotipos culturales. </w:t>
      </w:r>
    </w:p>
    <w:p w:rsidR="00A033CE" w:rsidRPr="001006FF" w:rsidRDefault="00A033CE" w:rsidP="00A033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1006FF">
        <w:rPr>
          <w:rFonts w:ascii="Times New Roman" w:hAnsi="Times New Roman" w:cs="Times New Roman"/>
          <w:sz w:val="24"/>
          <w:szCs w:val="24"/>
        </w:rPr>
        <w:t>acción colectiva involucra las actividades que requieren un esfuerzo coordinado de dos o más individuos. Por lo que es un producto de múltiples interacciones individuales. Dicha coordinación puede ser espontánea, a partir de la relación que se presente entre distintos individuos, o puede requerir la intervención de una institución centralizada, un gobierno, que suministre el bien colectivo. Desde su perspectiva, Delgado-Salazar (2011) señala que la acción colectiva tiene componentes básicos: los marcos de injusticia, la identidad colectiva</w:t>
      </w:r>
      <w:r>
        <w:rPr>
          <w:rFonts w:ascii="Times New Roman" w:hAnsi="Times New Roman" w:cs="Times New Roman"/>
          <w:sz w:val="24"/>
          <w:szCs w:val="24"/>
        </w:rPr>
        <w:t>,</w:t>
      </w:r>
      <w:r w:rsidRPr="001006FF">
        <w:rPr>
          <w:rFonts w:ascii="Times New Roman" w:hAnsi="Times New Roman" w:cs="Times New Roman"/>
          <w:sz w:val="24"/>
          <w:szCs w:val="24"/>
        </w:rPr>
        <w:t xml:space="preserve"> las expectativas de éxito y eficacia</w:t>
      </w:r>
      <w:r>
        <w:rPr>
          <w:rFonts w:ascii="Times New Roman" w:hAnsi="Times New Roman" w:cs="Times New Roman"/>
          <w:sz w:val="24"/>
          <w:szCs w:val="24"/>
        </w:rPr>
        <w:t xml:space="preserve">, la relación que se establece entre individuos con un propósito, </w:t>
      </w:r>
      <w:r w:rsidRPr="001006FF">
        <w:rPr>
          <w:rFonts w:ascii="Times New Roman" w:hAnsi="Times New Roman" w:cs="Times New Roman"/>
          <w:sz w:val="24"/>
          <w:szCs w:val="24"/>
        </w:rPr>
        <w:t>en espacio y tiempo determinados.</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Para la construcción de estas identidades colectivas es necesario un proceso de definición de fronteras y de confianza y solidaridad entre sus miembros. Es así que existe un atributo de similitud entre los individuos, a pesar de la gama de perspectivas personales. Por lo tanto, las identidades colectivas están moldeadas por diferentes códigos por medio de los cuales las concepciones del orden social prevalecientes en la sociedad influencian la </w:t>
      </w:r>
      <w:r w:rsidRPr="001006FF">
        <w:rPr>
          <w:rFonts w:ascii="Times New Roman" w:hAnsi="Times New Roman" w:cs="Times New Roman"/>
          <w:sz w:val="24"/>
          <w:szCs w:val="24"/>
        </w:rPr>
        <w:lastRenderedPageBreak/>
        <w:t xml:space="preserve">definición </w:t>
      </w:r>
      <w:r>
        <w:rPr>
          <w:rFonts w:ascii="Times New Roman" w:hAnsi="Times New Roman" w:cs="Times New Roman"/>
          <w:sz w:val="24"/>
          <w:szCs w:val="24"/>
        </w:rPr>
        <w:t xml:space="preserve">de </w:t>
      </w:r>
      <w:r w:rsidRPr="001006FF">
        <w:rPr>
          <w:rFonts w:ascii="Times New Roman" w:hAnsi="Times New Roman" w:cs="Times New Roman"/>
          <w:sz w:val="24"/>
          <w:szCs w:val="24"/>
        </w:rPr>
        <w:t xml:space="preserve">la interacción social y las problemáticas de interés </w:t>
      </w:r>
      <w:r w:rsidRPr="001006FF">
        <w:rPr>
          <w:rFonts w:ascii="Times New Roman" w:hAnsi="Times New Roman" w:cs="Times New Roman"/>
          <w:noProof/>
          <w:sz w:val="24"/>
          <w:szCs w:val="24"/>
        </w:rPr>
        <w:t xml:space="preserve">(Bokser </w:t>
      </w:r>
      <w:r>
        <w:rPr>
          <w:rFonts w:ascii="Times New Roman" w:hAnsi="Times New Roman" w:cs="Times New Roman"/>
          <w:noProof/>
          <w:sz w:val="24"/>
          <w:szCs w:val="24"/>
        </w:rPr>
        <w:t>y</w:t>
      </w:r>
      <w:r w:rsidRPr="001006FF">
        <w:rPr>
          <w:rFonts w:ascii="Times New Roman" w:hAnsi="Times New Roman" w:cs="Times New Roman"/>
          <w:noProof/>
          <w:sz w:val="24"/>
          <w:szCs w:val="24"/>
        </w:rPr>
        <w:t xml:space="preserve"> Salas-Porras, 1999)</w:t>
      </w:r>
      <w:r w:rsidRPr="001006FF">
        <w:rPr>
          <w:rFonts w:ascii="Times New Roman" w:hAnsi="Times New Roman" w:cs="Times New Roman"/>
          <w:sz w:val="24"/>
          <w:szCs w:val="24"/>
        </w:rPr>
        <w:t>. Más aún</w:t>
      </w:r>
      <w:r>
        <w:rPr>
          <w:rFonts w:ascii="Times New Roman" w:hAnsi="Times New Roman" w:cs="Times New Roman"/>
          <w:sz w:val="24"/>
          <w:szCs w:val="24"/>
        </w:rPr>
        <w:t>,</w:t>
      </w:r>
      <w:r w:rsidRPr="001006FF">
        <w:rPr>
          <w:rFonts w:ascii="Times New Roman" w:hAnsi="Times New Roman" w:cs="Times New Roman"/>
          <w:sz w:val="24"/>
          <w:szCs w:val="24"/>
        </w:rPr>
        <w:t xml:space="preserve"> Melucci (1994, citado en Delgado-Salazar, 2011) señala que los movimientos grupales apelan a la solidaridad de sus miembros para construir una identidad colectiva; comparten la visión de injusticia sobre un hecho concreto que legitima la acción colectiva; por consiguiente, la acción busca romper los límites del orden en que se produce.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La acción colectiva puede ser entendida desde distintas teorías. </w:t>
      </w:r>
      <w:r>
        <w:rPr>
          <w:rFonts w:ascii="Times New Roman" w:hAnsi="Times New Roman" w:cs="Times New Roman"/>
          <w:sz w:val="24"/>
          <w:szCs w:val="24"/>
        </w:rPr>
        <w:t>P</w:t>
      </w:r>
      <w:r w:rsidRPr="001006FF">
        <w:rPr>
          <w:rFonts w:ascii="Times New Roman" w:hAnsi="Times New Roman" w:cs="Times New Roman"/>
          <w:sz w:val="24"/>
          <w:szCs w:val="24"/>
        </w:rPr>
        <w:t xml:space="preserve">or ejemplo, Kahan (2002 citado en Villaveces-Niño, 2009) asegura que la decisión que toma el individuo de cooperar o no, estaría determinada por la percepción que tiene de su contraparte y de la consistencia en la cooperación de otros miembros del colectivo. Asimismo, la no-cooperación puede generar en los individuos conductas guiadas por la venganza y el resentimiento. El cuadro  1 resume algunas de estos acercamientos con dicho fenómeno, que buscan entender este tipo de movilización de distintos actores por un objetivo concreto. </w:t>
      </w:r>
    </w:p>
    <w:p w:rsidR="00A033CE" w:rsidRPr="001006FF" w:rsidRDefault="00BD3304" w:rsidP="00BD3304">
      <w:pPr>
        <w:spacing w:after="0" w:line="360" w:lineRule="auto"/>
        <w:ind w:left="567"/>
        <w:jc w:val="center"/>
        <w:rPr>
          <w:rFonts w:ascii="Times New Roman" w:hAnsi="Times New Roman" w:cs="Times New Roman"/>
          <w:sz w:val="24"/>
          <w:szCs w:val="24"/>
        </w:rPr>
      </w:pPr>
      <w:r w:rsidRPr="00BD3304">
        <w:rPr>
          <w:rFonts w:ascii="Times New Roman" w:hAnsi="Times New Roman" w:cs="Times New Roman"/>
          <w:b/>
          <w:sz w:val="24"/>
          <w:szCs w:val="24"/>
        </w:rPr>
        <w:t xml:space="preserve">Tabla </w:t>
      </w:r>
      <w:r w:rsidR="00A033CE" w:rsidRPr="00BD3304">
        <w:rPr>
          <w:rFonts w:ascii="Times New Roman" w:hAnsi="Times New Roman" w:cs="Times New Roman"/>
          <w:b/>
          <w:sz w:val="24"/>
          <w:szCs w:val="24"/>
        </w:rPr>
        <w:t>2</w:t>
      </w:r>
      <w:r w:rsidRPr="00BD3304">
        <w:rPr>
          <w:rFonts w:ascii="Times New Roman" w:hAnsi="Times New Roman" w:cs="Times New Roman"/>
          <w:b/>
          <w:sz w:val="24"/>
          <w:szCs w:val="24"/>
        </w:rPr>
        <w:t>.</w:t>
      </w:r>
      <w:r>
        <w:rPr>
          <w:rFonts w:ascii="Times New Roman" w:hAnsi="Times New Roman" w:cs="Times New Roman"/>
          <w:sz w:val="24"/>
          <w:szCs w:val="24"/>
        </w:rPr>
        <w:t xml:space="preserve"> </w:t>
      </w:r>
      <w:r w:rsidR="00A033CE" w:rsidRPr="001006FF">
        <w:rPr>
          <w:rFonts w:ascii="Times New Roman" w:hAnsi="Times New Roman" w:cs="Times New Roman"/>
          <w:sz w:val="24"/>
          <w:szCs w:val="24"/>
        </w:rPr>
        <w:t>Compendio de teorías que explican la acción colectiva.</w:t>
      </w:r>
    </w:p>
    <w:tbl>
      <w:tblPr>
        <w:tblStyle w:val="Tablaconcuadrcula"/>
        <w:tblW w:w="9640" w:type="dxa"/>
        <w:tblInd w:w="-142" w:type="dxa"/>
        <w:tblLook w:val="04A0" w:firstRow="1" w:lastRow="0" w:firstColumn="1" w:lastColumn="0" w:noHBand="0" w:noVBand="1"/>
      </w:tblPr>
      <w:tblGrid>
        <w:gridCol w:w="2269"/>
        <w:gridCol w:w="7371"/>
      </w:tblGrid>
      <w:tr w:rsidR="00A033CE" w:rsidRPr="001006FF" w:rsidTr="00140B2B">
        <w:tc>
          <w:tcPr>
            <w:tcW w:w="2269" w:type="dxa"/>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Nombre de la Teoría</w:t>
            </w:r>
          </w:p>
        </w:tc>
        <w:tc>
          <w:tcPr>
            <w:tcW w:w="7371" w:type="dxa"/>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Descripción</w:t>
            </w:r>
          </w:p>
        </w:tc>
      </w:tr>
      <w:tr w:rsidR="00A033CE" w:rsidRPr="001006FF" w:rsidTr="00140B2B">
        <w:tc>
          <w:tcPr>
            <w:tcW w:w="2269" w:type="dxa"/>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Teoría Olsoniana</w:t>
            </w:r>
          </w:p>
        </w:tc>
        <w:tc>
          <w:tcPr>
            <w:tcW w:w="7371" w:type="dxa"/>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 xml:space="preserve">El individuo no participará en acciones colectivas a no ser que implique un incentivo realmente relevante para él. </w:t>
            </w:r>
          </w:p>
        </w:tc>
      </w:tr>
      <w:tr w:rsidR="00A033CE" w:rsidRPr="001006FF" w:rsidTr="00140B2B">
        <w:tc>
          <w:tcPr>
            <w:tcW w:w="2269" w:type="dxa"/>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Dilema del prisionero</w:t>
            </w:r>
          </w:p>
        </w:tc>
        <w:tc>
          <w:tcPr>
            <w:tcW w:w="7371" w:type="dxa"/>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 xml:space="preserve">Representa los resultados de la no cooperación, la cooperación o la cooperación unilateral. Los individuos se enfrentan a dilemas sociales al tomar la decisión de formar o no parte del colectivo. </w:t>
            </w:r>
          </w:p>
        </w:tc>
      </w:tr>
      <w:tr w:rsidR="00A033CE" w:rsidRPr="001006FF" w:rsidTr="00140B2B">
        <w:tc>
          <w:tcPr>
            <w:tcW w:w="2269" w:type="dxa"/>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Juego de la gallina</w:t>
            </w:r>
          </w:p>
        </w:tc>
        <w:tc>
          <w:tcPr>
            <w:tcW w:w="7371" w:type="dxa"/>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 xml:space="preserve">La participación en el colectivo se logrará si hay un proceso de negociación, dado que todos los individuos tienen intereses diferentes.  </w:t>
            </w:r>
          </w:p>
        </w:tc>
      </w:tr>
      <w:tr w:rsidR="00A033CE" w:rsidRPr="001006FF" w:rsidTr="00140B2B">
        <w:tc>
          <w:tcPr>
            <w:tcW w:w="2269" w:type="dxa"/>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Juego de seguridad</w:t>
            </w:r>
          </w:p>
        </w:tc>
        <w:tc>
          <w:tcPr>
            <w:tcW w:w="7371" w:type="dxa"/>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 xml:space="preserve">Cada individuo coopera pues da por supuesto que los demás cooperarán; hay consenso en la dirección que debe tomar el colectivo. </w:t>
            </w:r>
          </w:p>
        </w:tc>
      </w:tr>
      <w:tr w:rsidR="00A033CE" w:rsidRPr="001006FF" w:rsidTr="00140B2B">
        <w:tc>
          <w:tcPr>
            <w:tcW w:w="2269" w:type="dxa"/>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Juego privilegiado</w:t>
            </w:r>
          </w:p>
        </w:tc>
        <w:tc>
          <w:tcPr>
            <w:tcW w:w="7371" w:type="dxa"/>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 xml:space="preserve">Plantea que la acción colectiva será exitosa, ya que un miembro determinado dentro del grupo tiene incentivos suficientes para suministrar el bien colectivo. </w:t>
            </w:r>
          </w:p>
        </w:tc>
      </w:tr>
      <w:tr w:rsidR="00A033CE" w:rsidRPr="001006FF" w:rsidTr="00140B2B">
        <w:tc>
          <w:tcPr>
            <w:tcW w:w="2269" w:type="dxa"/>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Dilema del altruista</w:t>
            </w:r>
          </w:p>
        </w:tc>
        <w:tc>
          <w:tcPr>
            <w:tcW w:w="7371" w:type="dxa"/>
          </w:tcPr>
          <w:p w:rsidR="00A033CE" w:rsidRPr="001006FF" w:rsidRDefault="00A033CE" w:rsidP="00140B2B">
            <w:pPr>
              <w:ind w:left="567"/>
              <w:jc w:val="both"/>
              <w:rPr>
                <w:rFonts w:ascii="Times New Roman" w:hAnsi="Times New Roman" w:cs="Times New Roman"/>
                <w:sz w:val="24"/>
                <w:szCs w:val="24"/>
              </w:rPr>
            </w:pPr>
            <w:r>
              <w:rPr>
                <w:rFonts w:ascii="Times New Roman" w:hAnsi="Times New Roman" w:cs="Times New Roman"/>
                <w:sz w:val="24"/>
                <w:szCs w:val="24"/>
              </w:rPr>
              <w:t>Desde</w:t>
            </w:r>
            <w:r w:rsidRPr="001006FF">
              <w:rPr>
                <w:rFonts w:ascii="Times New Roman" w:hAnsi="Times New Roman" w:cs="Times New Roman"/>
                <w:sz w:val="24"/>
                <w:szCs w:val="24"/>
              </w:rPr>
              <w:t xml:space="preserve"> esta perspectiva, los individuos del colectivo son altruistas, y todos cooperan porque es lo que los otros esperan que haga.</w:t>
            </w:r>
          </w:p>
        </w:tc>
      </w:tr>
      <w:tr w:rsidR="00A033CE" w:rsidRPr="001006FF" w:rsidTr="00140B2B">
        <w:tc>
          <w:tcPr>
            <w:tcW w:w="2269" w:type="dxa"/>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Reglas heurísticas</w:t>
            </w:r>
          </w:p>
        </w:tc>
        <w:tc>
          <w:tcPr>
            <w:tcW w:w="7371" w:type="dxa"/>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Asume reglas de cooperación dentro del colectivo, d</w:t>
            </w:r>
            <w:r>
              <w:rPr>
                <w:rFonts w:ascii="Times New Roman" w:hAnsi="Times New Roman" w:cs="Times New Roman"/>
                <w:sz w:val="24"/>
                <w:szCs w:val="24"/>
              </w:rPr>
              <w:t>o</w:t>
            </w:r>
            <w:r w:rsidRPr="001006FF">
              <w:rPr>
                <w:rFonts w:ascii="Times New Roman" w:hAnsi="Times New Roman" w:cs="Times New Roman"/>
                <w:sz w:val="24"/>
                <w:szCs w:val="24"/>
              </w:rPr>
              <w:t xml:space="preserve">nde los individuos continuarán colaborando a mayor nivel si observan que los demás lo hacen. </w:t>
            </w:r>
          </w:p>
        </w:tc>
      </w:tr>
    </w:tbl>
    <w:p w:rsidR="00A033CE" w:rsidRPr="001006FF" w:rsidRDefault="00A033CE" w:rsidP="00BD3304">
      <w:pPr>
        <w:spacing w:after="0" w:line="360" w:lineRule="auto"/>
        <w:ind w:left="567"/>
        <w:jc w:val="center"/>
        <w:rPr>
          <w:rFonts w:ascii="Times New Roman" w:hAnsi="Times New Roman" w:cs="Times New Roman"/>
          <w:sz w:val="24"/>
          <w:szCs w:val="24"/>
        </w:rPr>
      </w:pPr>
      <w:r w:rsidRPr="001006FF">
        <w:rPr>
          <w:rFonts w:ascii="Times New Roman" w:hAnsi="Times New Roman" w:cs="Times New Roman"/>
          <w:sz w:val="24"/>
          <w:szCs w:val="24"/>
        </w:rPr>
        <w:t xml:space="preserve">Fuente: </w:t>
      </w:r>
      <w:r w:rsidRPr="001006FF">
        <w:rPr>
          <w:rFonts w:ascii="Times New Roman" w:hAnsi="Times New Roman" w:cs="Times New Roman"/>
          <w:noProof/>
          <w:sz w:val="24"/>
          <w:szCs w:val="24"/>
        </w:rPr>
        <w:t>Villaveces Niño (2009)</w:t>
      </w:r>
      <w:r w:rsidRPr="001006FF">
        <w:rPr>
          <w:rFonts w:ascii="Times New Roman" w:hAnsi="Times New Roman" w:cs="Times New Roman"/>
          <w:sz w:val="24"/>
          <w:szCs w:val="24"/>
        </w:rPr>
        <w:t>.</w:t>
      </w:r>
    </w:p>
    <w:p w:rsidR="00A033CE" w:rsidRPr="001006FF" w:rsidRDefault="00A033CE" w:rsidP="00A033CE">
      <w:pPr>
        <w:spacing w:after="0" w:line="360" w:lineRule="auto"/>
        <w:rPr>
          <w:rFonts w:ascii="Times New Roman" w:hAnsi="Times New Roman" w:cs="Times New Roman"/>
          <w:b/>
          <w:sz w:val="24"/>
          <w:szCs w:val="24"/>
        </w:rPr>
      </w:pPr>
      <w:r w:rsidRPr="001006FF">
        <w:rPr>
          <w:rFonts w:ascii="Times New Roman" w:hAnsi="Times New Roman" w:cs="Times New Roman"/>
          <w:b/>
          <w:sz w:val="24"/>
          <w:szCs w:val="24"/>
        </w:rPr>
        <w:lastRenderedPageBreak/>
        <w:t>Acción colectiva, participación ciudadana y la comunicación gubernamenta</w:t>
      </w:r>
      <w:r>
        <w:rPr>
          <w:rFonts w:ascii="Times New Roman" w:hAnsi="Times New Roman" w:cs="Times New Roman"/>
          <w:b/>
          <w:sz w:val="24"/>
          <w:szCs w:val="24"/>
        </w:rPr>
        <w:t>l</w:t>
      </w:r>
    </w:p>
    <w:p w:rsidR="00A033CE" w:rsidRPr="001006FF" w:rsidRDefault="00A033CE" w:rsidP="00A033CE">
      <w:pPr>
        <w:spacing w:after="0" w:line="360" w:lineRule="auto"/>
        <w:ind w:firstLine="567"/>
        <w:rPr>
          <w:rFonts w:ascii="Times New Roman" w:hAnsi="Times New Roman" w:cs="Times New Roman"/>
          <w:sz w:val="24"/>
          <w:szCs w:val="24"/>
        </w:rPr>
      </w:pPr>
      <w:r w:rsidRPr="001006FF">
        <w:rPr>
          <w:rFonts w:ascii="Times New Roman" w:hAnsi="Times New Roman" w:cs="Times New Roman"/>
          <w:sz w:val="24"/>
          <w:szCs w:val="24"/>
        </w:rPr>
        <w:t xml:space="preserve">Las políticas públicas que se desprenden de la acción colectiva implica un Estado que se muestra como agente racional, y que apela al resultado de los incentivos selectivos para el surgimiento de la cooperación </w:t>
      </w:r>
      <w:r w:rsidRPr="001006FF">
        <w:rPr>
          <w:rFonts w:ascii="Times New Roman" w:hAnsi="Times New Roman" w:cs="Times New Roman"/>
          <w:noProof/>
          <w:sz w:val="24"/>
          <w:szCs w:val="24"/>
        </w:rPr>
        <w:t>(Villaveces-Niño, 2009)</w:t>
      </w:r>
      <w:r w:rsidRPr="001006FF">
        <w:rPr>
          <w:rFonts w:ascii="Times New Roman" w:hAnsi="Times New Roman" w:cs="Times New Roman"/>
          <w:sz w:val="24"/>
          <w:szCs w:val="24"/>
        </w:rPr>
        <w:t xml:space="preserve">.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Melucci (citado en Delgado-Salazar, 2011) argumenta que los colectivos son sistemas de acción porque sus estructuras se construyen a través de la comunicación, la negociación y el conflicto en torno a muchas definiciones, como la interpretación que realizan de los acontecimientos injustos; y a partir de ello se proponen la inserción de prácticas sociales y culturales contra la opresión y la exclusión.</w:t>
      </w:r>
      <w:r>
        <w:rPr>
          <w:rFonts w:ascii="Times New Roman" w:hAnsi="Times New Roman" w:cs="Times New Roman"/>
          <w:sz w:val="24"/>
          <w:szCs w:val="24"/>
        </w:rPr>
        <w:t xml:space="preserve"> </w:t>
      </w:r>
      <w:r w:rsidRPr="001006FF">
        <w:rPr>
          <w:rFonts w:ascii="Times New Roman" w:hAnsi="Times New Roman" w:cs="Times New Roman"/>
          <w:sz w:val="24"/>
          <w:szCs w:val="24"/>
        </w:rPr>
        <w:t>Las acciones colectivas toman diversas formas de lucha</w:t>
      </w:r>
      <w:r>
        <w:rPr>
          <w:rFonts w:ascii="Times New Roman" w:hAnsi="Times New Roman" w:cs="Times New Roman"/>
          <w:sz w:val="24"/>
          <w:szCs w:val="24"/>
        </w:rPr>
        <w:t xml:space="preserve"> –como marchas, huelgas o manifiestos-</w:t>
      </w:r>
      <w:r w:rsidRPr="001006FF">
        <w:rPr>
          <w:rFonts w:ascii="Times New Roman" w:hAnsi="Times New Roman" w:cs="Times New Roman"/>
          <w:sz w:val="24"/>
          <w:szCs w:val="24"/>
        </w:rPr>
        <w:t xml:space="preserve"> y a distintos nivel</w:t>
      </w:r>
      <w:r>
        <w:rPr>
          <w:rFonts w:ascii="Times New Roman" w:hAnsi="Times New Roman" w:cs="Times New Roman"/>
          <w:sz w:val="24"/>
          <w:szCs w:val="24"/>
        </w:rPr>
        <w:t>es</w:t>
      </w:r>
      <w:r w:rsidRPr="001006FF">
        <w:rPr>
          <w:rFonts w:ascii="Times New Roman" w:hAnsi="Times New Roman" w:cs="Times New Roman"/>
          <w:sz w:val="24"/>
          <w:szCs w:val="24"/>
        </w:rPr>
        <w:t xml:space="preserve"> de combatividad</w:t>
      </w:r>
      <w:r>
        <w:rPr>
          <w:rFonts w:ascii="Times New Roman" w:hAnsi="Times New Roman" w:cs="Times New Roman"/>
          <w:sz w:val="24"/>
          <w:szCs w:val="24"/>
        </w:rPr>
        <w:t xml:space="preserve"> –ya sea local o nacional-</w:t>
      </w:r>
      <w:r w:rsidRPr="001006FF">
        <w:rPr>
          <w:rFonts w:ascii="Times New Roman" w:hAnsi="Times New Roman" w:cs="Times New Roman"/>
          <w:sz w:val="24"/>
          <w:szCs w:val="24"/>
        </w:rPr>
        <w:t xml:space="preserve">. Su impacto está relacionado con los actores que integran las organizaciones, el apoyo de la opinión pública, el clima institucional, entre otros </w:t>
      </w:r>
      <w:r w:rsidRPr="001006FF">
        <w:rPr>
          <w:rFonts w:ascii="Times New Roman" w:hAnsi="Times New Roman" w:cs="Times New Roman"/>
          <w:noProof/>
          <w:sz w:val="24"/>
          <w:szCs w:val="24"/>
        </w:rPr>
        <w:t>(Villaveces-Niño, 2009)</w:t>
      </w:r>
      <w:r w:rsidRPr="001006FF">
        <w:rPr>
          <w:rFonts w:ascii="Times New Roman" w:hAnsi="Times New Roman" w:cs="Times New Roman"/>
          <w:sz w:val="24"/>
          <w:szCs w:val="24"/>
        </w:rPr>
        <w:t>.</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Los colectivos han significado un gran reto para la autoridad estatal. </w:t>
      </w:r>
      <w:r>
        <w:rPr>
          <w:rFonts w:ascii="Times New Roman" w:hAnsi="Times New Roman" w:cs="Times New Roman"/>
          <w:sz w:val="24"/>
          <w:szCs w:val="24"/>
        </w:rPr>
        <w:t xml:space="preserve">El </w:t>
      </w:r>
      <w:r w:rsidRPr="001006FF">
        <w:rPr>
          <w:rFonts w:ascii="Times New Roman" w:hAnsi="Times New Roman" w:cs="Times New Roman"/>
          <w:sz w:val="24"/>
          <w:szCs w:val="24"/>
        </w:rPr>
        <w:t>Estado ha perdido eficacia para reglamentar y aplicar sanciones a las Organizaciones No Gubernamentales Internacionales; estas organizaciones involucran comunidades e identidades más allá de las fronteras nacionales, y replantean los nexos entre lo local, nacional y global.</w:t>
      </w:r>
      <w:r>
        <w:rPr>
          <w:rFonts w:ascii="Times New Roman" w:hAnsi="Times New Roman" w:cs="Times New Roman"/>
          <w:sz w:val="24"/>
          <w:szCs w:val="24"/>
        </w:rPr>
        <w:t xml:space="preserve"> </w:t>
      </w:r>
      <w:r w:rsidRPr="001006FF">
        <w:rPr>
          <w:rFonts w:ascii="Times New Roman" w:hAnsi="Times New Roman" w:cs="Times New Roman"/>
          <w:sz w:val="24"/>
          <w:szCs w:val="24"/>
        </w:rPr>
        <w:t xml:space="preserve">Por lo tanto, la soberanía de los Estados ha perdido fuerza al compartir la tarea de gobernar con organismos internacionales públicos, no gubernamentales, privados y cívicos. Al mismo tiempo, los Estados enfrentan en su espacio territorial nuevas formas de reagrupamiento de la sociedad civil, de participación política y de construcción y reconstrucción de la ciudadanía. Estos hechos demandan esfuerzos por redefinir algunos conceptos medulares como la ciudadanía, la inserción de la vida democrática, la competencia de lo público y privado, y las relaciones entre sociedad civil y Estado </w:t>
      </w:r>
      <w:r w:rsidRPr="001006FF">
        <w:rPr>
          <w:rFonts w:ascii="Times New Roman" w:hAnsi="Times New Roman" w:cs="Times New Roman"/>
          <w:noProof/>
          <w:sz w:val="24"/>
          <w:szCs w:val="24"/>
        </w:rPr>
        <w:t xml:space="preserve">(Bokser </w:t>
      </w:r>
      <w:r>
        <w:rPr>
          <w:rFonts w:ascii="Times New Roman" w:hAnsi="Times New Roman" w:cs="Times New Roman"/>
          <w:noProof/>
          <w:sz w:val="24"/>
          <w:szCs w:val="24"/>
        </w:rPr>
        <w:t>y</w:t>
      </w:r>
      <w:r w:rsidRPr="001006FF">
        <w:rPr>
          <w:rFonts w:ascii="Times New Roman" w:hAnsi="Times New Roman" w:cs="Times New Roman"/>
          <w:noProof/>
          <w:sz w:val="24"/>
          <w:szCs w:val="24"/>
        </w:rPr>
        <w:t xml:space="preserve"> Salas-Porras, 1999)</w:t>
      </w:r>
      <w:r w:rsidRPr="001006FF">
        <w:rPr>
          <w:rFonts w:ascii="Times New Roman" w:hAnsi="Times New Roman" w:cs="Times New Roman"/>
          <w:sz w:val="24"/>
          <w:szCs w:val="24"/>
        </w:rPr>
        <w:t xml:space="preserve">. </w:t>
      </w:r>
    </w:p>
    <w:p w:rsidR="00A033CE" w:rsidRPr="001006FF" w:rsidRDefault="00A033CE" w:rsidP="00A033CE">
      <w:pPr>
        <w:spacing w:after="0" w:line="360" w:lineRule="auto"/>
        <w:ind w:left="567"/>
        <w:jc w:val="both"/>
        <w:rPr>
          <w:rFonts w:ascii="Times New Roman" w:hAnsi="Times New Roman" w:cs="Times New Roman"/>
          <w:b/>
          <w:sz w:val="24"/>
          <w:szCs w:val="24"/>
        </w:rPr>
      </w:pPr>
    </w:p>
    <w:p w:rsidR="00BD3304" w:rsidRDefault="00BD3304" w:rsidP="00A033CE">
      <w:pPr>
        <w:spacing w:after="0" w:line="360" w:lineRule="auto"/>
        <w:jc w:val="both"/>
        <w:rPr>
          <w:rFonts w:ascii="Times New Roman" w:hAnsi="Times New Roman" w:cs="Times New Roman"/>
          <w:b/>
          <w:sz w:val="24"/>
          <w:szCs w:val="24"/>
        </w:rPr>
      </w:pPr>
    </w:p>
    <w:p w:rsidR="00BD3304" w:rsidRDefault="00BD3304" w:rsidP="00A033CE">
      <w:pPr>
        <w:spacing w:after="0" w:line="360" w:lineRule="auto"/>
        <w:jc w:val="both"/>
        <w:rPr>
          <w:rFonts w:ascii="Times New Roman" w:hAnsi="Times New Roman" w:cs="Times New Roman"/>
          <w:b/>
          <w:sz w:val="24"/>
          <w:szCs w:val="24"/>
        </w:rPr>
      </w:pPr>
    </w:p>
    <w:p w:rsidR="00BD3304" w:rsidRDefault="00BD3304" w:rsidP="00A033CE">
      <w:pPr>
        <w:spacing w:after="0" w:line="360" w:lineRule="auto"/>
        <w:jc w:val="both"/>
        <w:rPr>
          <w:rFonts w:ascii="Times New Roman" w:hAnsi="Times New Roman" w:cs="Times New Roman"/>
          <w:b/>
          <w:sz w:val="24"/>
          <w:szCs w:val="24"/>
        </w:rPr>
      </w:pPr>
    </w:p>
    <w:p w:rsidR="00BD3304" w:rsidRDefault="00BD3304" w:rsidP="00A033CE">
      <w:pPr>
        <w:spacing w:after="0" w:line="360" w:lineRule="auto"/>
        <w:jc w:val="both"/>
        <w:rPr>
          <w:rFonts w:ascii="Times New Roman" w:hAnsi="Times New Roman" w:cs="Times New Roman"/>
          <w:b/>
          <w:sz w:val="24"/>
          <w:szCs w:val="24"/>
        </w:rPr>
      </w:pPr>
    </w:p>
    <w:p w:rsidR="00BD3304" w:rsidRDefault="00BD3304" w:rsidP="00A033CE">
      <w:pPr>
        <w:spacing w:after="0" w:line="360" w:lineRule="auto"/>
        <w:jc w:val="both"/>
        <w:rPr>
          <w:rFonts w:ascii="Times New Roman" w:hAnsi="Times New Roman" w:cs="Times New Roman"/>
          <w:b/>
          <w:sz w:val="24"/>
          <w:szCs w:val="24"/>
        </w:rPr>
      </w:pPr>
    </w:p>
    <w:p w:rsidR="00BD3304" w:rsidRDefault="00BD3304" w:rsidP="00A033CE">
      <w:pPr>
        <w:spacing w:after="0" w:line="360" w:lineRule="auto"/>
        <w:jc w:val="both"/>
        <w:rPr>
          <w:rFonts w:ascii="Times New Roman" w:hAnsi="Times New Roman" w:cs="Times New Roman"/>
          <w:b/>
          <w:sz w:val="24"/>
          <w:szCs w:val="24"/>
        </w:rPr>
      </w:pPr>
    </w:p>
    <w:p w:rsidR="00A033CE" w:rsidRDefault="00A033CE" w:rsidP="00A033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Método</w:t>
      </w:r>
    </w:p>
    <w:p w:rsidR="00A033CE" w:rsidRPr="001006FF" w:rsidRDefault="00A033CE" w:rsidP="00A033CE">
      <w:pPr>
        <w:spacing w:after="0" w:line="360" w:lineRule="auto"/>
        <w:ind w:firstLine="567"/>
        <w:jc w:val="both"/>
        <w:rPr>
          <w:rFonts w:ascii="Times New Roman" w:hAnsi="Times New Roman" w:cs="Times New Roman"/>
          <w:sz w:val="24"/>
          <w:szCs w:val="24"/>
        </w:rPr>
      </w:pPr>
      <w:r w:rsidRPr="001006FF">
        <w:rPr>
          <w:rFonts w:ascii="Times New Roman" w:hAnsi="Times New Roman" w:cs="Times New Roman"/>
          <w:sz w:val="24"/>
          <w:szCs w:val="24"/>
        </w:rPr>
        <w:t>En el estado de Puebla, específicamente, se han presentado considerables problemáticas ambientales que han suscitado movimientos sociales por parte de grupos en defensa “proambiental” de sus territorios. Haciendo un poco de historia, en el año de 2014 se inicia la construcción de un gaseoducto –Gasoducto Morelos-</w:t>
      </w:r>
      <w:r>
        <w:rPr>
          <w:rFonts w:ascii="Times New Roman" w:hAnsi="Times New Roman" w:cs="Times New Roman"/>
          <w:sz w:val="24"/>
          <w:szCs w:val="24"/>
        </w:rPr>
        <w:t xml:space="preserve"> cuyo</w:t>
      </w:r>
      <w:r w:rsidRPr="001006FF">
        <w:rPr>
          <w:rFonts w:ascii="Times New Roman" w:hAnsi="Times New Roman" w:cs="Times New Roman"/>
          <w:sz w:val="24"/>
          <w:szCs w:val="24"/>
        </w:rPr>
        <w:t xml:space="preserve"> objetivo</w:t>
      </w:r>
      <w:r>
        <w:rPr>
          <w:rFonts w:ascii="Times New Roman" w:hAnsi="Times New Roman" w:cs="Times New Roman"/>
          <w:sz w:val="24"/>
          <w:szCs w:val="24"/>
        </w:rPr>
        <w:t xml:space="preserve"> es</w:t>
      </w:r>
      <w:r w:rsidRPr="001006FF">
        <w:rPr>
          <w:rFonts w:ascii="Times New Roman" w:hAnsi="Times New Roman" w:cs="Times New Roman"/>
          <w:sz w:val="24"/>
          <w:szCs w:val="24"/>
        </w:rPr>
        <w:t xml:space="preserve"> “producir energía eléctrica para la industria, mediante un proyecto termoeléctrico de ciclo combinado que usa gas natural y vapor”, que atravesaría los estados de Morelos, Tlaxcala y Puebla</w:t>
      </w:r>
      <w:r>
        <w:rPr>
          <w:rFonts w:ascii="Times New Roman" w:hAnsi="Times New Roman" w:cs="Times New Roman"/>
          <w:sz w:val="24"/>
          <w:szCs w:val="24"/>
        </w:rPr>
        <w:t>,</w:t>
      </w:r>
      <w:r w:rsidRPr="001006FF">
        <w:rPr>
          <w:rFonts w:ascii="Times New Roman" w:hAnsi="Times New Roman" w:cs="Times New Roman"/>
          <w:sz w:val="24"/>
          <w:szCs w:val="24"/>
        </w:rPr>
        <w:t xml:space="preserve"> casi de inmediato varios grupos sociales protestaron contra esta construcción, presentando una queja ante la Comisión de los Derechos Humanos, en donde solicitaron que se investigar</w:t>
      </w:r>
      <w:r>
        <w:rPr>
          <w:rFonts w:ascii="Times New Roman" w:hAnsi="Times New Roman" w:cs="Times New Roman"/>
          <w:sz w:val="24"/>
          <w:szCs w:val="24"/>
        </w:rPr>
        <w:t>a</w:t>
      </w:r>
      <w:r w:rsidRPr="001006FF">
        <w:rPr>
          <w:rFonts w:ascii="Times New Roman" w:hAnsi="Times New Roman" w:cs="Times New Roman"/>
          <w:sz w:val="24"/>
          <w:szCs w:val="24"/>
        </w:rPr>
        <w:t xml:space="preserve"> sobre la ‘violación a derechos fundamentales de los pueblos’</w:t>
      </w:r>
      <w:r>
        <w:rPr>
          <w:rFonts w:ascii="Times New Roman" w:hAnsi="Times New Roman" w:cs="Times New Roman"/>
          <w:sz w:val="24"/>
          <w:szCs w:val="24"/>
        </w:rPr>
        <w:t>. P</w:t>
      </w:r>
      <w:r w:rsidRPr="001006FF">
        <w:rPr>
          <w:rFonts w:ascii="Times New Roman" w:hAnsi="Times New Roman" w:cs="Times New Roman"/>
          <w:sz w:val="24"/>
          <w:szCs w:val="24"/>
        </w:rPr>
        <w:t xml:space="preserve">ara </w:t>
      </w:r>
      <w:r>
        <w:rPr>
          <w:rFonts w:ascii="Times New Roman" w:hAnsi="Times New Roman" w:cs="Times New Roman"/>
          <w:sz w:val="24"/>
          <w:szCs w:val="24"/>
        </w:rPr>
        <w:t>j</w:t>
      </w:r>
      <w:r w:rsidRPr="001006FF">
        <w:rPr>
          <w:rFonts w:ascii="Times New Roman" w:hAnsi="Times New Roman" w:cs="Times New Roman"/>
          <w:sz w:val="24"/>
          <w:szCs w:val="24"/>
        </w:rPr>
        <w:t xml:space="preserve">unio de 2014, estos mismos grupos presentan un amparo ante el juzgado federal para ordenar la suspensión y la cancelación de la obra de manera definitiva. </w:t>
      </w:r>
    </w:p>
    <w:p w:rsidR="00A033CE"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En noviembre de 2015, en el II Coloquio de Comunicación Ambiental organizado por el Cuerpo Académico “Comunicación y Sociedad” de la Facultad de Ciencias de la Comunicación de la BUAP, asisten entre los invitados algunos de estos grupos sociales llamados Colectivos qu</w:t>
      </w:r>
      <w:r>
        <w:rPr>
          <w:rFonts w:ascii="Times New Roman" w:hAnsi="Times New Roman" w:cs="Times New Roman"/>
          <w:sz w:val="24"/>
          <w:szCs w:val="24"/>
        </w:rPr>
        <w:t>ienes</w:t>
      </w:r>
      <w:r w:rsidRPr="001006FF">
        <w:rPr>
          <w:rFonts w:ascii="Times New Roman" w:hAnsi="Times New Roman" w:cs="Times New Roman"/>
          <w:sz w:val="24"/>
          <w:szCs w:val="24"/>
        </w:rPr>
        <w:t xml:space="preserve"> expusieron las problemáticas </w:t>
      </w:r>
      <w:r>
        <w:rPr>
          <w:rFonts w:ascii="Times New Roman" w:hAnsi="Times New Roman" w:cs="Times New Roman"/>
          <w:sz w:val="24"/>
          <w:szCs w:val="24"/>
        </w:rPr>
        <w:t xml:space="preserve">de este gasoducto </w:t>
      </w:r>
      <w:r w:rsidRPr="001006FF">
        <w:rPr>
          <w:rFonts w:ascii="Times New Roman" w:hAnsi="Times New Roman" w:cs="Times New Roman"/>
          <w:sz w:val="24"/>
          <w:szCs w:val="24"/>
        </w:rPr>
        <w:t xml:space="preserve">que están afectando </w:t>
      </w:r>
      <w:r>
        <w:rPr>
          <w:rFonts w:ascii="Times New Roman" w:hAnsi="Times New Roman" w:cs="Times New Roman"/>
          <w:sz w:val="24"/>
          <w:szCs w:val="24"/>
        </w:rPr>
        <w:t xml:space="preserve">a </w:t>
      </w:r>
      <w:r w:rsidRPr="001006FF">
        <w:rPr>
          <w:rFonts w:ascii="Times New Roman" w:hAnsi="Times New Roman" w:cs="Times New Roman"/>
          <w:sz w:val="24"/>
          <w:szCs w:val="24"/>
        </w:rPr>
        <w:t xml:space="preserve">sus comunidades. </w:t>
      </w:r>
    </w:p>
    <w:p w:rsidR="00BD3304" w:rsidRPr="001006FF" w:rsidRDefault="00BD3304" w:rsidP="00A033CE">
      <w:pPr>
        <w:spacing w:after="0" w:line="360" w:lineRule="auto"/>
        <w:jc w:val="both"/>
        <w:rPr>
          <w:rFonts w:ascii="Times New Roman" w:hAnsi="Times New Roman" w:cs="Times New Roman"/>
          <w:sz w:val="24"/>
          <w:szCs w:val="24"/>
        </w:rPr>
      </w:pPr>
    </w:p>
    <w:p w:rsidR="00A033CE" w:rsidRPr="001006FF" w:rsidRDefault="00A033CE" w:rsidP="00A033CE">
      <w:pPr>
        <w:spacing w:after="0" w:line="360" w:lineRule="auto"/>
        <w:jc w:val="both"/>
        <w:rPr>
          <w:rFonts w:ascii="Times New Roman" w:hAnsi="Times New Roman" w:cs="Times New Roman"/>
          <w:b/>
          <w:sz w:val="24"/>
          <w:szCs w:val="24"/>
        </w:rPr>
      </w:pPr>
      <w:r w:rsidRPr="001006FF">
        <w:rPr>
          <w:rFonts w:ascii="Times New Roman" w:hAnsi="Times New Roman" w:cs="Times New Roman"/>
          <w:b/>
          <w:sz w:val="24"/>
          <w:szCs w:val="24"/>
        </w:rPr>
        <w:t>Metodología y análisis de resultados</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La metodología usada en esta investigación es de tipo cualitativa, de corte transversal y a partir de un muestreo </w:t>
      </w:r>
      <w:r>
        <w:rPr>
          <w:rFonts w:ascii="Times New Roman" w:hAnsi="Times New Roman" w:cs="Times New Roman"/>
          <w:sz w:val="24"/>
          <w:szCs w:val="24"/>
        </w:rPr>
        <w:t xml:space="preserve">por </w:t>
      </w:r>
      <w:r w:rsidRPr="001006FF">
        <w:rPr>
          <w:rFonts w:ascii="Times New Roman" w:hAnsi="Times New Roman" w:cs="Times New Roman"/>
          <w:sz w:val="24"/>
          <w:szCs w:val="24"/>
        </w:rPr>
        <w:t xml:space="preserve">conveniencia (Hernández, Fernández y Baptista, 2006); pues se realizó </w:t>
      </w:r>
      <w:r>
        <w:rPr>
          <w:rFonts w:ascii="Times New Roman" w:hAnsi="Times New Roman" w:cs="Times New Roman"/>
          <w:sz w:val="24"/>
          <w:szCs w:val="24"/>
        </w:rPr>
        <w:t>considerando como insumo l</w:t>
      </w:r>
      <w:r w:rsidRPr="001006FF">
        <w:rPr>
          <w:rFonts w:ascii="Times New Roman" w:hAnsi="Times New Roman" w:cs="Times New Roman"/>
          <w:sz w:val="24"/>
          <w:szCs w:val="24"/>
        </w:rPr>
        <w:t xml:space="preserve">a transcripción de las participaciones en dicho </w:t>
      </w:r>
      <w:r>
        <w:rPr>
          <w:rFonts w:ascii="Times New Roman" w:hAnsi="Times New Roman" w:cs="Times New Roman"/>
          <w:sz w:val="24"/>
          <w:szCs w:val="24"/>
        </w:rPr>
        <w:t>c</w:t>
      </w:r>
      <w:r w:rsidRPr="001006FF">
        <w:rPr>
          <w:rFonts w:ascii="Times New Roman" w:hAnsi="Times New Roman" w:cs="Times New Roman"/>
          <w:sz w:val="24"/>
          <w:szCs w:val="24"/>
        </w:rPr>
        <w:t xml:space="preserve">oloquio.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A partir de las transcripciones se realizó un análisis del discurso que emitieron los colectivos, para poder concentrar la información de interés en varias matrices y una lista de cotejo diseñadas en función de las variables de estudio: Comunicación Gubernamental, Participación Ciudadana, Colectivos, Medio Ambiente, y Comunicación Participativa. Se distinguió la presencia de dimensiones e indicadores de cada una de ellas, y se procedió a un cruce teórico con los dos enfoques usados. Los resultados reforzaron lo establecido por las relaciones entre las variables, los indicadores, dimensiones y las perspectivas y modelos teóricos. </w:t>
      </w:r>
    </w:p>
    <w:p w:rsidR="00A033CE" w:rsidRPr="003A091E" w:rsidRDefault="00A033CE" w:rsidP="00A033CE">
      <w:pPr>
        <w:spacing w:after="0" w:line="360" w:lineRule="auto"/>
        <w:jc w:val="both"/>
        <w:rPr>
          <w:rFonts w:ascii="Times New Roman" w:hAnsi="Times New Roman" w:cs="Times New Roman"/>
          <w:b/>
          <w:sz w:val="24"/>
          <w:szCs w:val="24"/>
        </w:rPr>
      </w:pPr>
      <w:r w:rsidRPr="003A091E">
        <w:rPr>
          <w:rFonts w:ascii="Times New Roman" w:hAnsi="Times New Roman" w:cs="Times New Roman"/>
          <w:b/>
          <w:sz w:val="24"/>
          <w:szCs w:val="24"/>
        </w:rPr>
        <w:lastRenderedPageBreak/>
        <w:t xml:space="preserve">Resultados y </w:t>
      </w:r>
      <w:r>
        <w:rPr>
          <w:rFonts w:ascii="Times New Roman" w:hAnsi="Times New Roman" w:cs="Times New Roman"/>
          <w:b/>
          <w:sz w:val="24"/>
          <w:szCs w:val="24"/>
        </w:rPr>
        <w:t>d</w:t>
      </w:r>
      <w:r w:rsidRPr="003A091E">
        <w:rPr>
          <w:rFonts w:ascii="Times New Roman" w:hAnsi="Times New Roman" w:cs="Times New Roman"/>
          <w:b/>
          <w:sz w:val="24"/>
          <w:szCs w:val="24"/>
        </w:rPr>
        <w:t>iscusión</w:t>
      </w:r>
    </w:p>
    <w:p w:rsidR="00A033CE" w:rsidRPr="001006FF" w:rsidRDefault="00A033CE" w:rsidP="00A033CE">
      <w:pPr>
        <w:spacing w:after="0" w:line="360" w:lineRule="auto"/>
        <w:jc w:val="both"/>
        <w:rPr>
          <w:rFonts w:ascii="Times New Roman" w:hAnsi="Times New Roman" w:cs="Times New Roman"/>
          <w:b/>
          <w:i/>
          <w:sz w:val="24"/>
          <w:szCs w:val="24"/>
        </w:rPr>
      </w:pPr>
      <w:r w:rsidRPr="001006FF">
        <w:rPr>
          <w:rFonts w:ascii="Times New Roman" w:hAnsi="Times New Roman" w:cs="Times New Roman"/>
          <w:b/>
          <w:i/>
          <w:sz w:val="24"/>
          <w:szCs w:val="24"/>
        </w:rPr>
        <w:t>Interpretación Comunicación Gubernamental</w:t>
      </w:r>
    </w:p>
    <w:p w:rsidR="00A033CE" w:rsidRPr="001006FF" w:rsidRDefault="00A033CE" w:rsidP="00A033CE">
      <w:pPr>
        <w:spacing w:after="0" w:line="360" w:lineRule="auto"/>
        <w:ind w:firstLine="567"/>
        <w:jc w:val="both"/>
        <w:rPr>
          <w:rFonts w:ascii="Times New Roman" w:hAnsi="Times New Roman" w:cs="Times New Roman"/>
          <w:sz w:val="24"/>
          <w:szCs w:val="24"/>
        </w:rPr>
      </w:pPr>
      <w:r w:rsidRPr="001006FF">
        <w:rPr>
          <w:rFonts w:ascii="Times New Roman" w:hAnsi="Times New Roman" w:cs="Times New Roman"/>
          <w:sz w:val="24"/>
          <w:szCs w:val="24"/>
        </w:rPr>
        <w:t xml:space="preserve">En el análisis de las participaciones de los colectivos o grupos sociales en pro del cuidado y defensa del medio ambiente, específicamente de las regiones de donde provienen (Sierra norte del Estado de Puebla), se realiza un cruce de información dentro de un cuadro de clasificación en donde se encuentran las características de los Modelos de Comunicación Gubernamental que pueden ser usados para la temática ambiental. Así entonces el cruce entre la información que los colectivos </w:t>
      </w:r>
      <w:r>
        <w:rPr>
          <w:rFonts w:ascii="Times New Roman" w:hAnsi="Times New Roman" w:cs="Times New Roman"/>
          <w:sz w:val="24"/>
          <w:szCs w:val="24"/>
        </w:rPr>
        <w:t>proporcionan</w:t>
      </w:r>
      <w:r w:rsidRPr="001006FF">
        <w:rPr>
          <w:rFonts w:ascii="Times New Roman" w:hAnsi="Times New Roman" w:cs="Times New Roman"/>
          <w:sz w:val="24"/>
          <w:szCs w:val="24"/>
        </w:rPr>
        <w:t xml:space="preserve"> </w:t>
      </w:r>
      <w:r>
        <w:rPr>
          <w:rFonts w:ascii="Times New Roman" w:hAnsi="Times New Roman" w:cs="Times New Roman"/>
          <w:sz w:val="24"/>
          <w:szCs w:val="24"/>
        </w:rPr>
        <w:t>acerca de</w:t>
      </w:r>
      <w:r w:rsidRPr="001006FF">
        <w:rPr>
          <w:rFonts w:ascii="Times New Roman" w:hAnsi="Times New Roman" w:cs="Times New Roman"/>
          <w:sz w:val="24"/>
          <w:szCs w:val="24"/>
        </w:rPr>
        <w:t xml:space="preserve"> cómo se comunican tanto con el gobierno como con la sociedad en general indican que el primer modelo, </w:t>
      </w:r>
      <w:r w:rsidRPr="001006FF">
        <w:rPr>
          <w:rFonts w:ascii="Times New Roman" w:hAnsi="Times New Roman" w:cs="Times New Roman"/>
          <w:i/>
          <w:sz w:val="24"/>
          <w:szCs w:val="24"/>
        </w:rPr>
        <w:t>Swarming</w:t>
      </w:r>
      <w:r w:rsidRPr="001006FF">
        <w:rPr>
          <w:rFonts w:ascii="Times New Roman" w:hAnsi="Times New Roman" w:cs="Times New Roman"/>
          <w:sz w:val="24"/>
          <w:szCs w:val="24"/>
        </w:rPr>
        <w:t>, intenta explicar la forma en que se pueden establecer flujos de comunicación que permitan distribuir y producir información respecto a la imagen del gobierno y la relación con medios de comunicación y líderes de opinión. Esta información puede ser consumible por toda la sociedad. En el análisis del modelo se encuentra que la gran mayoría de los discursos cumple con un carácter de difusión, estableciendo líneas de comunicación por las que fluye información respecto a la imagen que la opinión pública tiene del gobierno. De lo que carecen estos discursos es de impacto en medios de comunicación</w:t>
      </w:r>
      <w:r>
        <w:rPr>
          <w:rFonts w:ascii="Times New Roman" w:hAnsi="Times New Roman" w:cs="Times New Roman"/>
          <w:sz w:val="24"/>
          <w:szCs w:val="24"/>
        </w:rPr>
        <w:t>, por lo que pierden</w:t>
      </w:r>
      <w:r w:rsidRPr="001006FF">
        <w:rPr>
          <w:rFonts w:ascii="Times New Roman" w:hAnsi="Times New Roman" w:cs="Times New Roman"/>
          <w:sz w:val="24"/>
          <w:szCs w:val="24"/>
        </w:rPr>
        <w:t xml:space="preserve"> fuerza. Los colectivos no tienen ninguna característica del uso de este modelo.</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El segundo modelo de </w:t>
      </w:r>
      <w:r w:rsidRPr="001006FF">
        <w:rPr>
          <w:rFonts w:ascii="Times New Roman" w:hAnsi="Times New Roman" w:cs="Times New Roman"/>
          <w:i/>
          <w:sz w:val="24"/>
          <w:szCs w:val="24"/>
        </w:rPr>
        <w:t>Identificación o Identidad</w:t>
      </w:r>
      <w:r w:rsidRPr="001006FF">
        <w:rPr>
          <w:rFonts w:ascii="Times New Roman" w:hAnsi="Times New Roman" w:cs="Times New Roman"/>
          <w:sz w:val="24"/>
          <w:szCs w:val="24"/>
        </w:rPr>
        <w:t>, intenta unificar criterios y atributos básicos del emisor con el fin de identificarlo. En el análisis se puede apreciar que la mayoría de los discursos busca unificar criterios y dejar en claro quién es el responsable de los mensajes, siempre buscando comprensión de comunicación. En el caso de los Colectivos, es su búsqueda de reconocimiento del trabajo que están realizando para la defensa de sus tierras, del medio ambiente. Por parte del gobierno, también quiere dejar claro que ELLOS son los que realizan estrategias de apoyo para el cuidado del medio ambiente. Los discursos van en función de que cada actor defienda su imagen, es decir, pretenden apelar a la credibilidad en</w:t>
      </w:r>
      <w:r>
        <w:rPr>
          <w:rFonts w:ascii="Times New Roman" w:hAnsi="Times New Roman" w:cs="Times New Roman"/>
          <w:sz w:val="24"/>
          <w:szCs w:val="24"/>
        </w:rPr>
        <w:t xml:space="preserve"> </w:t>
      </w:r>
      <w:r w:rsidRPr="001006FF">
        <w:rPr>
          <w:rFonts w:ascii="Times New Roman" w:hAnsi="Times New Roman" w:cs="Times New Roman"/>
          <w:sz w:val="24"/>
          <w:szCs w:val="24"/>
        </w:rPr>
        <w:t xml:space="preserve">torno al emisor, usando a los medios de comunicación como un canal para posicionarse.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En el análisis del tercer modelo encontramos que el discurso gubernamental se centra </w:t>
      </w:r>
      <w:r>
        <w:rPr>
          <w:rFonts w:ascii="Times New Roman" w:hAnsi="Times New Roman" w:cs="Times New Roman"/>
          <w:sz w:val="24"/>
          <w:szCs w:val="24"/>
        </w:rPr>
        <w:t xml:space="preserve">en </w:t>
      </w:r>
      <w:r w:rsidRPr="001006FF">
        <w:rPr>
          <w:rFonts w:ascii="Times New Roman" w:hAnsi="Times New Roman" w:cs="Times New Roman"/>
          <w:sz w:val="24"/>
          <w:szCs w:val="24"/>
        </w:rPr>
        <w:t xml:space="preserve">el Modelo de </w:t>
      </w:r>
      <w:r w:rsidRPr="001006FF">
        <w:rPr>
          <w:rFonts w:ascii="Times New Roman" w:hAnsi="Times New Roman" w:cs="Times New Roman"/>
          <w:i/>
          <w:sz w:val="24"/>
          <w:szCs w:val="24"/>
        </w:rPr>
        <w:t>Marketing Communication</w:t>
      </w:r>
      <w:r w:rsidRPr="001006FF">
        <w:rPr>
          <w:rFonts w:ascii="Times New Roman" w:hAnsi="Times New Roman" w:cs="Times New Roman"/>
          <w:sz w:val="24"/>
          <w:szCs w:val="24"/>
        </w:rPr>
        <w:t>, es decir, su objetivo es informar, persuadir o motivar cambios de comportamiento. Ninguno de los colectivos piensa en realizar un posicionamiento como agente de cambio; s</w:t>
      </w:r>
      <w:r>
        <w:rPr>
          <w:rFonts w:ascii="Times New Roman" w:hAnsi="Times New Roman" w:cs="Times New Roman"/>
          <w:sz w:val="24"/>
          <w:szCs w:val="24"/>
        </w:rPr>
        <w:t>ó</w:t>
      </w:r>
      <w:r w:rsidRPr="001006FF">
        <w:rPr>
          <w:rFonts w:ascii="Times New Roman" w:hAnsi="Times New Roman" w:cs="Times New Roman"/>
          <w:sz w:val="24"/>
          <w:szCs w:val="24"/>
        </w:rPr>
        <w:t>lo uno de ellos</w:t>
      </w:r>
      <w:r>
        <w:rPr>
          <w:rFonts w:ascii="Times New Roman" w:hAnsi="Times New Roman" w:cs="Times New Roman"/>
          <w:sz w:val="24"/>
          <w:szCs w:val="24"/>
        </w:rPr>
        <w:t xml:space="preserve"> cuenta con</w:t>
      </w:r>
      <w:r w:rsidRPr="001006FF">
        <w:rPr>
          <w:rFonts w:ascii="Times New Roman" w:hAnsi="Times New Roman" w:cs="Times New Roman"/>
          <w:sz w:val="24"/>
          <w:szCs w:val="24"/>
        </w:rPr>
        <w:t xml:space="preserve"> algunas </w:t>
      </w:r>
      <w:r w:rsidRPr="001006FF">
        <w:rPr>
          <w:rFonts w:ascii="Times New Roman" w:hAnsi="Times New Roman" w:cs="Times New Roman"/>
          <w:sz w:val="24"/>
          <w:szCs w:val="24"/>
        </w:rPr>
        <w:lastRenderedPageBreak/>
        <w:t>características de este modelo, que es el uso de los medios de comunicación colectiva para propiciar aceptación de ideas sociales, posicionarse en la mente de la ciudadanía. Sin embargo, esto no significa que deseen realmente un cambio de comportamiento social</w:t>
      </w:r>
      <w:r>
        <w:rPr>
          <w:rFonts w:ascii="Times New Roman" w:hAnsi="Times New Roman" w:cs="Times New Roman"/>
          <w:sz w:val="24"/>
          <w:szCs w:val="24"/>
        </w:rPr>
        <w:t>.</w:t>
      </w:r>
      <w:r w:rsidRPr="001006FF">
        <w:rPr>
          <w:rFonts w:ascii="Times New Roman" w:hAnsi="Times New Roman" w:cs="Times New Roman"/>
          <w:sz w:val="24"/>
          <w:szCs w:val="24"/>
        </w:rPr>
        <w:t xml:space="preserve"> </w:t>
      </w:r>
      <w:r>
        <w:rPr>
          <w:rFonts w:ascii="Times New Roman" w:hAnsi="Times New Roman" w:cs="Times New Roman"/>
          <w:sz w:val="24"/>
          <w:szCs w:val="24"/>
        </w:rPr>
        <w:t>E</w:t>
      </w:r>
      <w:r w:rsidRPr="001006FF">
        <w:rPr>
          <w:rFonts w:ascii="Times New Roman" w:hAnsi="Times New Roman" w:cs="Times New Roman"/>
          <w:sz w:val="24"/>
          <w:szCs w:val="24"/>
        </w:rPr>
        <w:t xml:space="preserve">n general, están más enfocados en defender sus tierras y en ellos y que el </w:t>
      </w:r>
      <w:r>
        <w:rPr>
          <w:rFonts w:ascii="Times New Roman" w:hAnsi="Times New Roman" w:cs="Times New Roman"/>
          <w:sz w:val="24"/>
          <w:szCs w:val="24"/>
        </w:rPr>
        <w:t>g</w:t>
      </w:r>
      <w:r w:rsidRPr="001006FF">
        <w:rPr>
          <w:rFonts w:ascii="Times New Roman" w:hAnsi="Times New Roman" w:cs="Times New Roman"/>
          <w:sz w:val="24"/>
          <w:szCs w:val="24"/>
        </w:rPr>
        <w:t>obierno los tome en cuenta, que e</w:t>
      </w:r>
      <w:r>
        <w:rPr>
          <w:rFonts w:ascii="Times New Roman" w:hAnsi="Times New Roman" w:cs="Times New Roman"/>
          <w:sz w:val="24"/>
          <w:szCs w:val="24"/>
        </w:rPr>
        <w:t>n</w:t>
      </w:r>
      <w:r w:rsidRPr="001006FF">
        <w:rPr>
          <w:rFonts w:ascii="Times New Roman" w:hAnsi="Times New Roman" w:cs="Times New Roman"/>
          <w:sz w:val="24"/>
          <w:szCs w:val="24"/>
        </w:rPr>
        <w:t xml:space="preserve"> cambiar todo el contexto.</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Con respecto al modelo de </w:t>
      </w:r>
      <w:r w:rsidRPr="001006FF">
        <w:rPr>
          <w:rFonts w:ascii="Times New Roman" w:hAnsi="Times New Roman" w:cs="Times New Roman"/>
          <w:i/>
          <w:sz w:val="24"/>
          <w:szCs w:val="24"/>
        </w:rPr>
        <w:t>Relaciones con Agentes</w:t>
      </w:r>
      <w:r w:rsidRPr="001006FF">
        <w:rPr>
          <w:rFonts w:ascii="Times New Roman" w:hAnsi="Times New Roman" w:cs="Times New Roman"/>
          <w:sz w:val="24"/>
          <w:szCs w:val="24"/>
        </w:rPr>
        <w:t>, es un proceso de negociación a través del diálogo en donde se establecen acuerdos que beneficien la imagen del gobierno</w:t>
      </w:r>
      <w:r>
        <w:rPr>
          <w:rFonts w:ascii="Times New Roman" w:hAnsi="Times New Roman" w:cs="Times New Roman"/>
          <w:sz w:val="24"/>
          <w:szCs w:val="24"/>
        </w:rPr>
        <w:t>.</w:t>
      </w:r>
      <w:r w:rsidRPr="001006FF">
        <w:rPr>
          <w:rFonts w:ascii="Times New Roman" w:hAnsi="Times New Roman" w:cs="Times New Roman"/>
          <w:sz w:val="24"/>
          <w:szCs w:val="24"/>
        </w:rPr>
        <w:t xml:space="preserve"> </w:t>
      </w:r>
      <w:r>
        <w:rPr>
          <w:rFonts w:ascii="Times New Roman" w:hAnsi="Times New Roman" w:cs="Times New Roman"/>
          <w:sz w:val="24"/>
          <w:szCs w:val="24"/>
        </w:rPr>
        <w:t>E</w:t>
      </w:r>
      <w:r w:rsidRPr="001006FF">
        <w:rPr>
          <w:rFonts w:ascii="Times New Roman" w:hAnsi="Times New Roman" w:cs="Times New Roman"/>
          <w:sz w:val="24"/>
          <w:szCs w:val="24"/>
        </w:rPr>
        <w:t>n este sentido</w:t>
      </w:r>
      <w:r>
        <w:rPr>
          <w:rFonts w:ascii="Times New Roman" w:hAnsi="Times New Roman" w:cs="Times New Roman"/>
          <w:sz w:val="24"/>
          <w:szCs w:val="24"/>
        </w:rPr>
        <w:t>,</w:t>
      </w:r>
      <w:r w:rsidRPr="001006FF">
        <w:rPr>
          <w:rFonts w:ascii="Times New Roman" w:hAnsi="Times New Roman" w:cs="Times New Roman"/>
          <w:sz w:val="24"/>
          <w:szCs w:val="24"/>
        </w:rPr>
        <w:t xml:space="preserve"> las aportaciones realizadas por el gobierno no determina</w:t>
      </w:r>
      <w:r>
        <w:rPr>
          <w:rFonts w:ascii="Times New Roman" w:hAnsi="Times New Roman" w:cs="Times New Roman"/>
          <w:sz w:val="24"/>
          <w:szCs w:val="24"/>
        </w:rPr>
        <w:t>n</w:t>
      </w:r>
      <w:r w:rsidRPr="001006FF">
        <w:rPr>
          <w:rFonts w:ascii="Times New Roman" w:hAnsi="Times New Roman" w:cs="Times New Roman"/>
          <w:sz w:val="24"/>
          <w:szCs w:val="24"/>
        </w:rPr>
        <w:t xml:space="preserve"> que use este modelo</w:t>
      </w:r>
      <w:r>
        <w:rPr>
          <w:rFonts w:ascii="Times New Roman" w:hAnsi="Times New Roman" w:cs="Times New Roman"/>
          <w:sz w:val="24"/>
          <w:szCs w:val="24"/>
        </w:rPr>
        <w:t>; únicamente</w:t>
      </w:r>
      <w:r w:rsidRPr="001006FF">
        <w:rPr>
          <w:rFonts w:ascii="Times New Roman" w:hAnsi="Times New Roman" w:cs="Times New Roman"/>
          <w:sz w:val="24"/>
          <w:szCs w:val="24"/>
        </w:rPr>
        <w:t xml:space="preserve"> s</w:t>
      </w:r>
      <w:r>
        <w:rPr>
          <w:rFonts w:ascii="Times New Roman" w:hAnsi="Times New Roman" w:cs="Times New Roman"/>
          <w:sz w:val="24"/>
          <w:szCs w:val="24"/>
        </w:rPr>
        <w:t xml:space="preserve">e </w:t>
      </w:r>
      <w:r w:rsidRPr="001006FF">
        <w:rPr>
          <w:rFonts w:ascii="Times New Roman" w:hAnsi="Times New Roman" w:cs="Times New Roman"/>
          <w:sz w:val="24"/>
          <w:szCs w:val="24"/>
        </w:rPr>
        <w:t xml:space="preserve">explica que </w:t>
      </w:r>
      <w:r>
        <w:rPr>
          <w:rFonts w:ascii="Times New Roman" w:hAnsi="Times New Roman" w:cs="Times New Roman"/>
          <w:sz w:val="24"/>
          <w:szCs w:val="24"/>
        </w:rPr>
        <w:t xml:space="preserve">se </w:t>
      </w:r>
      <w:r w:rsidRPr="001006FF">
        <w:rPr>
          <w:rFonts w:ascii="Times New Roman" w:hAnsi="Times New Roman" w:cs="Times New Roman"/>
          <w:sz w:val="24"/>
          <w:szCs w:val="24"/>
        </w:rPr>
        <w:t>está apoyando a las comunidades</w:t>
      </w:r>
      <w:r>
        <w:rPr>
          <w:rFonts w:ascii="Times New Roman" w:hAnsi="Times New Roman" w:cs="Times New Roman"/>
          <w:sz w:val="24"/>
          <w:szCs w:val="24"/>
        </w:rPr>
        <w:t xml:space="preserve"> para</w:t>
      </w:r>
      <w:r w:rsidRPr="001006FF">
        <w:rPr>
          <w:rFonts w:ascii="Times New Roman" w:hAnsi="Times New Roman" w:cs="Times New Roman"/>
          <w:sz w:val="24"/>
          <w:szCs w:val="24"/>
        </w:rPr>
        <w:t xml:space="preserve"> proteger el medio ambiente, pero no determinan si han hablado con los actores de esas comunidades. Todo lo contrario, los colectivos si requieren y necesitan estar en contacto con el gobierno, de hecho, solicitan que este les preste mayor atención y dialogue con ellos para evitar crisis tanto en sus comunidades, el medio ambiente y la relación con el </w:t>
      </w:r>
      <w:r>
        <w:rPr>
          <w:rFonts w:ascii="Times New Roman" w:hAnsi="Times New Roman" w:cs="Times New Roman"/>
          <w:sz w:val="24"/>
          <w:szCs w:val="24"/>
        </w:rPr>
        <w:t>g</w:t>
      </w:r>
      <w:r w:rsidRPr="001006FF">
        <w:rPr>
          <w:rFonts w:ascii="Times New Roman" w:hAnsi="Times New Roman" w:cs="Times New Roman"/>
          <w:sz w:val="24"/>
          <w:szCs w:val="24"/>
        </w:rPr>
        <w:t xml:space="preserve">obierno.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El modelo de </w:t>
      </w:r>
      <w:r w:rsidRPr="001006FF">
        <w:rPr>
          <w:rFonts w:ascii="Times New Roman" w:hAnsi="Times New Roman" w:cs="Times New Roman"/>
          <w:i/>
          <w:sz w:val="24"/>
          <w:szCs w:val="24"/>
        </w:rPr>
        <w:t>Risk Communication</w:t>
      </w:r>
      <w:r w:rsidRPr="001006FF">
        <w:rPr>
          <w:rFonts w:ascii="Times New Roman" w:hAnsi="Times New Roman" w:cs="Times New Roman"/>
          <w:sz w:val="24"/>
          <w:szCs w:val="24"/>
        </w:rPr>
        <w:t xml:space="preserve"> es usado para establecer información sobre los riesgos, sobre todo de desastres naturales, ya sea que exalten o minimicen el efecto de este desastre, dependiendo de los intereses del gobierno. Así, en los discursos se puede notar que es el que están usando en sus mensajes para cuidar a la ciudadanía de algún desastre natural, con respecto a la situación que se está viviendo en la Sierra Norte de Puebla. </w:t>
      </w:r>
      <w:r>
        <w:rPr>
          <w:rFonts w:ascii="Times New Roman" w:hAnsi="Times New Roman" w:cs="Times New Roman"/>
          <w:sz w:val="24"/>
          <w:szCs w:val="24"/>
        </w:rPr>
        <w:t>A pesar de que</w:t>
      </w:r>
      <w:r w:rsidRPr="001006FF">
        <w:rPr>
          <w:rFonts w:ascii="Times New Roman" w:hAnsi="Times New Roman" w:cs="Times New Roman"/>
          <w:sz w:val="24"/>
          <w:szCs w:val="24"/>
        </w:rPr>
        <w:t xml:space="preserve"> los colectivos tienen más características en </w:t>
      </w:r>
      <w:r>
        <w:rPr>
          <w:rFonts w:ascii="Times New Roman" w:hAnsi="Times New Roman" w:cs="Times New Roman"/>
          <w:sz w:val="24"/>
          <w:szCs w:val="24"/>
        </w:rPr>
        <w:t>el uso de este modelo,</w:t>
      </w:r>
      <w:r w:rsidRPr="001006FF">
        <w:rPr>
          <w:rFonts w:ascii="Times New Roman" w:hAnsi="Times New Roman" w:cs="Times New Roman"/>
          <w:sz w:val="24"/>
          <w:szCs w:val="24"/>
        </w:rPr>
        <w:t xml:space="preserve"> s</w:t>
      </w:r>
      <w:r>
        <w:rPr>
          <w:rFonts w:ascii="Times New Roman" w:hAnsi="Times New Roman" w:cs="Times New Roman"/>
          <w:sz w:val="24"/>
          <w:szCs w:val="24"/>
        </w:rPr>
        <w:t>ó</w:t>
      </w:r>
      <w:r w:rsidRPr="001006FF">
        <w:rPr>
          <w:rFonts w:ascii="Times New Roman" w:hAnsi="Times New Roman" w:cs="Times New Roman"/>
          <w:sz w:val="24"/>
          <w:szCs w:val="24"/>
        </w:rPr>
        <w:t>lo toman los riesgos en cuestión del cuidado de sus comunidades</w:t>
      </w:r>
      <w:r>
        <w:rPr>
          <w:rFonts w:ascii="Times New Roman" w:hAnsi="Times New Roman" w:cs="Times New Roman"/>
          <w:sz w:val="24"/>
          <w:szCs w:val="24"/>
        </w:rPr>
        <w:t>,</w:t>
      </w:r>
      <w:r w:rsidRPr="001006FF">
        <w:rPr>
          <w:rFonts w:ascii="Times New Roman" w:hAnsi="Times New Roman" w:cs="Times New Roman"/>
          <w:sz w:val="24"/>
          <w:szCs w:val="24"/>
        </w:rPr>
        <w:t xml:space="preserve"> y desean que a través del diálogo se llegue a una negociación sobre la situación</w:t>
      </w:r>
      <w:r>
        <w:rPr>
          <w:rFonts w:ascii="Times New Roman" w:hAnsi="Times New Roman" w:cs="Times New Roman"/>
          <w:sz w:val="24"/>
          <w:szCs w:val="24"/>
        </w:rPr>
        <w:t>. Igualmente,</w:t>
      </w:r>
      <w:r w:rsidRPr="001006FF">
        <w:rPr>
          <w:rFonts w:ascii="Times New Roman" w:hAnsi="Times New Roman" w:cs="Times New Roman"/>
          <w:sz w:val="24"/>
          <w:szCs w:val="24"/>
        </w:rPr>
        <w:t xml:space="preserve"> </w:t>
      </w:r>
      <w:r>
        <w:rPr>
          <w:rFonts w:ascii="Times New Roman" w:hAnsi="Times New Roman" w:cs="Times New Roman"/>
          <w:sz w:val="24"/>
          <w:szCs w:val="24"/>
        </w:rPr>
        <w:t xml:space="preserve">requieren </w:t>
      </w:r>
      <w:r w:rsidRPr="001006FF">
        <w:rPr>
          <w:rFonts w:ascii="Times New Roman" w:hAnsi="Times New Roman" w:cs="Times New Roman"/>
          <w:sz w:val="24"/>
          <w:szCs w:val="24"/>
        </w:rPr>
        <w:t xml:space="preserve">que les informen con claridad y estar cercanos a los medios y al gobierno para </w:t>
      </w:r>
      <w:r>
        <w:rPr>
          <w:rFonts w:ascii="Times New Roman" w:hAnsi="Times New Roman" w:cs="Times New Roman"/>
          <w:sz w:val="24"/>
          <w:szCs w:val="24"/>
        </w:rPr>
        <w:t>ob</w:t>
      </w:r>
      <w:r w:rsidRPr="001006FF">
        <w:rPr>
          <w:rFonts w:ascii="Times New Roman" w:hAnsi="Times New Roman" w:cs="Times New Roman"/>
          <w:sz w:val="24"/>
          <w:szCs w:val="24"/>
        </w:rPr>
        <w:t>tener esa información de primera mano.</w:t>
      </w:r>
    </w:p>
    <w:p w:rsidR="00A033CE"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En resumen,  el Modelo</w:t>
      </w:r>
      <w:r>
        <w:rPr>
          <w:rFonts w:ascii="Times New Roman" w:hAnsi="Times New Roman" w:cs="Times New Roman"/>
          <w:sz w:val="24"/>
          <w:szCs w:val="24"/>
        </w:rPr>
        <w:t xml:space="preserve"> tiene la</w:t>
      </w:r>
      <w:r w:rsidRPr="001006FF">
        <w:rPr>
          <w:rFonts w:ascii="Times New Roman" w:hAnsi="Times New Roman" w:cs="Times New Roman"/>
          <w:sz w:val="24"/>
          <w:szCs w:val="24"/>
        </w:rPr>
        <w:t xml:space="preserve"> característica</w:t>
      </w:r>
      <w:r>
        <w:rPr>
          <w:rFonts w:ascii="Times New Roman" w:hAnsi="Times New Roman" w:cs="Times New Roman"/>
          <w:sz w:val="24"/>
          <w:szCs w:val="24"/>
        </w:rPr>
        <w:t xml:space="preserve"> </w:t>
      </w:r>
      <w:r w:rsidRPr="001006FF">
        <w:rPr>
          <w:rFonts w:ascii="Times New Roman" w:hAnsi="Times New Roman" w:cs="Times New Roman"/>
          <w:sz w:val="24"/>
          <w:szCs w:val="24"/>
        </w:rPr>
        <w:t xml:space="preserve"> de </w:t>
      </w:r>
      <w:r w:rsidRPr="001006FF">
        <w:rPr>
          <w:rFonts w:ascii="Times New Roman" w:hAnsi="Times New Roman" w:cs="Times New Roman"/>
          <w:i/>
          <w:sz w:val="24"/>
          <w:szCs w:val="24"/>
        </w:rPr>
        <w:t>Risk Communication</w:t>
      </w:r>
      <w:r w:rsidRPr="001006FF">
        <w:rPr>
          <w:rFonts w:ascii="Times New Roman" w:hAnsi="Times New Roman" w:cs="Times New Roman"/>
          <w:sz w:val="24"/>
          <w:szCs w:val="24"/>
        </w:rPr>
        <w:t xml:space="preserve">, debido al diálogo y la negociación que se pueden establecer entre el </w:t>
      </w:r>
      <w:r>
        <w:rPr>
          <w:rFonts w:ascii="Times New Roman" w:hAnsi="Times New Roman" w:cs="Times New Roman"/>
          <w:sz w:val="24"/>
          <w:szCs w:val="24"/>
        </w:rPr>
        <w:t>g</w:t>
      </w:r>
      <w:r w:rsidRPr="001006FF">
        <w:rPr>
          <w:rFonts w:ascii="Times New Roman" w:hAnsi="Times New Roman" w:cs="Times New Roman"/>
          <w:sz w:val="24"/>
          <w:szCs w:val="24"/>
        </w:rPr>
        <w:t xml:space="preserve">obierno y los grupos sociales. No obstante, el </w:t>
      </w:r>
      <w:r>
        <w:rPr>
          <w:rFonts w:ascii="Times New Roman" w:hAnsi="Times New Roman" w:cs="Times New Roman"/>
          <w:sz w:val="24"/>
          <w:szCs w:val="24"/>
        </w:rPr>
        <w:t>g</w:t>
      </w:r>
      <w:r w:rsidRPr="001006FF">
        <w:rPr>
          <w:rFonts w:ascii="Times New Roman" w:hAnsi="Times New Roman" w:cs="Times New Roman"/>
          <w:sz w:val="24"/>
          <w:szCs w:val="24"/>
        </w:rPr>
        <w:t>obierno definitivamente cuida más la imagen que da hacia toda la sociedad</w:t>
      </w:r>
      <w:r>
        <w:rPr>
          <w:rFonts w:ascii="Times New Roman" w:hAnsi="Times New Roman" w:cs="Times New Roman"/>
          <w:sz w:val="24"/>
          <w:szCs w:val="24"/>
        </w:rPr>
        <w:t>.</w:t>
      </w:r>
      <w:r w:rsidRPr="001006FF">
        <w:rPr>
          <w:rFonts w:ascii="Times New Roman" w:hAnsi="Times New Roman" w:cs="Times New Roman"/>
          <w:sz w:val="24"/>
          <w:szCs w:val="24"/>
        </w:rPr>
        <w:t xml:space="preserve"> </w:t>
      </w:r>
      <w:r>
        <w:rPr>
          <w:rFonts w:ascii="Times New Roman" w:hAnsi="Times New Roman" w:cs="Times New Roman"/>
          <w:sz w:val="24"/>
          <w:szCs w:val="24"/>
        </w:rPr>
        <w:t>L</w:t>
      </w:r>
      <w:r w:rsidRPr="001006FF">
        <w:rPr>
          <w:rFonts w:ascii="Times New Roman" w:hAnsi="Times New Roman" w:cs="Times New Roman"/>
          <w:sz w:val="24"/>
          <w:szCs w:val="24"/>
        </w:rPr>
        <w:t>a relación con los medios de comunicación es muy importante para emitir información que lo mantenga vigente</w:t>
      </w:r>
      <w:r>
        <w:rPr>
          <w:rFonts w:ascii="Times New Roman" w:hAnsi="Times New Roman" w:cs="Times New Roman"/>
          <w:sz w:val="24"/>
          <w:szCs w:val="24"/>
        </w:rPr>
        <w:t>, así que</w:t>
      </w:r>
      <w:r w:rsidRPr="001006FF">
        <w:rPr>
          <w:rFonts w:ascii="Times New Roman" w:hAnsi="Times New Roman" w:cs="Times New Roman"/>
          <w:sz w:val="24"/>
          <w:szCs w:val="24"/>
        </w:rPr>
        <w:t xml:space="preserve"> busca el apoyo de líderes de opinión, es decir, el modelo más usado por el gobierno es el </w:t>
      </w:r>
      <w:r w:rsidRPr="001006FF">
        <w:rPr>
          <w:rFonts w:ascii="Times New Roman" w:hAnsi="Times New Roman" w:cs="Times New Roman"/>
          <w:i/>
          <w:sz w:val="24"/>
          <w:szCs w:val="24"/>
        </w:rPr>
        <w:t>Swarming</w:t>
      </w:r>
      <w:r w:rsidRPr="001006FF">
        <w:rPr>
          <w:rFonts w:ascii="Times New Roman" w:hAnsi="Times New Roman" w:cs="Times New Roman"/>
          <w:sz w:val="24"/>
          <w:szCs w:val="24"/>
        </w:rPr>
        <w:t>.</w:t>
      </w:r>
    </w:p>
    <w:p w:rsidR="00BD3304" w:rsidRDefault="00BD3304" w:rsidP="00A033CE">
      <w:pPr>
        <w:spacing w:after="0" w:line="360" w:lineRule="auto"/>
        <w:jc w:val="both"/>
        <w:rPr>
          <w:rFonts w:ascii="Times New Roman" w:hAnsi="Times New Roman" w:cs="Times New Roman"/>
          <w:sz w:val="24"/>
          <w:szCs w:val="24"/>
        </w:rPr>
      </w:pPr>
    </w:p>
    <w:p w:rsidR="00BD3304" w:rsidRPr="001006FF" w:rsidRDefault="00BD3304" w:rsidP="00A033CE">
      <w:pPr>
        <w:spacing w:after="0" w:line="360" w:lineRule="auto"/>
        <w:jc w:val="both"/>
        <w:rPr>
          <w:rFonts w:ascii="Times New Roman" w:hAnsi="Times New Roman" w:cs="Times New Roman"/>
          <w:sz w:val="24"/>
          <w:szCs w:val="24"/>
        </w:rPr>
      </w:pPr>
    </w:p>
    <w:p w:rsidR="00A033CE" w:rsidRPr="001006FF" w:rsidRDefault="00A033CE" w:rsidP="00A033CE">
      <w:pPr>
        <w:spacing w:after="0" w:line="360" w:lineRule="auto"/>
        <w:ind w:left="567"/>
        <w:rPr>
          <w:rFonts w:ascii="Times New Roman" w:hAnsi="Times New Roman" w:cs="Times New Roman"/>
          <w:b/>
          <w:i/>
          <w:sz w:val="24"/>
          <w:szCs w:val="24"/>
        </w:rPr>
      </w:pPr>
    </w:p>
    <w:p w:rsidR="00A033CE" w:rsidRPr="001006FF" w:rsidRDefault="00A033CE" w:rsidP="00A033CE">
      <w:pPr>
        <w:spacing w:after="0" w:line="360" w:lineRule="auto"/>
        <w:rPr>
          <w:rFonts w:ascii="Times New Roman" w:hAnsi="Times New Roman" w:cs="Times New Roman"/>
          <w:b/>
          <w:i/>
          <w:sz w:val="24"/>
          <w:szCs w:val="24"/>
        </w:rPr>
      </w:pPr>
      <w:r>
        <w:rPr>
          <w:rFonts w:ascii="Times New Roman" w:hAnsi="Times New Roman" w:cs="Times New Roman"/>
          <w:b/>
          <w:i/>
          <w:sz w:val="24"/>
          <w:szCs w:val="24"/>
        </w:rPr>
        <w:lastRenderedPageBreak/>
        <w:t>Sobre la</w:t>
      </w:r>
      <w:r w:rsidRPr="001006FF">
        <w:rPr>
          <w:rFonts w:ascii="Times New Roman" w:hAnsi="Times New Roman" w:cs="Times New Roman"/>
          <w:b/>
          <w:i/>
          <w:sz w:val="24"/>
          <w:szCs w:val="24"/>
        </w:rPr>
        <w:t xml:space="preserve"> Acción Colectiva</w:t>
      </w:r>
    </w:p>
    <w:p w:rsidR="00A033CE" w:rsidRDefault="00A033CE" w:rsidP="00A033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ámbito que se evaluó fue</w:t>
      </w:r>
      <w:r w:rsidRPr="001006FF">
        <w:rPr>
          <w:rFonts w:ascii="Times New Roman" w:hAnsi="Times New Roman" w:cs="Times New Roman"/>
          <w:sz w:val="24"/>
          <w:szCs w:val="24"/>
        </w:rPr>
        <w:t xml:space="preserve"> la forma en que se presentaba la acción colectiva dentro de las organizaciones. Para ello se observ</w:t>
      </w:r>
      <w:r>
        <w:rPr>
          <w:rFonts w:ascii="Times New Roman" w:hAnsi="Times New Roman" w:cs="Times New Roman"/>
          <w:sz w:val="24"/>
          <w:szCs w:val="24"/>
        </w:rPr>
        <w:t>aron las</w:t>
      </w:r>
      <w:r w:rsidRPr="001006FF">
        <w:rPr>
          <w:rFonts w:ascii="Times New Roman" w:hAnsi="Times New Roman" w:cs="Times New Roman"/>
          <w:sz w:val="24"/>
          <w:szCs w:val="24"/>
        </w:rPr>
        <w:t xml:space="preserve"> características </w:t>
      </w:r>
      <w:r>
        <w:rPr>
          <w:rFonts w:ascii="Times New Roman" w:hAnsi="Times New Roman" w:cs="Times New Roman"/>
          <w:sz w:val="24"/>
          <w:szCs w:val="24"/>
        </w:rPr>
        <w:t xml:space="preserve">que </w:t>
      </w:r>
      <w:r w:rsidRPr="001006FF">
        <w:rPr>
          <w:rFonts w:ascii="Times New Roman" w:hAnsi="Times New Roman" w:cs="Times New Roman"/>
          <w:sz w:val="24"/>
          <w:szCs w:val="24"/>
        </w:rPr>
        <w:t>cubrían estos conglomerados. En la siguiente tabla se muestra dicha evaluación, en donde sobresale que las organizaciones que se incluyeron en este estudio cumple</w:t>
      </w:r>
      <w:r>
        <w:rPr>
          <w:rFonts w:ascii="Times New Roman" w:hAnsi="Times New Roman" w:cs="Times New Roman"/>
          <w:sz w:val="24"/>
          <w:szCs w:val="24"/>
        </w:rPr>
        <w:t>n</w:t>
      </w:r>
      <w:r w:rsidRPr="001006FF">
        <w:rPr>
          <w:rFonts w:ascii="Times New Roman" w:hAnsi="Times New Roman" w:cs="Times New Roman"/>
          <w:sz w:val="24"/>
          <w:szCs w:val="24"/>
        </w:rPr>
        <w:t xml:space="preserve"> con casi todas las características. </w:t>
      </w: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Default="00BD3304" w:rsidP="00A033CE">
      <w:pPr>
        <w:spacing w:after="0" w:line="360" w:lineRule="auto"/>
        <w:ind w:firstLine="708"/>
        <w:jc w:val="both"/>
        <w:rPr>
          <w:rFonts w:ascii="Times New Roman" w:hAnsi="Times New Roman" w:cs="Times New Roman"/>
          <w:sz w:val="24"/>
          <w:szCs w:val="24"/>
        </w:rPr>
      </w:pPr>
    </w:p>
    <w:p w:rsidR="00BD3304" w:rsidRPr="001006FF" w:rsidRDefault="00BD3304" w:rsidP="00A033CE">
      <w:pPr>
        <w:spacing w:after="0" w:line="360" w:lineRule="auto"/>
        <w:ind w:firstLine="708"/>
        <w:jc w:val="both"/>
        <w:rPr>
          <w:rFonts w:ascii="Times New Roman" w:hAnsi="Times New Roman" w:cs="Times New Roman"/>
          <w:sz w:val="24"/>
          <w:szCs w:val="24"/>
        </w:rPr>
      </w:pPr>
    </w:p>
    <w:p w:rsidR="00A033CE" w:rsidRPr="001006FF" w:rsidRDefault="00A033CE" w:rsidP="00BD3304">
      <w:pPr>
        <w:spacing w:after="0" w:line="360" w:lineRule="auto"/>
        <w:jc w:val="center"/>
        <w:rPr>
          <w:rFonts w:ascii="Times New Roman" w:hAnsi="Times New Roman" w:cs="Times New Roman"/>
          <w:sz w:val="24"/>
          <w:szCs w:val="24"/>
        </w:rPr>
      </w:pPr>
      <w:r w:rsidRPr="00BD3304">
        <w:rPr>
          <w:rFonts w:ascii="Times New Roman" w:hAnsi="Times New Roman" w:cs="Times New Roman"/>
          <w:b/>
          <w:sz w:val="24"/>
          <w:szCs w:val="24"/>
        </w:rPr>
        <w:lastRenderedPageBreak/>
        <w:t>Tabla 3.</w:t>
      </w:r>
      <w:r w:rsidRPr="001006FF">
        <w:rPr>
          <w:rFonts w:ascii="Times New Roman" w:hAnsi="Times New Roman" w:cs="Times New Roman"/>
          <w:sz w:val="24"/>
          <w:szCs w:val="24"/>
        </w:rPr>
        <w:t xml:space="preserve"> Características de la Acción Colectiva</w:t>
      </w:r>
    </w:p>
    <w:tbl>
      <w:tblPr>
        <w:tblStyle w:val="Tablaconcuadrcula"/>
        <w:tblW w:w="9043" w:type="dxa"/>
        <w:tblLook w:val="04A0" w:firstRow="1" w:lastRow="0" w:firstColumn="1" w:lastColumn="0" w:noHBand="0" w:noVBand="1"/>
      </w:tblPr>
      <w:tblGrid>
        <w:gridCol w:w="3371"/>
        <w:gridCol w:w="1270"/>
        <w:gridCol w:w="1420"/>
        <w:gridCol w:w="1390"/>
        <w:gridCol w:w="1592"/>
      </w:tblGrid>
      <w:tr w:rsidR="00A033CE" w:rsidRPr="001006FF" w:rsidTr="00140B2B">
        <w:trPr>
          <w:trHeight w:val="556"/>
        </w:trPr>
        <w:tc>
          <w:tcPr>
            <w:tcW w:w="3371" w:type="dxa"/>
            <w:noWrap/>
            <w:hideMark/>
          </w:tcPr>
          <w:p w:rsidR="00A033CE" w:rsidRPr="001006FF" w:rsidRDefault="00A033CE" w:rsidP="00140B2B">
            <w:pPr>
              <w:ind w:left="567"/>
              <w:rPr>
                <w:rFonts w:ascii="Times New Roman" w:hAnsi="Times New Roman" w:cs="Times New Roman"/>
                <w:sz w:val="24"/>
                <w:szCs w:val="24"/>
              </w:rPr>
            </w:pPr>
          </w:p>
        </w:tc>
        <w:tc>
          <w:tcPr>
            <w:tcW w:w="1270"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Colectiv</w:t>
            </w:r>
            <w:r>
              <w:rPr>
                <w:rFonts w:ascii="Times New Roman" w:hAnsi="Times New Roman" w:cs="Times New Roman"/>
                <w:sz w:val="24"/>
                <w:szCs w:val="24"/>
              </w:rPr>
              <w:t>o1</w:t>
            </w:r>
          </w:p>
        </w:tc>
        <w:tc>
          <w:tcPr>
            <w:tcW w:w="1420"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Colectivo 2</w:t>
            </w:r>
          </w:p>
        </w:tc>
        <w:tc>
          <w:tcPr>
            <w:tcW w:w="1390"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Colectivo 3</w:t>
            </w:r>
          </w:p>
        </w:tc>
        <w:tc>
          <w:tcPr>
            <w:tcW w:w="1592"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Colectivo 4</w:t>
            </w:r>
          </w:p>
        </w:tc>
      </w:tr>
      <w:tr w:rsidR="00A033CE" w:rsidRPr="001006FF" w:rsidTr="00140B2B">
        <w:trPr>
          <w:trHeight w:val="424"/>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Manifiestan un interés común</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r w:rsidR="00A033CE" w:rsidRPr="001006FF" w:rsidTr="00140B2B">
        <w:trPr>
          <w:trHeight w:val="630"/>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Identifican una injusticia como motivo de reunión</w:t>
            </w:r>
            <w:r>
              <w:rPr>
                <w:rFonts w:ascii="Times New Roman" w:hAnsi="Times New Roman" w:cs="Times New Roman"/>
                <w:sz w:val="24"/>
                <w:szCs w:val="24"/>
              </w:rPr>
              <w:t>.</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r w:rsidR="00A033CE" w:rsidRPr="001006FF" w:rsidTr="00140B2B">
        <w:trPr>
          <w:trHeight w:val="703"/>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Su objetivo es una problemática social como la cuestión ambiental, provisión de servicios públicos, la densificación urbana, entre otros</w:t>
            </w:r>
            <w:r>
              <w:rPr>
                <w:rFonts w:ascii="Times New Roman" w:hAnsi="Times New Roman" w:cs="Times New Roman"/>
                <w:sz w:val="24"/>
                <w:szCs w:val="24"/>
              </w:rPr>
              <w:t>.</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r w:rsidR="00A033CE" w:rsidRPr="001006FF" w:rsidTr="00140B2B">
        <w:trPr>
          <w:trHeight w:val="945"/>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Realizan una serie de actividades y conductas orientadas hacia el logro del fin específico planteado</w:t>
            </w:r>
            <w:r>
              <w:rPr>
                <w:rFonts w:ascii="Times New Roman" w:hAnsi="Times New Roman" w:cs="Times New Roman"/>
                <w:sz w:val="24"/>
                <w:szCs w:val="24"/>
              </w:rPr>
              <w:t>.</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r w:rsidR="00A033CE" w:rsidRPr="001006FF" w:rsidTr="00140B2B">
        <w:trPr>
          <w:trHeight w:val="630"/>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 xml:space="preserve">Se observa una construcción de identidad colectiva. </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No</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No</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No</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No</w:t>
            </w:r>
          </w:p>
        </w:tc>
      </w:tr>
      <w:tr w:rsidR="00A033CE" w:rsidRPr="001006FF" w:rsidTr="00140B2B">
        <w:trPr>
          <w:trHeight w:val="945"/>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Sus acciones constituyen una respuesta a la posición ortodoxa de las políticas públicas centradas en el Estado</w:t>
            </w:r>
            <w:r>
              <w:rPr>
                <w:rFonts w:ascii="Times New Roman" w:hAnsi="Times New Roman" w:cs="Times New Roman"/>
                <w:sz w:val="24"/>
                <w:szCs w:val="24"/>
              </w:rPr>
              <w:t>.</w:t>
            </w:r>
            <w:r w:rsidRPr="001006FF">
              <w:rPr>
                <w:rFonts w:ascii="Times New Roman" w:hAnsi="Times New Roman" w:cs="Times New Roman"/>
                <w:sz w:val="24"/>
                <w:szCs w:val="24"/>
              </w:rPr>
              <w:t xml:space="preserve"> </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r w:rsidR="00A033CE" w:rsidRPr="001006FF" w:rsidTr="00140B2B">
        <w:trPr>
          <w:trHeight w:val="945"/>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Se perciben como espacios educativos que coadyuvan a la construcción de nuevas realidades sociales</w:t>
            </w:r>
            <w:r>
              <w:rPr>
                <w:rFonts w:ascii="Times New Roman" w:hAnsi="Times New Roman" w:cs="Times New Roman"/>
                <w:sz w:val="24"/>
                <w:szCs w:val="24"/>
              </w:rPr>
              <w:t>.</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r w:rsidR="00A033CE" w:rsidRPr="001006FF" w:rsidTr="00140B2B">
        <w:trPr>
          <w:trHeight w:val="630"/>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Se cuestionan sobre el concepto de ciudadanía y participación ciudadana</w:t>
            </w:r>
            <w:r>
              <w:rPr>
                <w:rFonts w:ascii="Times New Roman" w:hAnsi="Times New Roman" w:cs="Times New Roman"/>
                <w:sz w:val="24"/>
                <w:szCs w:val="24"/>
              </w:rPr>
              <w:t>.</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No</w:t>
            </w:r>
          </w:p>
        </w:tc>
      </w:tr>
      <w:tr w:rsidR="00A033CE" w:rsidRPr="001006FF" w:rsidTr="00140B2B">
        <w:trPr>
          <w:trHeight w:val="375"/>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Hay una expectativa de éxito en el colectivo</w:t>
            </w:r>
            <w:r>
              <w:rPr>
                <w:rFonts w:ascii="Times New Roman" w:hAnsi="Times New Roman" w:cs="Times New Roman"/>
                <w:sz w:val="24"/>
                <w:szCs w:val="24"/>
              </w:rPr>
              <w:t>.</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No</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No</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No</w:t>
            </w:r>
          </w:p>
        </w:tc>
      </w:tr>
      <w:tr w:rsidR="00A033CE" w:rsidRPr="001006FF" w:rsidTr="00140B2B">
        <w:trPr>
          <w:trHeight w:val="720"/>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Existe un sentido de solidaridad y confianza entre los miembros del colectivo</w:t>
            </w:r>
            <w:r>
              <w:rPr>
                <w:rFonts w:ascii="Times New Roman" w:hAnsi="Times New Roman" w:cs="Times New Roman"/>
                <w:sz w:val="24"/>
                <w:szCs w:val="24"/>
              </w:rPr>
              <w:t>.</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r w:rsidR="00A033CE" w:rsidRPr="001006FF" w:rsidTr="00140B2B">
        <w:trPr>
          <w:trHeight w:val="315"/>
        </w:trPr>
        <w:tc>
          <w:tcPr>
            <w:tcW w:w="3371" w:type="dxa"/>
            <w:hideMark/>
          </w:tcPr>
          <w:p w:rsidR="00A033CE" w:rsidRPr="001006FF" w:rsidRDefault="00A033CE" w:rsidP="00140B2B">
            <w:pPr>
              <w:jc w:val="both"/>
              <w:rPr>
                <w:rFonts w:ascii="Times New Roman" w:hAnsi="Times New Roman" w:cs="Times New Roman"/>
                <w:sz w:val="24"/>
                <w:szCs w:val="24"/>
              </w:rPr>
            </w:pPr>
            <w:r w:rsidRPr="001006FF">
              <w:rPr>
                <w:rFonts w:ascii="Times New Roman" w:hAnsi="Times New Roman" w:cs="Times New Roman"/>
                <w:sz w:val="24"/>
                <w:szCs w:val="24"/>
              </w:rPr>
              <w:t>Han desarrollado diversas formas de lucha</w:t>
            </w:r>
            <w:r>
              <w:rPr>
                <w:rFonts w:ascii="Times New Roman" w:hAnsi="Times New Roman" w:cs="Times New Roman"/>
                <w:sz w:val="24"/>
                <w:szCs w:val="24"/>
              </w:rPr>
              <w:t>.</w:t>
            </w:r>
          </w:p>
        </w:tc>
        <w:tc>
          <w:tcPr>
            <w:tcW w:w="127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2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390"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592" w:type="dxa"/>
            <w:noWrap/>
            <w:vAlign w:val="center"/>
            <w:hideMark/>
          </w:tcPr>
          <w:p w:rsidR="00A033CE" w:rsidRPr="001006FF" w:rsidRDefault="00A033CE" w:rsidP="00140B2B">
            <w:pPr>
              <w:ind w:left="567"/>
              <w:jc w:val="both"/>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bl>
    <w:p w:rsidR="00A033CE" w:rsidRPr="001006FF" w:rsidRDefault="00A033CE" w:rsidP="00BD3304">
      <w:pPr>
        <w:spacing w:after="0" w:line="360" w:lineRule="auto"/>
        <w:ind w:left="567"/>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A033CE" w:rsidRPr="001006FF" w:rsidRDefault="00A033CE" w:rsidP="00A033CE">
      <w:pPr>
        <w:spacing w:after="0" w:line="360" w:lineRule="auto"/>
        <w:ind w:firstLine="567"/>
        <w:jc w:val="both"/>
        <w:rPr>
          <w:rFonts w:ascii="Times New Roman" w:hAnsi="Times New Roman" w:cs="Times New Roman"/>
          <w:sz w:val="24"/>
          <w:szCs w:val="24"/>
        </w:rPr>
      </w:pPr>
      <w:r w:rsidRPr="001006FF">
        <w:rPr>
          <w:rFonts w:ascii="Times New Roman" w:hAnsi="Times New Roman" w:cs="Times New Roman"/>
          <w:sz w:val="24"/>
          <w:szCs w:val="24"/>
        </w:rPr>
        <w:lastRenderedPageBreak/>
        <w:t>Asimismo, se realizó una valoración del impacto transformador que han alcanzado</w:t>
      </w:r>
      <w:r>
        <w:rPr>
          <w:rFonts w:ascii="Times New Roman" w:hAnsi="Times New Roman" w:cs="Times New Roman"/>
          <w:sz w:val="24"/>
          <w:szCs w:val="24"/>
        </w:rPr>
        <w:t xml:space="preserve"> </w:t>
      </w:r>
      <w:r w:rsidRPr="001006FF">
        <w:rPr>
          <w:rFonts w:ascii="Times New Roman" w:hAnsi="Times New Roman" w:cs="Times New Roman"/>
          <w:sz w:val="24"/>
          <w:szCs w:val="24"/>
        </w:rPr>
        <w:t xml:space="preserve">estos grupos sociales. Como se aprecia en la </w:t>
      </w:r>
      <w:r>
        <w:rPr>
          <w:rFonts w:ascii="Times New Roman" w:hAnsi="Times New Roman" w:cs="Times New Roman"/>
          <w:sz w:val="24"/>
          <w:szCs w:val="24"/>
        </w:rPr>
        <w:t>t</w:t>
      </w:r>
      <w:r w:rsidRPr="001006FF">
        <w:rPr>
          <w:rFonts w:ascii="Times New Roman" w:hAnsi="Times New Roman" w:cs="Times New Roman"/>
          <w:sz w:val="24"/>
          <w:szCs w:val="24"/>
        </w:rPr>
        <w:t xml:space="preserve">abla </w:t>
      </w:r>
      <w:r>
        <w:rPr>
          <w:rFonts w:ascii="Times New Roman" w:hAnsi="Times New Roman" w:cs="Times New Roman"/>
          <w:sz w:val="24"/>
          <w:szCs w:val="24"/>
        </w:rPr>
        <w:t>4</w:t>
      </w:r>
      <w:r w:rsidRPr="001006FF">
        <w:rPr>
          <w:rFonts w:ascii="Times New Roman" w:hAnsi="Times New Roman" w:cs="Times New Roman"/>
          <w:sz w:val="24"/>
          <w:szCs w:val="24"/>
        </w:rPr>
        <w:t xml:space="preserve">, el impacto de estos colectivos ha sido primordialmente de corte local. No obstante, estos grupos han logrado realizar alianzas y coordinarse de manera clara para alcanzar los fines que propusieron como eje de acción.  </w:t>
      </w:r>
    </w:p>
    <w:p w:rsidR="00A033CE" w:rsidRPr="001006FF" w:rsidRDefault="00A033CE" w:rsidP="00A033CE">
      <w:pPr>
        <w:spacing w:after="0" w:line="360" w:lineRule="auto"/>
        <w:ind w:left="567"/>
        <w:rPr>
          <w:rFonts w:ascii="Times New Roman" w:hAnsi="Times New Roman" w:cs="Times New Roman"/>
          <w:sz w:val="24"/>
          <w:szCs w:val="24"/>
        </w:rPr>
      </w:pPr>
    </w:p>
    <w:p w:rsidR="00A033CE" w:rsidRPr="001006FF" w:rsidRDefault="00A033CE" w:rsidP="00BD3304">
      <w:pPr>
        <w:spacing w:after="0" w:line="360" w:lineRule="auto"/>
        <w:jc w:val="center"/>
        <w:rPr>
          <w:rFonts w:ascii="Times New Roman" w:hAnsi="Times New Roman" w:cs="Times New Roman"/>
          <w:sz w:val="24"/>
          <w:szCs w:val="24"/>
        </w:rPr>
      </w:pPr>
      <w:r w:rsidRPr="00BD3304">
        <w:rPr>
          <w:rFonts w:ascii="Times New Roman" w:hAnsi="Times New Roman" w:cs="Times New Roman"/>
          <w:b/>
          <w:sz w:val="24"/>
          <w:szCs w:val="24"/>
        </w:rPr>
        <w:t>Tabla 4.</w:t>
      </w:r>
      <w:r w:rsidR="00BD3304" w:rsidRPr="00BD3304">
        <w:rPr>
          <w:rFonts w:ascii="Times New Roman" w:hAnsi="Times New Roman" w:cs="Times New Roman"/>
          <w:b/>
          <w:sz w:val="24"/>
          <w:szCs w:val="24"/>
        </w:rPr>
        <w:t xml:space="preserve"> </w:t>
      </w:r>
      <w:r w:rsidRPr="001006FF">
        <w:rPr>
          <w:rFonts w:ascii="Times New Roman" w:hAnsi="Times New Roman" w:cs="Times New Roman"/>
          <w:sz w:val="24"/>
          <w:szCs w:val="24"/>
        </w:rPr>
        <w:t>Impacto Transformador</w:t>
      </w:r>
    </w:p>
    <w:tbl>
      <w:tblPr>
        <w:tblStyle w:val="Tablaconcuadrcula"/>
        <w:tblW w:w="8926" w:type="dxa"/>
        <w:tblLayout w:type="fixed"/>
        <w:tblLook w:val="04A0" w:firstRow="1" w:lastRow="0" w:firstColumn="1" w:lastColumn="0" w:noHBand="0" w:noVBand="1"/>
      </w:tblPr>
      <w:tblGrid>
        <w:gridCol w:w="3256"/>
        <w:gridCol w:w="1423"/>
        <w:gridCol w:w="1417"/>
        <w:gridCol w:w="1418"/>
        <w:gridCol w:w="1412"/>
      </w:tblGrid>
      <w:tr w:rsidR="00A033CE" w:rsidRPr="001006FF" w:rsidTr="00140B2B">
        <w:trPr>
          <w:trHeight w:val="494"/>
        </w:trPr>
        <w:tc>
          <w:tcPr>
            <w:tcW w:w="3256" w:type="dxa"/>
            <w:hideMark/>
          </w:tcPr>
          <w:p w:rsidR="00A033CE" w:rsidRPr="001006FF" w:rsidRDefault="00A033CE" w:rsidP="00140B2B">
            <w:pPr>
              <w:ind w:left="567"/>
              <w:rPr>
                <w:rFonts w:ascii="Times New Roman" w:hAnsi="Times New Roman" w:cs="Times New Roman"/>
                <w:b/>
                <w:bCs/>
                <w:sz w:val="24"/>
                <w:szCs w:val="24"/>
              </w:rPr>
            </w:pPr>
            <w:r w:rsidRPr="001006FF">
              <w:rPr>
                <w:rFonts w:ascii="Times New Roman" w:hAnsi="Times New Roman" w:cs="Times New Roman"/>
                <w:b/>
                <w:bCs/>
                <w:sz w:val="24"/>
                <w:szCs w:val="24"/>
              </w:rPr>
              <w:t> </w:t>
            </w:r>
          </w:p>
        </w:tc>
        <w:tc>
          <w:tcPr>
            <w:tcW w:w="1423"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Colectivo 1</w:t>
            </w:r>
          </w:p>
        </w:tc>
        <w:tc>
          <w:tcPr>
            <w:tcW w:w="1417"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Colectivo 2</w:t>
            </w:r>
          </w:p>
        </w:tc>
        <w:tc>
          <w:tcPr>
            <w:tcW w:w="1418"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Colectivo 3</w:t>
            </w:r>
          </w:p>
        </w:tc>
        <w:tc>
          <w:tcPr>
            <w:tcW w:w="1412"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Colectivo 4</w:t>
            </w:r>
          </w:p>
        </w:tc>
      </w:tr>
      <w:tr w:rsidR="00A033CE" w:rsidRPr="001006FF" w:rsidTr="00140B2B">
        <w:trPr>
          <w:trHeight w:val="326"/>
        </w:trPr>
        <w:tc>
          <w:tcPr>
            <w:tcW w:w="3256"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De impacto local</w:t>
            </w:r>
          </w:p>
        </w:tc>
        <w:tc>
          <w:tcPr>
            <w:tcW w:w="1423"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7"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8"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c>
          <w:tcPr>
            <w:tcW w:w="1412"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r w:rsidR="00A033CE" w:rsidRPr="001006FF" w:rsidTr="00140B2B">
        <w:trPr>
          <w:trHeight w:val="372"/>
        </w:trPr>
        <w:tc>
          <w:tcPr>
            <w:tcW w:w="3256"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De impacto nacional</w:t>
            </w:r>
          </w:p>
        </w:tc>
        <w:tc>
          <w:tcPr>
            <w:tcW w:w="1423"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c>
          <w:tcPr>
            <w:tcW w:w="1417"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c>
          <w:tcPr>
            <w:tcW w:w="1418"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Si</w:t>
            </w:r>
          </w:p>
        </w:tc>
        <w:tc>
          <w:tcPr>
            <w:tcW w:w="1412"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r>
      <w:tr w:rsidR="00A033CE" w:rsidRPr="001006FF" w:rsidTr="00140B2B">
        <w:trPr>
          <w:trHeight w:val="390"/>
        </w:trPr>
        <w:tc>
          <w:tcPr>
            <w:tcW w:w="3256"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De impacto internacional</w:t>
            </w:r>
          </w:p>
        </w:tc>
        <w:tc>
          <w:tcPr>
            <w:tcW w:w="1423"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c>
          <w:tcPr>
            <w:tcW w:w="1417"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c>
          <w:tcPr>
            <w:tcW w:w="1418"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c>
          <w:tcPr>
            <w:tcW w:w="1412"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r>
      <w:tr w:rsidR="00A033CE" w:rsidRPr="001006FF" w:rsidTr="00140B2B">
        <w:trPr>
          <w:trHeight w:val="512"/>
        </w:trPr>
        <w:tc>
          <w:tcPr>
            <w:tcW w:w="3256"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Han tenido un impacto social significativo</w:t>
            </w:r>
          </w:p>
        </w:tc>
        <w:tc>
          <w:tcPr>
            <w:tcW w:w="1423"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7"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c>
          <w:tcPr>
            <w:tcW w:w="1418"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2"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No</w:t>
            </w:r>
          </w:p>
        </w:tc>
      </w:tr>
      <w:tr w:rsidR="00A033CE" w:rsidRPr="001006FF" w:rsidTr="00140B2B">
        <w:trPr>
          <w:trHeight w:val="430"/>
        </w:trPr>
        <w:tc>
          <w:tcPr>
            <w:tcW w:w="3256"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Concretaron alianzas con otras organizaciones o colectivos</w:t>
            </w:r>
          </w:p>
        </w:tc>
        <w:tc>
          <w:tcPr>
            <w:tcW w:w="1423"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7"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8"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2"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r w:rsidR="00A033CE" w:rsidRPr="001006FF" w:rsidTr="00140B2B">
        <w:trPr>
          <w:trHeight w:val="530"/>
        </w:trPr>
        <w:tc>
          <w:tcPr>
            <w:tcW w:w="3256" w:type="dxa"/>
            <w:hideMark/>
          </w:tcPr>
          <w:p w:rsidR="00A033CE" w:rsidRPr="001006FF" w:rsidRDefault="00A033CE" w:rsidP="00140B2B">
            <w:pPr>
              <w:rPr>
                <w:rFonts w:ascii="Times New Roman" w:hAnsi="Times New Roman" w:cs="Times New Roman"/>
                <w:sz w:val="24"/>
                <w:szCs w:val="24"/>
              </w:rPr>
            </w:pPr>
            <w:r w:rsidRPr="001006FF">
              <w:rPr>
                <w:rFonts w:ascii="Times New Roman" w:hAnsi="Times New Roman" w:cs="Times New Roman"/>
                <w:sz w:val="24"/>
                <w:szCs w:val="24"/>
              </w:rPr>
              <w:t>Existe una coordinación clara de parte de la organización.</w:t>
            </w:r>
          </w:p>
        </w:tc>
        <w:tc>
          <w:tcPr>
            <w:tcW w:w="1423"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7"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8"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c>
          <w:tcPr>
            <w:tcW w:w="1412" w:type="dxa"/>
            <w:noWrap/>
            <w:vAlign w:val="center"/>
            <w:hideMark/>
          </w:tcPr>
          <w:p w:rsidR="00A033CE" w:rsidRPr="001006FF" w:rsidRDefault="00A033CE" w:rsidP="00140B2B">
            <w:pPr>
              <w:ind w:left="567"/>
              <w:jc w:val="center"/>
              <w:rPr>
                <w:rFonts w:ascii="Times New Roman" w:hAnsi="Times New Roman" w:cs="Times New Roman"/>
                <w:sz w:val="24"/>
                <w:szCs w:val="24"/>
              </w:rPr>
            </w:pPr>
            <w:r w:rsidRPr="001006FF">
              <w:rPr>
                <w:rFonts w:ascii="Times New Roman" w:hAnsi="Times New Roman" w:cs="Times New Roman"/>
                <w:sz w:val="24"/>
                <w:szCs w:val="24"/>
              </w:rPr>
              <w:t>S</w:t>
            </w:r>
            <w:r>
              <w:rPr>
                <w:rFonts w:ascii="Times New Roman" w:hAnsi="Times New Roman" w:cs="Times New Roman"/>
                <w:sz w:val="24"/>
                <w:szCs w:val="24"/>
              </w:rPr>
              <w:t>í</w:t>
            </w:r>
          </w:p>
        </w:tc>
      </w:tr>
    </w:tbl>
    <w:p w:rsidR="00A033CE" w:rsidRPr="001006FF" w:rsidRDefault="00A033CE" w:rsidP="00BD3304">
      <w:pPr>
        <w:spacing w:after="0" w:line="360" w:lineRule="auto"/>
        <w:ind w:left="567"/>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A033CE" w:rsidRPr="00320FED" w:rsidRDefault="00A033CE" w:rsidP="00BD3304">
      <w:pPr>
        <w:spacing w:after="0" w:line="360" w:lineRule="auto"/>
        <w:jc w:val="both"/>
        <w:rPr>
          <w:rFonts w:ascii="Times New Roman" w:hAnsi="Times New Roman" w:cs="Times New Roman"/>
          <w:sz w:val="24"/>
          <w:szCs w:val="24"/>
        </w:rPr>
      </w:pPr>
      <w:r w:rsidRPr="00320FED">
        <w:rPr>
          <w:rFonts w:ascii="Times New Roman" w:hAnsi="Times New Roman" w:cs="Times New Roman"/>
          <w:sz w:val="24"/>
          <w:szCs w:val="24"/>
        </w:rPr>
        <w:t>Considerando ambas evaluaciones se puede concluir l</w:t>
      </w:r>
      <w:r>
        <w:rPr>
          <w:rFonts w:ascii="Times New Roman" w:hAnsi="Times New Roman" w:cs="Times New Roman"/>
          <w:sz w:val="24"/>
          <w:szCs w:val="24"/>
        </w:rPr>
        <w:t>o</w:t>
      </w:r>
      <w:r w:rsidRPr="00320FED">
        <w:rPr>
          <w:rFonts w:ascii="Times New Roman" w:hAnsi="Times New Roman" w:cs="Times New Roman"/>
          <w:sz w:val="24"/>
          <w:szCs w:val="24"/>
        </w:rPr>
        <w:t xml:space="preserve"> siguiente:</w:t>
      </w:r>
    </w:p>
    <w:p w:rsidR="00A033CE" w:rsidRPr="00320FED" w:rsidRDefault="00A033CE" w:rsidP="00A033CE">
      <w:pPr>
        <w:pStyle w:val="Prrafodelista"/>
        <w:numPr>
          <w:ilvl w:val="0"/>
          <w:numId w:val="7"/>
        </w:numPr>
        <w:spacing w:line="360" w:lineRule="auto"/>
        <w:ind w:left="567"/>
        <w:jc w:val="both"/>
        <w:rPr>
          <w:rFonts w:ascii="Times New Roman" w:eastAsiaTheme="minorHAnsi" w:hAnsi="Times New Roman" w:cs="Times New Roman"/>
          <w:lang w:val="es-MX" w:eastAsia="en-US"/>
        </w:rPr>
      </w:pPr>
      <w:r w:rsidRPr="00320FED">
        <w:rPr>
          <w:rFonts w:ascii="Times New Roman" w:eastAsiaTheme="minorHAnsi" w:hAnsi="Times New Roman" w:cs="Times New Roman"/>
          <w:lang w:val="es-MX" w:eastAsia="en-US"/>
        </w:rPr>
        <w:t xml:space="preserve">Manifiestan un interés común que los integra como agrupación. También se percibe un sentido de solidaridad y confianza entre sus miembros. No obstante, se observó que no existe una identidad colectiva en ninguna de las agrupaciones. </w:t>
      </w:r>
    </w:p>
    <w:p w:rsidR="00A033CE" w:rsidRPr="00320FED" w:rsidRDefault="00A033CE" w:rsidP="00A033CE">
      <w:pPr>
        <w:pStyle w:val="Prrafodelista"/>
        <w:numPr>
          <w:ilvl w:val="0"/>
          <w:numId w:val="7"/>
        </w:numPr>
        <w:spacing w:line="360" w:lineRule="auto"/>
        <w:ind w:left="567"/>
        <w:jc w:val="both"/>
        <w:rPr>
          <w:rFonts w:ascii="Times New Roman" w:eastAsiaTheme="minorHAnsi" w:hAnsi="Times New Roman" w:cs="Times New Roman"/>
          <w:lang w:val="es-MX" w:eastAsia="en-US"/>
        </w:rPr>
      </w:pPr>
      <w:r w:rsidRPr="00320FED">
        <w:rPr>
          <w:rFonts w:ascii="Times New Roman" w:eastAsiaTheme="minorHAnsi" w:hAnsi="Times New Roman" w:cs="Times New Roman"/>
          <w:lang w:val="es-MX" w:eastAsia="en-US"/>
        </w:rPr>
        <w:t xml:space="preserve">Estos grupos muestran claramente que su objetivo es atender una problemática social de tipo ambiental. Adicionalmente, las diversas actividades que han </w:t>
      </w:r>
      <w:r>
        <w:rPr>
          <w:rFonts w:ascii="Times New Roman" w:eastAsiaTheme="minorHAnsi" w:hAnsi="Times New Roman" w:cs="Times New Roman"/>
          <w:lang w:val="es-MX" w:eastAsia="en-US"/>
        </w:rPr>
        <w:t>estado</w:t>
      </w:r>
      <w:r w:rsidRPr="00320FED">
        <w:rPr>
          <w:rFonts w:ascii="Times New Roman" w:eastAsiaTheme="minorHAnsi" w:hAnsi="Times New Roman" w:cs="Times New Roman"/>
          <w:lang w:val="es-MX" w:eastAsia="en-US"/>
        </w:rPr>
        <w:t xml:space="preserve"> realizando se enfocan en resolver la problemática que afecta sus intereses como ciudadanos. Dichas actividades también constituyen una respuesta a la posición ortodoxa a</w:t>
      </w:r>
      <w:r>
        <w:rPr>
          <w:rFonts w:ascii="Times New Roman" w:eastAsiaTheme="minorHAnsi" w:hAnsi="Times New Roman" w:cs="Times New Roman"/>
          <w:lang w:val="es-MX" w:eastAsia="en-US"/>
        </w:rPr>
        <w:t>nte</w:t>
      </w:r>
      <w:r w:rsidRPr="00320FED">
        <w:rPr>
          <w:rFonts w:ascii="Times New Roman" w:eastAsiaTheme="minorHAnsi" w:hAnsi="Times New Roman" w:cs="Times New Roman"/>
          <w:lang w:val="es-MX" w:eastAsia="en-US"/>
        </w:rPr>
        <w:t xml:space="preserve"> las políticas públicas centradas en el Estado.</w:t>
      </w:r>
    </w:p>
    <w:p w:rsidR="00A033CE" w:rsidRPr="00320FED" w:rsidRDefault="00A033CE" w:rsidP="00A033CE">
      <w:pPr>
        <w:pStyle w:val="Prrafodelista"/>
        <w:numPr>
          <w:ilvl w:val="0"/>
          <w:numId w:val="7"/>
        </w:numPr>
        <w:spacing w:line="360" w:lineRule="auto"/>
        <w:ind w:left="567"/>
        <w:jc w:val="both"/>
        <w:rPr>
          <w:rFonts w:ascii="Times New Roman" w:eastAsiaTheme="minorHAnsi" w:hAnsi="Times New Roman" w:cs="Times New Roman"/>
          <w:lang w:val="es-MX" w:eastAsia="en-US"/>
        </w:rPr>
      </w:pPr>
      <w:r w:rsidRPr="00320FED">
        <w:rPr>
          <w:rFonts w:ascii="Times New Roman" w:eastAsiaTheme="minorHAnsi" w:hAnsi="Times New Roman" w:cs="Times New Roman"/>
          <w:lang w:val="es-MX" w:eastAsia="en-US"/>
        </w:rPr>
        <w:t xml:space="preserve">Igualmente, con base </w:t>
      </w:r>
      <w:r>
        <w:rPr>
          <w:rFonts w:ascii="Times New Roman" w:eastAsiaTheme="minorHAnsi" w:hAnsi="Times New Roman" w:cs="Times New Roman"/>
          <w:lang w:val="es-MX" w:eastAsia="en-US"/>
        </w:rPr>
        <w:t>en el</w:t>
      </w:r>
      <w:r w:rsidRPr="00320FED">
        <w:rPr>
          <w:rFonts w:ascii="Times New Roman" w:eastAsiaTheme="minorHAnsi" w:hAnsi="Times New Roman" w:cs="Times New Roman"/>
          <w:lang w:val="es-MX" w:eastAsia="en-US"/>
        </w:rPr>
        <w:t xml:space="preserve"> discurso articulado estos sujetos se conciben como espacios educativos que coadyuvan a la construcción de nuevas realidades sociales.</w:t>
      </w:r>
    </w:p>
    <w:p w:rsidR="00A033CE" w:rsidRPr="001006FF" w:rsidRDefault="00A033CE" w:rsidP="00A033CE">
      <w:pPr>
        <w:spacing w:after="0" w:line="360" w:lineRule="auto"/>
        <w:ind w:left="567"/>
        <w:jc w:val="both"/>
        <w:rPr>
          <w:rFonts w:ascii="Times New Roman" w:hAnsi="Times New Roman" w:cs="Times New Roman"/>
          <w:sz w:val="24"/>
          <w:szCs w:val="24"/>
        </w:rPr>
      </w:pPr>
      <w:r w:rsidRPr="00320FED">
        <w:rPr>
          <w:rFonts w:ascii="Times New Roman" w:hAnsi="Times New Roman" w:cs="Times New Roman"/>
          <w:sz w:val="24"/>
          <w:szCs w:val="24"/>
        </w:rPr>
        <w:t>Se reportaron s</w:t>
      </w:r>
      <w:r>
        <w:rPr>
          <w:rFonts w:ascii="Times New Roman" w:hAnsi="Times New Roman" w:cs="Times New Roman"/>
          <w:sz w:val="24"/>
          <w:szCs w:val="24"/>
        </w:rPr>
        <w:t>ó</w:t>
      </w:r>
      <w:r w:rsidRPr="00320FED">
        <w:rPr>
          <w:rFonts w:ascii="Times New Roman" w:hAnsi="Times New Roman" w:cs="Times New Roman"/>
          <w:sz w:val="24"/>
          <w:szCs w:val="24"/>
        </w:rPr>
        <w:t xml:space="preserve">lo algunas divergencias. En cuanto a la expectativa de éxito, sólo uno de los cuatro colectivos manifestó que espera obtener los resultados esperados por su </w:t>
      </w:r>
      <w:r w:rsidRPr="00320FED">
        <w:rPr>
          <w:rFonts w:ascii="Times New Roman" w:hAnsi="Times New Roman" w:cs="Times New Roman"/>
          <w:sz w:val="24"/>
          <w:szCs w:val="24"/>
        </w:rPr>
        <w:lastRenderedPageBreak/>
        <w:t>organización. Asimismo, tres de los cuatro colectivos se cuestionan seriamente sobre el concepto de ciudadanía y participación ciudadana vigentes en la sociedad.</w:t>
      </w:r>
      <w:r w:rsidRPr="001006FF">
        <w:rPr>
          <w:rFonts w:ascii="Times New Roman" w:hAnsi="Times New Roman" w:cs="Times New Roman"/>
          <w:sz w:val="24"/>
          <w:szCs w:val="24"/>
        </w:rPr>
        <w:t xml:space="preserve"> </w:t>
      </w:r>
    </w:p>
    <w:p w:rsidR="00A033CE" w:rsidRPr="001006FF" w:rsidRDefault="00A033CE" w:rsidP="00A033CE">
      <w:pPr>
        <w:spacing w:after="0" w:line="360" w:lineRule="auto"/>
        <w:ind w:left="567"/>
        <w:rPr>
          <w:rFonts w:ascii="Times New Roman" w:hAnsi="Times New Roman" w:cs="Times New Roman"/>
          <w:b/>
          <w:i/>
          <w:sz w:val="24"/>
          <w:szCs w:val="24"/>
        </w:rPr>
      </w:pPr>
    </w:p>
    <w:p w:rsidR="00A033CE" w:rsidRPr="001006FF" w:rsidRDefault="00A033CE" w:rsidP="00A033CE">
      <w:pPr>
        <w:spacing w:after="0" w:line="360" w:lineRule="auto"/>
        <w:rPr>
          <w:rFonts w:ascii="Times New Roman" w:hAnsi="Times New Roman" w:cs="Times New Roman"/>
          <w:b/>
          <w:i/>
          <w:sz w:val="24"/>
          <w:szCs w:val="24"/>
        </w:rPr>
      </w:pPr>
      <w:r w:rsidRPr="001006FF">
        <w:rPr>
          <w:rFonts w:ascii="Times New Roman" w:hAnsi="Times New Roman" w:cs="Times New Roman"/>
          <w:b/>
          <w:i/>
          <w:sz w:val="24"/>
          <w:szCs w:val="24"/>
        </w:rPr>
        <w:t>Interpretación Comunicación Participativa</w:t>
      </w:r>
    </w:p>
    <w:p w:rsidR="00A033CE" w:rsidRDefault="00A033CE" w:rsidP="00A033CE">
      <w:pPr>
        <w:spacing w:line="360" w:lineRule="auto"/>
        <w:jc w:val="both"/>
        <w:rPr>
          <w:rFonts w:ascii="Times New Roman" w:hAnsi="Times New Roman" w:cs="Times New Roman"/>
          <w:b/>
          <w:sz w:val="24"/>
          <w:szCs w:val="24"/>
        </w:rPr>
      </w:pPr>
      <w:r w:rsidRPr="001006FF">
        <w:rPr>
          <w:rFonts w:ascii="Times New Roman" w:hAnsi="Times New Roman" w:cs="Times New Roman"/>
          <w:sz w:val="24"/>
          <w:szCs w:val="24"/>
        </w:rPr>
        <w:t>Después de haber realizado el análisis del contenido de los comentarios hechos durante el II Coloquio sobre Comunicación Ambiental, se revisó la presencia o ausencia de “comunicación participativa”, a partir de la operacionalización de variables como: elementos, temáticas, enfoques, etapas, conocimiento colectivo, y desde las perspectivas teóricas relacionadas con la comunicación participativa: acción razonada y aprendizaje social. Cada una de éstas se revisó desde sus dimensiones como se explica a continuación</w:t>
      </w:r>
      <w:r>
        <w:rPr>
          <w:rFonts w:ascii="Times New Roman" w:hAnsi="Times New Roman" w:cs="Times New Roman"/>
          <w:sz w:val="24"/>
          <w:szCs w:val="24"/>
        </w:rPr>
        <w:t>:</w:t>
      </w:r>
      <w:r w:rsidRPr="004537EE">
        <w:rPr>
          <w:rFonts w:ascii="Times New Roman" w:hAnsi="Times New Roman" w:cs="Times New Roman"/>
          <w:b/>
          <w:sz w:val="24"/>
          <w:szCs w:val="24"/>
        </w:rPr>
        <w:t xml:space="preserve"> </w:t>
      </w:r>
    </w:p>
    <w:p w:rsidR="00A033CE" w:rsidRPr="00E22518" w:rsidRDefault="00A033CE" w:rsidP="00A033CE">
      <w:pPr>
        <w:spacing w:line="360" w:lineRule="auto"/>
        <w:jc w:val="both"/>
        <w:rPr>
          <w:rFonts w:ascii="Times New Roman" w:hAnsi="Times New Roman" w:cs="Times New Roman"/>
          <w:sz w:val="24"/>
          <w:szCs w:val="24"/>
        </w:rPr>
      </w:pPr>
      <w:r w:rsidRPr="00E22518">
        <w:rPr>
          <w:rFonts w:ascii="Times New Roman" w:hAnsi="Times New Roman" w:cs="Times New Roman"/>
          <w:sz w:val="24"/>
          <w:szCs w:val="24"/>
        </w:rPr>
        <w:t>Comunicación participativa</w:t>
      </w:r>
    </w:p>
    <w:p w:rsidR="00A033CE" w:rsidRPr="001006FF" w:rsidRDefault="00A033CE" w:rsidP="00A033CE">
      <w:pPr>
        <w:spacing w:after="0" w:line="360" w:lineRule="auto"/>
        <w:ind w:firstLine="567"/>
        <w:jc w:val="both"/>
        <w:rPr>
          <w:rFonts w:ascii="Times New Roman" w:hAnsi="Times New Roman" w:cs="Times New Roman"/>
          <w:sz w:val="24"/>
          <w:szCs w:val="24"/>
        </w:rPr>
      </w:pPr>
      <w:r w:rsidRPr="001006FF">
        <w:rPr>
          <w:rFonts w:ascii="Times New Roman" w:hAnsi="Times New Roman" w:cs="Times New Roman"/>
          <w:sz w:val="24"/>
          <w:szCs w:val="24"/>
        </w:rPr>
        <w:t>La variable Comunicación participativa aport</w:t>
      </w:r>
      <w:r>
        <w:rPr>
          <w:rFonts w:ascii="Times New Roman" w:hAnsi="Times New Roman" w:cs="Times New Roman"/>
          <w:sz w:val="24"/>
          <w:szCs w:val="24"/>
        </w:rPr>
        <w:t>ó</w:t>
      </w:r>
      <w:r w:rsidRPr="001006FF">
        <w:rPr>
          <w:rFonts w:ascii="Times New Roman" w:hAnsi="Times New Roman" w:cs="Times New Roman"/>
          <w:sz w:val="24"/>
          <w:szCs w:val="24"/>
        </w:rPr>
        <w:t xml:space="preserve"> las dimensiones de: cambio social, democracia participativa, provocación de acciones de mejora en la comunidad, comunicación participativa basada en el diálogo, promoción de la salud, y toma de decisiones por los afectados.</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Los </w:t>
      </w:r>
      <w:r>
        <w:rPr>
          <w:rFonts w:ascii="Times New Roman" w:hAnsi="Times New Roman" w:cs="Times New Roman"/>
          <w:sz w:val="24"/>
          <w:szCs w:val="24"/>
        </w:rPr>
        <w:t>e</w:t>
      </w:r>
      <w:r w:rsidRPr="001006FF">
        <w:rPr>
          <w:rFonts w:ascii="Times New Roman" w:hAnsi="Times New Roman" w:cs="Times New Roman"/>
          <w:sz w:val="24"/>
          <w:szCs w:val="24"/>
        </w:rPr>
        <w:t>lementos de la Comunicación participativa que se establecieron para su análisis fueron: audiencia/segmento, mensaje preciso, fuente, canales de alto alcance, componentes de la investigación y participación.</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Las temáticas de </w:t>
      </w:r>
      <w:r>
        <w:rPr>
          <w:rFonts w:ascii="Times New Roman" w:hAnsi="Times New Roman" w:cs="Times New Roman"/>
          <w:sz w:val="24"/>
          <w:szCs w:val="24"/>
        </w:rPr>
        <w:t>C</w:t>
      </w:r>
      <w:r w:rsidRPr="001006FF">
        <w:rPr>
          <w:rFonts w:ascii="Times New Roman" w:hAnsi="Times New Roman" w:cs="Times New Roman"/>
          <w:sz w:val="24"/>
          <w:szCs w:val="24"/>
        </w:rPr>
        <w:t xml:space="preserve">omunicación participativa que se consideraron fueron el periodismo sanitario, la comunicación interpersonal, la comunicación sobre riesgos, y el marketing social.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En lo que </w:t>
      </w:r>
      <w:r>
        <w:rPr>
          <w:rFonts w:ascii="Times New Roman" w:hAnsi="Times New Roman" w:cs="Times New Roman"/>
          <w:sz w:val="24"/>
          <w:szCs w:val="24"/>
        </w:rPr>
        <w:t xml:space="preserve">se </w:t>
      </w:r>
      <w:r w:rsidRPr="001006FF">
        <w:rPr>
          <w:rFonts w:ascii="Times New Roman" w:hAnsi="Times New Roman" w:cs="Times New Roman"/>
          <w:sz w:val="24"/>
          <w:szCs w:val="24"/>
        </w:rPr>
        <w:t xml:space="preserve">refiere a los Enfoques de la comunicación participativa, se consideró la cultura relacional, la participación activa, programas de comunicación social, reflexión, y toma de decisiones.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Las Etapas de la comunicación participativa que se revisaron fueron la planificación, la acción, la evaluación y si este ciclo vuelve a empezar. Mientras que</w:t>
      </w:r>
      <w:r>
        <w:rPr>
          <w:rFonts w:ascii="Times New Roman" w:hAnsi="Times New Roman" w:cs="Times New Roman"/>
          <w:sz w:val="24"/>
          <w:szCs w:val="24"/>
        </w:rPr>
        <w:t xml:space="preserve"> en el</w:t>
      </w:r>
      <w:r w:rsidRPr="001006FF">
        <w:rPr>
          <w:rFonts w:ascii="Times New Roman" w:hAnsi="Times New Roman" w:cs="Times New Roman"/>
          <w:sz w:val="24"/>
          <w:szCs w:val="24"/>
        </w:rPr>
        <w:t xml:space="preserve"> conocimiento colectivo se indagó si se interpreta, se logra el conocimiento, y se alcanza una transformación.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En cuanto a los enfoques teóricos, de la teoría de la acción razonada se revisó </w:t>
      </w:r>
      <w:r>
        <w:rPr>
          <w:rFonts w:ascii="Times New Roman" w:hAnsi="Times New Roman" w:cs="Times New Roman"/>
          <w:sz w:val="24"/>
          <w:szCs w:val="24"/>
        </w:rPr>
        <w:t>que sí</w:t>
      </w:r>
      <w:r w:rsidRPr="001006FF">
        <w:rPr>
          <w:rFonts w:ascii="Times New Roman" w:hAnsi="Times New Roman" w:cs="Times New Roman"/>
          <w:sz w:val="24"/>
          <w:szCs w:val="24"/>
        </w:rPr>
        <w:t xml:space="preserve"> se manifiestan intenciones de cambio, actitudes personales hacia el cambio, si se establecen </w:t>
      </w:r>
      <w:r w:rsidRPr="001006FF">
        <w:rPr>
          <w:rFonts w:ascii="Times New Roman" w:hAnsi="Times New Roman" w:cs="Times New Roman"/>
          <w:sz w:val="24"/>
          <w:szCs w:val="24"/>
        </w:rPr>
        <w:lastRenderedPageBreak/>
        <w:t xml:space="preserve">normas subjetivas del individuo sobre la conducta, y si están motivados los individuos de la sociedad para hacer los cambios. Sobre el aprendizaje social se concentró en revisar si había un aprendizaje por observación, o si había respuestas con base en la empatía con los problemas.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Con base en ello, se define que los colectivos efectivamente se encuentran trabajando bajo parámetros de comunicación participativa, ya que manifiestan acciones de democracia participativa en beneficio de la comunidad, basados en el diálogo, promueven la salud y toman decisiones. Han ejercido sus derechos ante el Estado y presionado contra la obra que amenaza a la comunidad cuestionando el actuar democrático del gobierno.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En relación a los elementos, se percibe claramente cada uno de los que intervienen, como son: audiencia, mensaje, fuente, canal, componentes de investigación y participación.</w:t>
      </w:r>
      <w:r>
        <w:rPr>
          <w:rFonts w:ascii="Times New Roman" w:hAnsi="Times New Roman" w:cs="Times New Roman"/>
          <w:sz w:val="24"/>
          <w:szCs w:val="24"/>
        </w:rPr>
        <w:t xml:space="preserve"> </w:t>
      </w:r>
      <w:r w:rsidRPr="001006FF">
        <w:rPr>
          <w:rFonts w:ascii="Times New Roman" w:hAnsi="Times New Roman" w:cs="Times New Roman"/>
          <w:sz w:val="24"/>
          <w:szCs w:val="24"/>
        </w:rPr>
        <w:t xml:space="preserve">Las temáticas que abordan se refieren a la comunicación participativa al considerar el periodismo sanitario, la comunicación interpersonal, la comunicación sobre riesgos, y el marketing social. Reportan más de </w:t>
      </w:r>
      <w:r>
        <w:rPr>
          <w:rFonts w:ascii="Times New Roman" w:hAnsi="Times New Roman" w:cs="Times New Roman"/>
          <w:sz w:val="24"/>
          <w:szCs w:val="24"/>
        </w:rPr>
        <w:t>dos mil</w:t>
      </w:r>
      <w:r w:rsidRPr="001006FF">
        <w:rPr>
          <w:rFonts w:ascii="Times New Roman" w:hAnsi="Times New Roman" w:cs="Times New Roman"/>
          <w:sz w:val="24"/>
          <w:szCs w:val="24"/>
        </w:rPr>
        <w:t xml:space="preserve"> </w:t>
      </w:r>
      <w:r>
        <w:rPr>
          <w:rFonts w:ascii="Times New Roman" w:hAnsi="Times New Roman" w:cs="Times New Roman"/>
          <w:sz w:val="24"/>
          <w:szCs w:val="24"/>
        </w:rPr>
        <w:t>quinientos</w:t>
      </w:r>
      <w:r w:rsidRPr="001006FF">
        <w:rPr>
          <w:rFonts w:ascii="Times New Roman" w:hAnsi="Times New Roman" w:cs="Times New Roman"/>
          <w:sz w:val="24"/>
          <w:szCs w:val="24"/>
        </w:rPr>
        <w:t xml:space="preserve"> sistemas comunitarios de agua, informan sobre los riesgos que corren las comunidades que no consideran las acciones de los gobiernos. </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El tipo de participación que llevan a cabo es activa y se manifiesta en la organización que tienen entre sus miembros, además de que han echado a andar diferentes programas comunitarios demostrando trabajo en equipo</w:t>
      </w:r>
      <w:r>
        <w:rPr>
          <w:rFonts w:ascii="Times New Roman" w:hAnsi="Times New Roman" w:cs="Times New Roman"/>
          <w:sz w:val="24"/>
          <w:szCs w:val="24"/>
        </w:rPr>
        <w:t xml:space="preserve">, </w:t>
      </w:r>
      <w:r w:rsidRPr="001006FF">
        <w:rPr>
          <w:rFonts w:ascii="Times New Roman" w:hAnsi="Times New Roman" w:cs="Times New Roman"/>
          <w:sz w:val="24"/>
          <w:szCs w:val="24"/>
        </w:rPr>
        <w:t xml:space="preserve">considerando las necesidades de los habitantes. Sus programas cumplen con las etapas de planeación, acción y evaluación; son incluyentes y proactivos en el sentido de que colaboran en la elaboración de los planes de desarrollo y ordenamiento de sus comunidades. </w:t>
      </w:r>
    </w:p>
    <w:p w:rsidR="00A033CE"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Este tipo de colectivos muestra la intención al cambio de manera organizada y con miras hacia la extensión. Su conducta es razonada y motivada para el bien común. Los sistemas que han generado no tienen injerencia del gobierno, es trabajo únicamente de los habitantes. </w:t>
      </w:r>
    </w:p>
    <w:p w:rsidR="00BD3304" w:rsidRDefault="00BD3304" w:rsidP="00A033CE">
      <w:pPr>
        <w:spacing w:after="0" w:line="360" w:lineRule="auto"/>
        <w:jc w:val="both"/>
        <w:rPr>
          <w:rFonts w:ascii="Times New Roman" w:hAnsi="Times New Roman" w:cs="Times New Roman"/>
          <w:sz w:val="24"/>
          <w:szCs w:val="24"/>
        </w:rPr>
      </w:pPr>
    </w:p>
    <w:p w:rsidR="00BD3304" w:rsidRDefault="00BD3304" w:rsidP="00A033CE">
      <w:pPr>
        <w:spacing w:after="0" w:line="360" w:lineRule="auto"/>
        <w:jc w:val="both"/>
        <w:rPr>
          <w:rFonts w:ascii="Times New Roman" w:hAnsi="Times New Roman" w:cs="Times New Roman"/>
          <w:sz w:val="24"/>
          <w:szCs w:val="24"/>
        </w:rPr>
      </w:pPr>
    </w:p>
    <w:p w:rsidR="00BD3304" w:rsidRDefault="00BD3304" w:rsidP="00A033CE">
      <w:pPr>
        <w:spacing w:after="0" w:line="360" w:lineRule="auto"/>
        <w:jc w:val="both"/>
        <w:rPr>
          <w:rFonts w:ascii="Times New Roman" w:hAnsi="Times New Roman" w:cs="Times New Roman"/>
          <w:sz w:val="24"/>
          <w:szCs w:val="24"/>
        </w:rPr>
      </w:pPr>
    </w:p>
    <w:p w:rsidR="00BD3304" w:rsidRPr="001006FF" w:rsidRDefault="00BD3304" w:rsidP="00A033CE">
      <w:pPr>
        <w:spacing w:after="0" w:line="360" w:lineRule="auto"/>
        <w:jc w:val="both"/>
        <w:rPr>
          <w:rFonts w:ascii="Times New Roman" w:hAnsi="Times New Roman" w:cs="Times New Roman"/>
          <w:sz w:val="24"/>
          <w:szCs w:val="24"/>
        </w:rPr>
      </w:pPr>
    </w:p>
    <w:p w:rsidR="00A033CE" w:rsidRPr="001006FF" w:rsidRDefault="00A033CE" w:rsidP="00A033CE">
      <w:pPr>
        <w:spacing w:after="0" w:line="360" w:lineRule="auto"/>
        <w:ind w:left="567" w:firstLine="708"/>
        <w:jc w:val="both"/>
        <w:rPr>
          <w:rFonts w:ascii="Times New Roman" w:hAnsi="Times New Roman" w:cs="Times New Roman"/>
          <w:sz w:val="24"/>
          <w:szCs w:val="24"/>
        </w:rPr>
      </w:pPr>
    </w:p>
    <w:p w:rsidR="00A033CE" w:rsidRPr="001006FF" w:rsidRDefault="00A033CE" w:rsidP="00A033CE">
      <w:pPr>
        <w:spacing w:after="0" w:line="360" w:lineRule="auto"/>
        <w:jc w:val="both"/>
        <w:rPr>
          <w:rFonts w:ascii="Times New Roman" w:hAnsi="Times New Roman" w:cs="Times New Roman"/>
          <w:b/>
          <w:sz w:val="24"/>
          <w:szCs w:val="24"/>
        </w:rPr>
      </w:pPr>
      <w:r w:rsidRPr="001006FF">
        <w:rPr>
          <w:rFonts w:ascii="Times New Roman" w:hAnsi="Times New Roman" w:cs="Times New Roman"/>
          <w:b/>
          <w:sz w:val="24"/>
          <w:szCs w:val="24"/>
        </w:rPr>
        <w:lastRenderedPageBreak/>
        <w:t>Conclusiones</w:t>
      </w:r>
    </w:p>
    <w:p w:rsidR="00A033CE" w:rsidRPr="001006FF" w:rsidRDefault="00A033CE" w:rsidP="00A033CE">
      <w:pPr>
        <w:spacing w:after="0" w:line="360" w:lineRule="auto"/>
        <w:ind w:firstLine="567"/>
        <w:jc w:val="both"/>
        <w:rPr>
          <w:rFonts w:ascii="Times New Roman" w:hAnsi="Times New Roman" w:cs="Times New Roman"/>
          <w:sz w:val="24"/>
          <w:szCs w:val="24"/>
        </w:rPr>
      </w:pPr>
      <w:r w:rsidRPr="001006FF">
        <w:rPr>
          <w:rFonts w:ascii="Times New Roman" w:hAnsi="Times New Roman" w:cs="Times New Roman"/>
          <w:sz w:val="24"/>
          <w:szCs w:val="24"/>
        </w:rPr>
        <w:t xml:space="preserve">En conclusión, el modelo de Comunicación Gubernamental </w:t>
      </w:r>
      <w:r>
        <w:rPr>
          <w:rFonts w:ascii="Times New Roman" w:hAnsi="Times New Roman" w:cs="Times New Roman"/>
          <w:sz w:val="24"/>
          <w:szCs w:val="24"/>
        </w:rPr>
        <w:t xml:space="preserve">que </w:t>
      </w:r>
      <w:r w:rsidRPr="001006FF">
        <w:rPr>
          <w:rFonts w:ascii="Times New Roman" w:hAnsi="Times New Roman" w:cs="Times New Roman"/>
          <w:sz w:val="24"/>
          <w:szCs w:val="24"/>
        </w:rPr>
        <w:t xml:space="preserve">usa el </w:t>
      </w:r>
      <w:r>
        <w:rPr>
          <w:rFonts w:ascii="Times New Roman" w:hAnsi="Times New Roman" w:cs="Times New Roman"/>
          <w:sz w:val="24"/>
          <w:szCs w:val="24"/>
        </w:rPr>
        <w:t>g</w:t>
      </w:r>
      <w:r w:rsidRPr="001006FF">
        <w:rPr>
          <w:rFonts w:ascii="Times New Roman" w:hAnsi="Times New Roman" w:cs="Times New Roman"/>
          <w:sz w:val="24"/>
          <w:szCs w:val="24"/>
        </w:rPr>
        <w:t xml:space="preserve">obierno es el modelo </w:t>
      </w:r>
      <w:r w:rsidRPr="001006FF">
        <w:rPr>
          <w:rFonts w:ascii="Times New Roman" w:hAnsi="Times New Roman" w:cs="Times New Roman"/>
          <w:i/>
          <w:sz w:val="24"/>
          <w:szCs w:val="24"/>
        </w:rPr>
        <w:t>Swarming</w:t>
      </w:r>
      <w:r w:rsidRPr="001006FF">
        <w:rPr>
          <w:rFonts w:ascii="Times New Roman" w:hAnsi="Times New Roman" w:cs="Times New Roman"/>
          <w:sz w:val="24"/>
          <w:szCs w:val="24"/>
        </w:rPr>
        <w:t>, en donde la información que emiten siempre es a favor del gobierno</w:t>
      </w:r>
      <w:r>
        <w:rPr>
          <w:rFonts w:ascii="Times New Roman" w:hAnsi="Times New Roman" w:cs="Times New Roman"/>
          <w:sz w:val="24"/>
          <w:szCs w:val="24"/>
        </w:rPr>
        <w:t>, que</w:t>
      </w:r>
      <w:r w:rsidRPr="001006FF">
        <w:rPr>
          <w:rFonts w:ascii="Times New Roman" w:hAnsi="Times New Roman" w:cs="Times New Roman"/>
          <w:sz w:val="24"/>
          <w:szCs w:val="24"/>
        </w:rPr>
        <w:t xml:space="preserve"> s</w:t>
      </w:r>
      <w:r>
        <w:rPr>
          <w:rFonts w:ascii="Times New Roman" w:hAnsi="Times New Roman" w:cs="Times New Roman"/>
          <w:sz w:val="24"/>
          <w:szCs w:val="24"/>
        </w:rPr>
        <w:t>ó</w:t>
      </w:r>
      <w:r w:rsidRPr="001006FF">
        <w:rPr>
          <w:rFonts w:ascii="Times New Roman" w:hAnsi="Times New Roman" w:cs="Times New Roman"/>
          <w:sz w:val="24"/>
          <w:szCs w:val="24"/>
        </w:rPr>
        <w:t xml:space="preserve">lo se limita a enviar información de acuerdo a sus intereses, siempre cuidando su imagen ante la sociedad. En este modelo, el </w:t>
      </w:r>
      <w:r>
        <w:rPr>
          <w:rFonts w:ascii="Times New Roman" w:hAnsi="Times New Roman" w:cs="Times New Roman"/>
          <w:sz w:val="24"/>
          <w:szCs w:val="24"/>
        </w:rPr>
        <w:t>g</w:t>
      </w:r>
      <w:r w:rsidRPr="001006FF">
        <w:rPr>
          <w:rFonts w:ascii="Times New Roman" w:hAnsi="Times New Roman" w:cs="Times New Roman"/>
          <w:sz w:val="24"/>
          <w:szCs w:val="24"/>
        </w:rPr>
        <w:t xml:space="preserve">obierno únicamente, protege su imagen y sus intereses. Con respecto a la protección del </w:t>
      </w:r>
      <w:r>
        <w:rPr>
          <w:rFonts w:ascii="Times New Roman" w:hAnsi="Times New Roman" w:cs="Times New Roman"/>
          <w:sz w:val="24"/>
          <w:szCs w:val="24"/>
        </w:rPr>
        <w:t>m</w:t>
      </w:r>
      <w:r w:rsidRPr="001006FF">
        <w:rPr>
          <w:rFonts w:ascii="Times New Roman" w:hAnsi="Times New Roman" w:cs="Times New Roman"/>
          <w:sz w:val="24"/>
          <w:szCs w:val="24"/>
        </w:rPr>
        <w:t xml:space="preserve">edio </w:t>
      </w:r>
      <w:r>
        <w:rPr>
          <w:rFonts w:ascii="Times New Roman" w:hAnsi="Times New Roman" w:cs="Times New Roman"/>
          <w:sz w:val="24"/>
          <w:szCs w:val="24"/>
        </w:rPr>
        <w:t>a</w:t>
      </w:r>
      <w:r w:rsidRPr="001006FF">
        <w:rPr>
          <w:rFonts w:ascii="Times New Roman" w:hAnsi="Times New Roman" w:cs="Times New Roman"/>
          <w:sz w:val="24"/>
          <w:szCs w:val="24"/>
        </w:rPr>
        <w:t>mbiente que están solicitando los colectivos, no hay una resolución favorable debido a la falta de consenso tanto en el diálogo como en el modelo de comunicación gubernamental usado.</w:t>
      </w:r>
    </w:p>
    <w:p w:rsidR="00A033CE" w:rsidRPr="001006FF" w:rsidRDefault="00A033CE" w:rsidP="00A033CE">
      <w:pPr>
        <w:spacing w:after="0" w:line="360" w:lineRule="auto"/>
        <w:jc w:val="both"/>
        <w:rPr>
          <w:rFonts w:ascii="Times New Roman" w:hAnsi="Times New Roman" w:cs="Times New Roman"/>
          <w:sz w:val="24"/>
          <w:szCs w:val="24"/>
        </w:rPr>
      </w:pPr>
      <w:r w:rsidRPr="001006FF">
        <w:rPr>
          <w:rFonts w:ascii="Times New Roman" w:hAnsi="Times New Roman" w:cs="Times New Roman"/>
          <w:sz w:val="24"/>
          <w:szCs w:val="24"/>
        </w:rPr>
        <w:t xml:space="preserve">En cambio, los resultados arrojan que los colectivos usan el modelo de </w:t>
      </w:r>
      <w:r w:rsidRPr="001006FF">
        <w:rPr>
          <w:rFonts w:ascii="Times New Roman" w:hAnsi="Times New Roman" w:cs="Times New Roman"/>
          <w:i/>
          <w:sz w:val="24"/>
          <w:szCs w:val="24"/>
        </w:rPr>
        <w:t>Risk Communication</w:t>
      </w:r>
      <w:r w:rsidRPr="001006FF">
        <w:rPr>
          <w:rFonts w:ascii="Times New Roman" w:hAnsi="Times New Roman" w:cs="Times New Roman"/>
          <w:sz w:val="24"/>
          <w:szCs w:val="24"/>
        </w:rPr>
        <w:t xml:space="preserve">, el cual funciona para generar una relación </w:t>
      </w:r>
      <w:r>
        <w:rPr>
          <w:rFonts w:ascii="Times New Roman" w:hAnsi="Times New Roman" w:cs="Times New Roman"/>
          <w:sz w:val="24"/>
          <w:szCs w:val="24"/>
        </w:rPr>
        <w:t>g</w:t>
      </w:r>
      <w:r w:rsidRPr="001006FF">
        <w:rPr>
          <w:rFonts w:ascii="Times New Roman" w:hAnsi="Times New Roman" w:cs="Times New Roman"/>
          <w:sz w:val="24"/>
          <w:szCs w:val="24"/>
        </w:rPr>
        <w:t>obierno-</w:t>
      </w:r>
      <w:r>
        <w:rPr>
          <w:rFonts w:ascii="Times New Roman" w:hAnsi="Times New Roman" w:cs="Times New Roman"/>
          <w:sz w:val="24"/>
          <w:szCs w:val="24"/>
        </w:rPr>
        <w:t>c</w:t>
      </w:r>
      <w:r w:rsidRPr="001006FF">
        <w:rPr>
          <w:rFonts w:ascii="Times New Roman" w:hAnsi="Times New Roman" w:cs="Times New Roman"/>
          <w:sz w:val="24"/>
          <w:szCs w:val="24"/>
        </w:rPr>
        <w:t xml:space="preserve">iudadanía basada en la negociación y el diálogo, con un trasfondo de protección en donde ambos actores están “protegiendo” sus intereses, por lo tanto, los colectivos lo usan para relacionarse con el </w:t>
      </w:r>
      <w:r>
        <w:rPr>
          <w:rFonts w:ascii="Times New Roman" w:hAnsi="Times New Roman" w:cs="Times New Roman"/>
          <w:sz w:val="24"/>
          <w:szCs w:val="24"/>
        </w:rPr>
        <w:t>g</w:t>
      </w:r>
      <w:r w:rsidRPr="001006FF">
        <w:rPr>
          <w:rFonts w:ascii="Times New Roman" w:hAnsi="Times New Roman" w:cs="Times New Roman"/>
          <w:sz w:val="24"/>
          <w:szCs w:val="24"/>
        </w:rPr>
        <w:t>obierno por su carácter de prevención con el fin de tener una participación pro activa</w:t>
      </w:r>
      <w:r>
        <w:rPr>
          <w:rFonts w:ascii="Times New Roman" w:hAnsi="Times New Roman" w:cs="Times New Roman"/>
          <w:sz w:val="24"/>
          <w:szCs w:val="24"/>
        </w:rPr>
        <w:t xml:space="preserve"> y</w:t>
      </w:r>
      <w:r w:rsidRPr="001006FF">
        <w:rPr>
          <w:rFonts w:ascii="Times New Roman" w:hAnsi="Times New Roman" w:cs="Times New Roman"/>
          <w:sz w:val="24"/>
          <w:szCs w:val="24"/>
        </w:rPr>
        <w:t xml:space="preserve"> estableciendo canales de comunicación con base en la negociación y el diálogo. Pero al parecer carecen de información sobre cómo funciona este modelo en específico, por lo que se puede observar</w:t>
      </w:r>
      <w:r>
        <w:rPr>
          <w:rFonts w:ascii="Times New Roman" w:hAnsi="Times New Roman" w:cs="Times New Roman"/>
          <w:sz w:val="24"/>
          <w:szCs w:val="24"/>
        </w:rPr>
        <w:t xml:space="preserve"> que</w:t>
      </w:r>
      <w:r w:rsidRPr="001006FF">
        <w:rPr>
          <w:rFonts w:ascii="Times New Roman" w:hAnsi="Times New Roman" w:cs="Times New Roman"/>
          <w:sz w:val="24"/>
          <w:szCs w:val="24"/>
        </w:rPr>
        <w:t xml:space="preserve"> lo realizan de manera empírica y van aprendiendo de acuerdo a su experiencia. </w:t>
      </w:r>
      <w:r>
        <w:rPr>
          <w:rFonts w:ascii="Times New Roman" w:hAnsi="Times New Roman" w:cs="Times New Roman"/>
          <w:sz w:val="24"/>
          <w:szCs w:val="24"/>
        </w:rPr>
        <w:t>Esto se c</w:t>
      </w:r>
      <w:r w:rsidRPr="001006FF">
        <w:rPr>
          <w:rFonts w:ascii="Times New Roman" w:hAnsi="Times New Roman" w:cs="Times New Roman"/>
          <w:sz w:val="24"/>
          <w:szCs w:val="24"/>
        </w:rPr>
        <w:t xml:space="preserve">ruza con los resultados de la variable </w:t>
      </w:r>
      <w:r w:rsidRPr="001006FF">
        <w:rPr>
          <w:rFonts w:ascii="Times New Roman" w:hAnsi="Times New Roman" w:cs="Times New Roman"/>
          <w:i/>
          <w:sz w:val="24"/>
          <w:szCs w:val="24"/>
        </w:rPr>
        <w:t>Acción Colectiva</w:t>
      </w:r>
      <w:r w:rsidRPr="001006FF">
        <w:rPr>
          <w:rFonts w:ascii="Times New Roman" w:hAnsi="Times New Roman" w:cs="Times New Roman"/>
          <w:sz w:val="24"/>
          <w:szCs w:val="24"/>
        </w:rPr>
        <w:t>,  donde se aprecia que los colectivos cuestionan seriamente la forma en que el gobierno toma decisiones en cuanto a las problemáticas ambientales</w:t>
      </w:r>
      <w:r>
        <w:rPr>
          <w:rFonts w:ascii="Times New Roman" w:hAnsi="Times New Roman" w:cs="Times New Roman"/>
          <w:sz w:val="24"/>
          <w:szCs w:val="24"/>
        </w:rPr>
        <w:t>;</w:t>
      </w:r>
      <w:r w:rsidRPr="001006FF">
        <w:rPr>
          <w:rFonts w:ascii="Times New Roman" w:hAnsi="Times New Roman" w:cs="Times New Roman"/>
          <w:sz w:val="24"/>
          <w:szCs w:val="24"/>
        </w:rPr>
        <w:t xml:space="preserve"> hay una comunicación más de corte vertical y poco incluyente. Por lo que se puede inferir que estos grupos han decidido integrarse como organizaciones independientes que manifiestan su inconformidad ante las medidas estatales. As</w:t>
      </w:r>
      <w:r>
        <w:rPr>
          <w:rFonts w:ascii="Times New Roman" w:hAnsi="Times New Roman" w:cs="Times New Roman"/>
          <w:sz w:val="24"/>
          <w:szCs w:val="24"/>
        </w:rPr>
        <w:t>i</w:t>
      </w:r>
      <w:r w:rsidRPr="001006FF">
        <w:rPr>
          <w:rFonts w:ascii="Times New Roman" w:hAnsi="Times New Roman" w:cs="Times New Roman"/>
          <w:sz w:val="24"/>
          <w:szCs w:val="24"/>
        </w:rPr>
        <w:t xml:space="preserve">mismo, el tipo de participación que llevan a cabo es activa y se manifiesta en la organización que tienen entre sus miembros, además de que han echado a andar diferentes programas comunitarios demostrando trabajo en equipo, y considerando las necesidades de los habitantes. Sus programas cumplen con las etapas de planeación, acción y evaluación; </w:t>
      </w:r>
      <w:r>
        <w:rPr>
          <w:rFonts w:ascii="Times New Roman" w:hAnsi="Times New Roman" w:cs="Times New Roman"/>
          <w:sz w:val="24"/>
          <w:szCs w:val="24"/>
        </w:rPr>
        <w:t xml:space="preserve">además </w:t>
      </w:r>
      <w:r w:rsidRPr="001006FF">
        <w:rPr>
          <w:rFonts w:ascii="Times New Roman" w:hAnsi="Times New Roman" w:cs="Times New Roman"/>
          <w:sz w:val="24"/>
          <w:szCs w:val="24"/>
        </w:rPr>
        <w:t xml:space="preserve">son incluyentes y proactivos en el sentido de que colaboran en la elaboración de los planes de desarrollo y ordenamiento de sus comunidades. </w:t>
      </w:r>
    </w:p>
    <w:p w:rsidR="00BD3304" w:rsidRDefault="00BD3304" w:rsidP="00BD3304">
      <w:pPr>
        <w:spacing w:after="0" w:line="360" w:lineRule="auto"/>
        <w:rPr>
          <w:rFonts w:ascii="Times New Roman" w:eastAsia="Times New Roman" w:hAnsi="Times New Roman" w:cs="Times New Roman"/>
          <w:b/>
          <w:color w:val="000000" w:themeColor="text1"/>
          <w:sz w:val="24"/>
          <w:szCs w:val="24"/>
        </w:rPr>
      </w:pPr>
    </w:p>
    <w:p w:rsidR="00BD3304" w:rsidRDefault="00BD3304" w:rsidP="00BD3304">
      <w:pPr>
        <w:spacing w:after="0" w:line="360" w:lineRule="auto"/>
        <w:rPr>
          <w:rFonts w:ascii="Calibri" w:eastAsia="SimSun" w:hAnsi="Calibri" w:cs="Arial"/>
          <w:color w:val="7030A0"/>
          <w:sz w:val="28"/>
          <w:szCs w:val="24"/>
          <w:lang w:val="es-ES" w:eastAsia="zh-CN"/>
        </w:rPr>
      </w:pPr>
    </w:p>
    <w:p w:rsidR="00BD3304" w:rsidRDefault="00BD3304" w:rsidP="00BD3304">
      <w:pPr>
        <w:spacing w:after="0" w:line="360" w:lineRule="auto"/>
        <w:rPr>
          <w:rFonts w:ascii="Calibri" w:eastAsia="SimSun" w:hAnsi="Calibri" w:cs="Arial"/>
          <w:color w:val="7030A0"/>
          <w:sz w:val="28"/>
          <w:szCs w:val="24"/>
          <w:lang w:val="es-ES" w:eastAsia="zh-CN"/>
        </w:rPr>
      </w:pPr>
    </w:p>
    <w:p w:rsidR="00BD3304" w:rsidRDefault="00BD3304" w:rsidP="00BD3304">
      <w:pPr>
        <w:spacing w:after="0" w:line="360" w:lineRule="auto"/>
        <w:rPr>
          <w:rFonts w:ascii="Calibri" w:eastAsia="SimSun" w:hAnsi="Calibri" w:cs="Arial"/>
          <w:color w:val="7030A0"/>
          <w:sz w:val="28"/>
          <w:szCs w:val="24"/>
          <w:lang w:val="es-ES" w:eastAsia="zh-CN"/>
        </w:rPr>
      </w:pPr>
    </w:p>
    <w:p w:rsidR="00A033CE" w:rsidRPr="00BD3304" w:rsidRDefault="00BD3304" w:rsidP="00BD3304">
      <w:pPr>
        <w:spacing w:after="0" w:line="360" w:lineRule="auto"/>
        <w:rPr>
          <w:rFonts w:ascii="Calibri" w:eastAsia="SimSun" w:hAnsi="Calibri" w:cs="Arial"/>
          <w:color w:val="7030A0"/>
          <w:sz w:val="28"/>
          <w:szCs w:val="24"/>
          <w:lang w:val="es-ES" w:eastAsia="zh-CN"/>
        </w:rPr>
      </w:pPr>
      <w:r w:rsidRPr="00BD3304">
        <w:rPr>
          <w:rFonts w:ascii="Calibri" w:eastAsia="SimSun" w:hAnsi="Calibri" w:cs="Arial"/>
          <w:color w:val="7030A0"/>
          <w:sz w:val="28"/>
          <w:szCs w:val="24"/>
          <w:lang w:val="es-ES" w:eastAsia="zh-CN"/>
        </w:rPr>
        <w:lastRenderedPageBreak/>
        <w:t>Bibliografía</w:t>
      </w:r>
      <w:r w:rsidR="00A033CE" w:rsidRPr="00BD3304">
        <w:rPr>
          <w:rFonts w:ascii="Calibri" w:eastAsia="SimSun" w:hAnsi="Calibri" w:cs="Arial"/>
          <w:color w:val="7030A0"/>
          <w:sz w:val="28"/>
          <w:szCs w:val="24"/>
          <w:lang w:val="es-ES" w:eastAsia="zh-CN"/>
        </w:rPr>
        <w:t xml:space="preserve"> </w:t>
      </w:r>
    </w:p>
    <w:p w:rsidR="00A033CE" w:rsidRDefault="00A033CE" w:rsidP="00BD3304">
      <w:pPr>
        <w:spacing w:after="0" w:line="360" w:lineRule="auto"/>
        <w:ind w:left="851" w:hanging="851"/>
        <w:jc w:val="both"/>
        <w:rPr>
          <w:rFonts w:ascii="Times New Roman" w:hAnsi="Times New Roman" w:cs="Times New Roman"/>
          <w:sz w:val="24"/>
          <w:szCs w:val="24"/>
        </w:rPr>
      </w:pPr>
      <w:r w:rsidRPr="00E3256C">
        <w:rPr>
          <w:rFonts w:ascii="Times New Roman" w:hAnsi="Times New Roman" w:cs="Times New Roman"/>
          <w:sz w:val="24"/>
          <w:szCs w:val="24"/>
        </w:rPr>
        <w:t xml:space="preserve">Bandura, Albert (1982). Teoría del aprendizaje social. Edit. Espasa Libros. Madrid, España. </w:t>
      </w:r>
    </w:p>
    <w:p w:rsidR="00BD3304" w:rsidRDefault="00BD3304" w:rsidP="00BD3304">
      <w:pPr>
        <w:spacing w:after="0" w:line="360" w:lineRule="auto"/>
        <w:ind w:left="851" w:hanging="851"/>
        <w:jc w:val="both"/>
        <w:rPr>
          <w:rFonts w:ascii="Times New Roman" w:hAnsi="Times New Roman" w:cs="Times New Roman"/>
          <w:sz w:val="24"/>
          <w:szCs w:val="24"/>
        </w:rPr>
      </w:pPr>
      <w:r w:rsidRPr="002D6377">
        <w:rPr>
          <w:rFonts w:ascii="Times New Roman" w:hAnsi="Times New Roman" w:cs="Times New Roman"/>
          <w:sz w:val="24"/>
          <w:szCs w:val="24"/>
        </w:rPr>
        <w:t>Barranquero, A.; Sáez B., Ch. (2012). Teoría cr</w:t>
      </w:r>
      <w:r>
        <w:rPr>
          <w:rFonts w:ascii="Times New Roman" w:hAnsi="Times New Roman" w:cs="Times New Roman"/>
          <w:sz w:val="24"/>
          <w:szCs w:val="24"/>
        </w:rPr>
        <w:t>í</w:t>
      </w:r>
      <w:r w:rsidRPr="002D6377">
        <w:rPr>
          <w:rFonts w:ascii="Times New Roman" w:hAnsi="Times New Roman" w:cs="Times New Roman"/>
          <w:sz w:val="24"/>
          <w:szCs w:val="24"/>
        </w:rPr>
        <w:t>tica de la comunicación alternativa para el cambio social. El legado de Paulo Freire y Antonio Gramsci en el diálogo norte-sur Razón y Palabra, número 80</w:t>
      </w:r>
      <w:r>
        <w:rPr>
          <w:rFonts w:ascii="Times New Roman" w:hAnsi="Times New Roman" w:cs="Times New Roman"/>
          <w:sz w:val="24"/>
          <w:szCs w:val="24"/>
        </w:rPr>
        <w:t>,</w:t>
      </w:r>
      <w:r w:rsidRPr="002D6377">
        <w:rPr>
          <w:rFonts w:ascii="Times New Roman" w:hAnsi="Times New Roman" w:cs="Times New Roman"/>
          <w:sz w:val="24"/>
          <w:szCs w:val="24"/>
        </w:rPr>
        <w:t xml:space="preserve"> p.7. Disponible en www.razonypalabra.org.mx</w:t>
      </w:r>
    </w:p>
    <w:p w:rsidR="00A033CE" w:rsidRDefault="00A033CE" w:rsidP="00BD3304">
      <w:pPr>
        <w:spacing w:after="0" w:line="360" w:lineRule="auto"/>
        <w:ind w:left="851" w:hanging="851"/>
        <w:jc w:val="both"/>
        <w:rPr>
          <w:rFonts w:ascii="Times New Roman" w:hAnsi="Times New Roman" w:cs="Times New Roman"/>
          <w:sz w:val="24"/>
          <w:szCs w:val="24"/>
        </w:rPr>
      </w:pPr>
      <w:r w:rsidRPr="001006FF">
        <w:rPr>
          <w:rFonts w:ascii="Times New Roman" w:hAnsi="Times New Roman" w:cs="Times New Roman"/>
          <w:sz w:val="24"/>
          <w:szCs w:val="24"/>
        </w:rPr>
        <w:t>Delgado-Salazar, R. (2011)</w:t>
      </w:r>
      <w:r>
        <w:rPr>
          <w:rFonts w:ascii="Times New Roman" w:hAnsi="Times New Roman" w:cs="Times New Roman"/>
          <w:sz w:val="24"/>
          <w:szCs w:val="24"/>
        </w:rPr>
        <w:t>.</w:t>
      </w:r>
      <w:r w:rsidRPr="001006FF">
        <w:rPr>
          <w:rFonts w:ascii="Times New Roman" w:hAnsi="Times New Roman" w:cs="Times New Roman"/>
          <w:sz w:val="24"/>
          <w:szCs w:val="24"/>
        </w:rPr>
        <w:t xml:space="preserve"> Educación para la ciudadanía desde la acción colectiva. Magis. Revista Internacional de Investigación en Educación, 4 (7), 201-207.</w:t>
      </w:r>
    </w:p>
    <w:p w:rsidR="00A033CE" w:rsidRPr="00E22518" w:rsidRDefault="00A033CE" w:rsidP="00BD3304">
      <w:pPr>
        <w:widowControl w:val="0"/>
        <w:autoSpaceDE w:val="0"/>
        <w:autoSpaceDN w:val="0"/>
        <w:adjustRightInd w:val="0"/>
        <w:spacing w:after="0" w:line="360" w:lineRule="auto"/>
        <w:ind w:left="851" w:hanging="851"/>
        <w:jc w:val="both"/>
        <w:rPr>
          <w:rFonts w:ascii="Times New Roman" w:hAnsi="Times New Roman" w:cs="Times New Roman"/>
          <w:sz w:val="24"/>
          <w:szCs w:val="24"/>
          <w:lang w:val="es-ES"/>
        </w:rPr>
      </w:pPr>
      <w:r w:rsidRPr="002D6377">
        <w:rPr>
          <w:rFonts w:ascii="Times New Roman" w:hAnsi="Times New Roman" w:cs="Times New Roman"/>
          <w:sz w:val="24"/>
          <w:szCs w:val="24"/>
          <w:lang w:val="es-ES"/>
        </w:rPr>
        <w:t>Del Valle, R., Carlos. (2007)</w:t>
      </w:r>
      <w:r>
        <w:rPr>
          <w:rFonts w:ascii="Times New Roman" w:hAnsi="Times New Roman" w:cs="Times New Roman"/>
          <w:sz w:val="24"/>
          <w:szCs w:val="24"/>
          <w:lang w:val="es-ES"/>
        </w:rPr>
        <w:t>.</w:t>
      </w:r>
      <w:r w:rsidRPr="002D6377">
        <w:rPr>
          <w:rFonts w:ascii="Times New Roman" w:hAnsi="Times New Roman" w:cs="Times New Roman"/>
          <w:sz w:val="24"/>
          <w:szCs w:val="24"/>
          <w:lang w:val="es-ES"/>
        </w:rPr>
        <w:t xml:space="preserve"> </w:t>
      </w:r>
      <w:hyperlink r:id="rId11" w:history="1">
        <w:r w:rsidRPr="002D6377">
          <w:rPr>
            <w:rFonts w:ascii="Times New Roman" w:hAnsi="Times New Roman" w:cs="Times New Roman"/>
            <w:sz w:val="24"/>
            <w:szCs w:val="24"/>
            <w:lang w:val="es-ES"/>
          </w:rPr>
          <w:t>Comunicación participativa: Aproximaciones desde América Latina</w:t>
        </w:r>
      </w:hyperlink>
      <w:r w:rsidRPr="002D6377">
        <w:rPr>
          <w:rFonts w:ascii="Times New Roman" w:hAnsi="Times New Roman" w:cs="Times New Roman"/>
          <w:sz w:val="24"/>
          <w:szCs w:val="24"/>
          <w:lang w:val="es-ES"/>
        </w:rPr>
        <w:t xml:space="preserve">. Revista </w:t>
      </w:r>
      <w:hyperlink r:id="rId12" w:history="1">
        <w:r w:rsidRPr="002D6377">
          <w:rPr>
            <w:rFonts w:ascii="Times New Roman" w:hAnsi="Times New Roman" w:cs="Times New Roman"/>
            <w:sz w:val="24"/>
            <w:szCs w:val="24"/>
            <w:lang w:val="es-ES"/>
          </w:rPr>
          <w:t>Redes</w:t>
        </w:r>
      </w:hyperlink>
      <w:r w:rsidRPr="002D6377">
        <w:rPr>
          <w:rFonts w:ascii="Times New Roman" w:hAnsi="Times New Roman" w:cs="Times New Roman"/>
          <w:sz w:val="24"/>
          <w:szCs w:val="24"/>
          <w:lang w:val="es-ES"/>
        </w:rPr>
        <w:t xml:space="preserve">, </w:t>
      </w:r>
      <w:hyperlink r:id="rId13" w:history="1">
        <w:r w:rsidRPr="002D6377">
          <w:rPr>
            <w:rFonts w:ascii="Times New Roman" w:hAnsi="Times New Roman" w:cs="Times New Roman"/>
            <w:sz w:val="24"/>
            <w:szCs w:val="24"/>
            <w:lang w:val="es-ES"/>
          </w:rPr>
          <w:t>Nº. 4</w:t>
        </w:r>
      </w:hyperlink>
      <w:r w:rsidRPr="002D6377">
        <w:rPr>
          <w:rFonts w:ascii="Times New Roman" w:hAnsi="Times New Roman" w:cs="Times New Roman"/>
          <w:sz w:val="24"/>
          <w:szCs w:val="24"/>
          <w:lang w:val="es-ES"/>
        </w:rPr>
        <w:t>, pp. 113-130</w:t>
      </w:r>
      <w:r>
        <w:rPr>
          <w:rFonts w:ascii="Times New Roman" w:hAnsi="Times New Roman" w:cs="Times New Roman"/>
          <w:sz w:val="24"/>
          <w:szCs w:val="24"/>
          <w:lang w:val="es-ES"/>
        </w:rPr>
        <w:t>.</w:t>
      </w:r>
    </w:p>
    <w:p w:rsidR="00A033CE" w:rsidRDefault="00A033CE" w:rsidP="00BD3304">
      <w:pPr>
        <w:widowControl w:val="0"/>
        <w:autoSpaceDE w:val="0"/>
        <w:autoSpaceDN w:val="0"/>
        <w:adjustRightInd w:val="0"/>
        <w:spacing w:after="0" w:line="360" w:lineRule="auto"/>
        <w:ind w:left="851" w:hanging="851"/>
        <w:jc w:val="both"/>
        <w:rPr>
          <w:rFonts w:ascii="Times New Roman" w:hAnsi="Times New Roman" w:cs="Times New Roman"/>
          <w:sz w:val="24"/>
          <w:szCs w:val="24"/>
          <w:lang w:val="es-ES"/>
        </w:rPr>
      </w:pPr>
      <w:r w:rsidRPr="001006FF">
        <w:rPr>
          <w:rFonts w:ascii="Times New Roman" w:hAnsi="Times New Roman" w:cs="Times New Roman"/>
          <w:sz w:val="24"/>
          <w:szCs w:val="24"/>
          <w:lang w:val="es-ES"/>
        </w:rPr>
        <w:t>Elizalde, L. y Riorda, M. (2013)</w:t>
      </w:r>
      <w:r>
        <w:rPr>
          <w:rFonts w:ascii="Times New Roman" w:hAnsi="Times New Roman" w:cs="Times New Roman"/>
          <w:sz w:val="24"/>
          <w:szCs w:val="24"/>
          <w:lang w:val="es-ES"/>
        </w:rPr>
        <w:t>.</w:t>
      </w:r>
      <w:r w:rsidRPr="001006FF">
        <w:rPr>
          <w:rFonts w:ascii="Times New Roman" w:hAnsi="Times New Roman" w:cs="Times New Roman"/>
          <w:sz w:val="24"/>
          <w:szCs w:val="24"/>
          <w:lang w:val="es-ES"/>
        </w:rPr>
        <w:t xml:space="preserve"> </w:t>
      </w:r>
      <w:r w:rsidRPr="001006FF">
        <w:rPr>
          <w:rFonts w:ascii="Times New Roman" w:hAnsi="Times New Roman" w:cs="Times New Roman"/>
          <w:i/>
          <w:iCs/>
          <w:sz w:val="24"/>
          <w:szCs w:val="24"/>
          <w:lang w:val="es-ES"/>
        </w:rPr>
        <w:t>Comunicación gubernamental 360</w:t>
      </w:r>
      <w:r w:rsidRPr="001006FF">
        <w:rPr>
          <w:rFonts w:ascii="Times New Roman" w:hAnsi="Times New Roman" w:cs="Times New Roman"/>
          <w:sz w:val="24"/>
          <w:szCs w:val="24"/>
          <w:lang w:val="es-ES"/>
        </w:rPr>
        <w:t xml:space="preserve">. Argentina: La Crujía Ediciones. </w:t>
      </w:r>
    </w:p>
    <w:p w:rsidR="00BD3304" w:rsidRPr="001006FF" w:rsidRDefault="00BD3304" w:rsidP="00BD3304">
      <w:pPr>
        <w:widowControl w:val="0"/>
        <w:autoSpaceDE w:val="0"/>
        <w:autoSpaceDN w:val="0"/>
        <w:adjustRightInd w:val="0"/>
        <w:spacing w:after="0" w:line="360" w:lineRule="auto"/>
        <w:ind w:left="851" w:hanging="851"/>
        <w:jc w:val="both"/>
        <w:rPr>
          <w:rFonts w:ascii="Times New Roman" w:hAnsi="Times New Roman" w:cs="Times New Roman"/>
          <w:sz w:val="24"/>
          <w:szCs w:val="24"/>
          <w:lang w:val="es-ES"/>
        </w:rPr>
      </w:pPr>
      <w:r w:rsidRPr="001006FF">
        <w:rPr>
          <w:rFonts w:ascii="Times New Roman" w:hAnsi="Times New Roman" w:cs="Times New Roman"/>
          <w:sz w:val="24"/>
          <w:szCs w:val="24"/>
          <w:lang w:val="es-ES"/>
        </w:rPr>
        <w:t>Guill</w:t>
      </w:r>
      <w:r>
        <w:rPr>
          <w:rFonts w:ascii="Times New Roman" w:hAnsi="Times New Roman" w:cs="Times New Roman"/>
          <w:sz w:val="24"/>
          <w:szCs w:val="24"/>
          <w:lang w:val="es-ES"/>
        </w:rPr>
        <w:t>é</w:t>
      </w:r>
      <w:r w:rsidRPr="001006FF">
        <w:rPr>
          <w:rFonts w:ascii="Times New Roman" w:hAnsi="Times New Roman" w:cs="Times New Roman"/>
          <w:sz w:val="24"/>
          <w:szCs w:val="24"/>
          <w:lang w:val="es-ES"/>
        </w:rPr>
        <w:t>n, A., K. Sáenz, M.H. Badii y J. Castillo (2009). Origen, espacio y niveles de participación ciudadana, 179, 181-183. Recuperado de: http://www.spentamexico.org/v4- n1/4(1) %20179-193.pdf.</w:t>
      </w:r>
    </w:p>
    <w:p w:rsidR="00A033CE" w:rsidRPr="001006FF" w:rsidRDefault="00A033CE" w:rsidP="00BD3304">
      <w:pPr>
        <w:spacing w:after="0" w:line="360" w:lineRule="auto"/>
        <w:ind w:left="851" w:hanging="851"/>
        <w:jc w:val="both"/>
        <w:rPr>
          <w:rFonts w:ascii="Times New Roman" w:hAnsi="Times New Roman" w:cs="Times New Roman"/>
          <w:sz w:val="24"/>
          <w:szCs w:val="24"/>
        </w:rPr>
      </w:pPr>
      <w:r w:rsidRPr="001006FF">
        <w:rPr>
          <w:rFonts w:ascii="Times New Roman" w:hAnsi="Times New Roman" w:cs="Times New Roman"/>
          <w:sz w:val="24"/>
          <w:szCs w:val="24"/>
        </w:rPr>
        <w:t>Hernández, R., Fernández, M., Baptista, L. (2006). Metodología de la Investigación</w:t>
      </w:r>
      <w:r>
        <w:rPr>
          <w:rFonts w:ascii="Times New Roman" w:hAnsi="Times New Roman" w:cs="Times New Roman"/>
          <w:sz w:val="24"/>
          <w:szCs w:val="24"/>
        </w:rPr>
        <w:t>,</w:t>
      </w:r>
      <w:r w:rsidRPr="001006FF">
        <w:rPr>
          <w:rFonts w:ascii="Times New Roman" w:hAnsi="Times New Roman" w:cs="Times New Roman"/>
          <w:sz w:val="24"/>
          <w:szCs w:val="24"/>
        </w:rPr>
        <w:t xml:space="preserve"> 6ª </w:t>
      </w:r>
      <w:r>
        <w:rPr>
          <w:rFonts w:ascii="Times New Roman" w:hAnsi="Times New Roman" w:cs="Times New Roman"/>
          <w:sz w:val="24"/>
          <w:szCs w:val="24"/>
        </w:rPr>
        <w:t>e</w:t>
      </w:r>
      <w:r w:rsidRPr="001006FF">
        <w:rPr>
          <w:rFonts w:ascii="Times New Roman" w:hAnsi="Times New Roman" w:cs="Times New Roman"/>
          <w:sz w:val="24"/>
          <w:szCs w:val="24"/>
        </w:rPr>
        <w:t>dición, México: McGraw</w:t>
      </w:r>
      <w:r>
        <w:rPr>
          <w:rFonts w:ascii="Times New Roman" w:hAnsi="Times New Roman" w:cs="Times New Roman"/>
          <w:sz w:val="24"/>
          <w:szCs w:val="24"/>
        </w:rPr>
        <w:t>-</w:t>
      </w:r>
      <w:r w:rsidRPr="001006FF">
        <w:rPr>
          <w:rFonts w:ascii="Times New Roman" w:hAnsi="Times New Roman" w:cs="Times New Roman"/>
          <w:sz w:val="24"/>
          <w:szCs w:val="24"/>
        </w:rPr>
        <w:t xml:space="preserve">Hill. </w:t>
      </w:r>
    </w:p>
    <w:p w:rsidR="00A033CE" w:rsidRDefault="00A033CE" w:rsidP="00BD3304">
      <w:pPr>
        <w:spacing w:after="0" w:line="360" w:lineRule="auto"/>
        <w:ind w:left="851" w:hanging="851"/>
        <w:jc w:val="both"/>
        <w:rPr>
          <w:rFonts w:ascii="Times New Roman" w:hAnsi="Times New Roman" w:cs="Times New Roman"/>
          <w:sz w:val="24"/>
          <w:szCs w:val="24"/>
        </w:rPr>
      </w:pPr>
      <w:r w:rsidRPr="001006FF">
        <w:rPr>
          <w:rFonts w:ascii="Times New Roman" w:hAnsi="Times New Roman" w:cs="Times New Roman"/>
          <w:sz w:val="24"/>
          <w:szCs w:val="24"/>
        </w:rPr>
        <w:t>Lezama, J. L. (2008). La construcción social y política del medio ambiente. México: ECM.</w:t>
      </w:r>
    </w:p>
    <w:p w:rsidR="00BD3304" w:rsidRPr="001006FF" w:rsidRDefault="00BD3304" w:rsidP="00BD3304">
      <w:pPr>
        <w:spacing w:after="0" w:line="360" w:lineRule="auto"/>
        <w:ind w:left="851" w:hanging="851"/>
        <w:jc w:val="both"/>
        <w:rPr>
          <w:rFonts w:ascii="Times New Roman" w:hAnsi="Times New Roman" w:cs="Times New Roman"/>
          <w:sz w:val="24"/>
          <w:szCs w:val="24"/>
        </w:rPr>
      </w:pPr>
      <w:r w:rsidRPr="002D6377">
        <w:rPr>
          <w:rFonts w:ascii="Times New Roman" w:hAnsi="Times New Roman" w:cs="Times New Roman"/>
          <w:sz w:val="24"/>
          <w:szCs w:val="24"/>
        </w:rPr>
        <w:t>Martínez-Soto, J. (2004). Comportamiento proambiental. Una aproximación al estudio del Desarrollo Sustentable con énfasis en el comportamiento persona-ambiente. Revista Theomai, número especial.</w:t>
      </w:r>
      <w:r>
        <w:rPr>
          <w:rFonts w:ascii="Times New Roman" w:hAnsi="Times New Roman" w:cs="Times New Roman"/>
          <w:sz w:val="24"/>
          <w:szCs w:val="24"/>
        </w:rPr>
        <w:t xml:space="preserve"> Disponible en: revista-theomai.unq.edu.ar</w:t>
      </w:r>
    </w:p>
    <w:p w:rsidR="00A033CE" w:rsidRPr="00E22518" w:rsidRDefault="00A033CE" w:rsidP="00BD3304">
      <w:pPr>
        <w:spacing w:after="0" w:line="360" w:lineRule="auto"/>
        <w:ind w:left="851" w:hanging="851"/>
        <w:jc w:val="both"/>
        <w:rPr>
          <w:rFonts w:ascii="Times New Roman" w:hAnsi="Times New Roman" w:cs="Times New Roman"/>
          <w:sz w:val="24"/>
          <w:szCs w:val="24"/>
        </w:rPr>
      </w:pPr>
      <w:r w:rsidRPr="00154DC8">
        <w:rPr>
          <w:rFonts w:ascii="Times New Roman" w:hAnsi="Times New Roman" w:cs="Times New Roman"/>
          <w:sz w:val="24"/>
          <w:szCs w:val="24"/>
        </w:rPr>
        <w:t>Molina, Curro y Ruiz (2016)</w:t>
      </w:r>
      <w:r>
        <w:rPr>
          <w:rFonts w:ascii="Times New Roman" w:hAnsi="Times New Roman" w:cs="Times New Roman"/>
          <w:sz w:val="24"/>
          <w:szCs w:val="24"/>
        </w:rPr>
        <w:t>.</w:t>
      </w:r>
      <w:r w:rsidRPr="00154DC8">
        <w:rPr>
          <w:rFonts w:ascii="Times New Roman" w:hAnsi="Times New Roman" w:cs="Times New Roman"/>
          <w:sz w:val="24"/>
          <w:szCs w:val="24"/>
        </w:rPr>
        <w:t xml:space="preserve"> "Los modelos de comunicación gubernamental en materia ambiental". Ponencia presentada en el 5</w:t>
      </w:r>
      <w:r>
        <w:rPr>
          <w:rFonts w:ascii="Times New Roman" w:hAnsi="Times New Roman" w:cs="Times New Roman"/>
          <w:sz w:val="24"/>
          <w:szCs w:val="24"/>
        </w:rPr>
        <w:t>°</w:t>
      </w:r>
      <w:r w:rsidRPr="00154DC8">
        <w:rPr>
          <w:rFonts w:ascii="Times New Roman" w:hAnsi="Times New Roman" w:cs="Times New Roman"/>
          <w:sz w:val="24"/>
          <w:szCs w:val="24"/>
        </w:rPr>
        <w:t xml:space="preserve"> Congreso Nacional de Ciencias Sociales, realizado en </w:t>
      </w:r>
      <w:r>
        <w:rPr>
          <w:rFonts w:ascii="Times New Roman" w:hAnsi="Times New Roman" w:cs="Times New Roman"/>
          <w:sz w:val="24"/>
          <w:szCs w:val="24"/>
        </w:rPr>
        <w:t>m</w:t>
      </w:r>
      <w:r w:rsidRPr="00154DC8">
        <w:rPr>
          <w:rFonts w:ascii="Times New Roman" w:hAnsi="Times New Roman" w:cs="Times New Roman"/>
          <w:sz w:val="24"/>
          <w:szCs w:val="24"/>
        </w:rPr>
        <w:t>arzo de 2016. Guadalajara, Méx</w:t>
      </w:r>
      <w:r>
        <w:rPr>
          <w:rFonts w:ascii="Times New Roman" w:hAnsi="Times New Roman" w:cs="Times New Roman"/>
          <w:sz w:val="24"/>
          <w:szCs w:val="24"/>
        </w:rPr>
        <w:t>ico</w:t>
      </w:r>
      <w:r w:rsidRPr="00154DC8">
        <w:rPr>
          <w:rFonts w:ascii="Times New Roman" w:hAnsi="Times New Roman" w:cs="Times New Roman"/>
          <w:sz w:val="24"/>
          <w:szCs w:val="24"/>
        </w:rPr>
        <w:t>.</w:t>
      </w:r>
    </w:p>
    <w:p w:rsidR="00A033CE" w:rsidRPr="001006FF" w:rsidRDefault="00A033CE" w:rsidP="00BD3304">
      <w:pPr>
        <w:spacing w:after="0" w:line="360" w:lineRule="auto"/>
        <w:ind w:left="851" w:hanging="851"/>
        <w:jc w:val="both"/>
        <w:rPr>
          <w:rFonts w:ascii="Times New Roman" w:hAnsi="Times New Roman" w:cs="Times New Roman"/>
          <w:sz w:val="24"/>
          <w:szCs w:val="24"/>
        </w:rPr>
      </w:pPr>
      <w:r w:rsidRPr="001006FF">
        <w:rPr>
          <w:rFonts w:ascii="Times New Roman" w:hAnsi="Times New Roman" w:cs="Times New Roman"/>
          <w:sz w:val="24"/>
          <w:szCs w:val="24"/>
        </w:rPr>
        <w:t xml:space="preserve">Organización Panamericana de la Salud (2001). </w:t>
      </w:r>
      <w:r w:rsidRPr="001006FF">
        <w:rPr>
          <w:rFonts w:ascii="Times New Roman" w:hAnsi="Times New Roman" w:cs="Times New Roman"/>
          <w:i/>
          <w:iCs/>
          <w:sz w:val="24"/>
          <w:szCs w:val="24"/>
        </w:rPr>
        <w:t>Manual de Comunicación Social para programas de promoción de la salud de los adolescentes</w:t>
      </w:r>
      <w:r w:rsidRPr="001006FF">
        <w:rPr>
          <w:rFonts w:ascii="Times New Roman" w:hAnsi="Times New Roman" w:cs="Times New Roman"/>
          <w:sz w:val="24"/>
          <w:szCs w:val="24"/>
        </w:rPr>
        <w:t>. OPS, Fundación W.K. Kellogg</w:t>
      </w:r>
      <w:r>
        <w:rPr>
          <w:rFonts w:ascii="Times New Roman" w:hAnsi="Times New Roman" w:cs="Times New Roman"/>
          <w:sz w:val="24"/>
          <w:szCs w:val="24"/>
        </w:rPr>
        <w:t>.</w:t>
      </w:r>
    </w:p>
    <w:p w:rsidR="00A033CE" w:rsidRDefault="00A033CE" w:rsidP="00BD3304">
      <w:pPr>
        <w:spacing w:after="0" w:line="360" w:lineRule="auto"/>
        <w:ind w:left="851" w:hanging="851"/>
        <w:jc w:val="both"/>
        <w:rPr>
          <w:rFonts w:ascii="Times New Roman" w:hAnsi="Times New Roman" w:cs="Times New Roman"/>
          <w:sz w:val="24"/>
          <w:szCs w:val="24"/>
        </w:rPr>
      </w:pPr>
      <w:r w:rsidRPr="001006FF">
        <w:rPr>
          <w:rFonts w:ascii="Times New Roman" w:hAnsi="Times New Roman" w:cs="Times New Roman"/>
          <w:sz w:val="24"/>
          <w:szCs w:val="24"/>
        </w:rPr>
        <w:t>Otero, A. (2001). Medio Ambiente y educación: capacitación ambiental para docentes. México: Noveduc Libros.</w:t>
      </w:r>
    </w:p>
    <w:p w:rsidR="00BD3304" w:rsidRPr="00684562" w:rsidRDefault="00BD3304" w:rsidP="00BD3304">
      <w:pPr>
        <w:widowControl w:val="0"/>
        <w:autoSpaceDE w:val="0"/>
        <w:autoSpaceDN w:val="0"/>
        <w:adjustRightInd w:val="0"/>
        <w:spacing w:after="0" w:line="360" w:lineRule="auto"/>
        <w:ind w:left="851" w:hanging="851"/>
        <w:jc w:val="both"/>
        <w:rPr>
          <w:rFonts w:ascii="Times New Roman" w:hAnsi="Times New Roman" w:cs="Times New Roman"/>
          <w:sz w:val="24"/>
          <w:szCs w:val="24"/>
          <w:lang w:val="es-ES"/>
        </w:rPr>
      </w:pPr>
      <w:r w:rsidRPr="00684562">
        <w:rPr>
          <w:rFonts w:ascii="Times New Roman" w:hAnsi="Times New Roman" w:cs="Times New Roman"/>
          <w:sz w:val="24"/>
          <w:szCs w:val="24"/>
          <w:lang w:val="es-ES"/>
        </w:rPr>
        <w:t xml:space="preserve">Riorda (2011) "Hacia un modelo de comunicación gubernamental para el consenso". Recuperado de: </w:t>
      </w:r>
      <w:hyperlink r:id="rId14" w:tgtFrame="_blank" w:history="1">
        <w:r w:rsidRPr="00684562">
          <w:rPr>
            <w:rFonts w:ascii="Times New Roman" w:hAnsi="Times New Roman" w:cs="Times New Roman"/>
            <w:sz w:val="24"/>
            <w:szCs w:val="24"/>
            <w:lang w:val="es-ES"/>
          </w:rPr>
          <w:t>http://www.cienciared.com.ar/ra/usr/9/257/fisec04riorda.pdf</w:t>
        </w:r>
      </w:hyperlink>
    </w:p>
    <w:p w:rsidR="00BD3304" w:rsidRDefault="00BD3304" w:rsidP="00BD3304">
      <w:pPr>
        <w:spacing w:after="0" w:line="360" w:lineRule="auto"/>
        <w:ind w:left="851" w:hanging="851"/>
        <w:jc w:val="both"/>
        <w:rPr>
          <w:rFonts w:ascii="Times New Roman" w:hAnsi="Times New Roman" w:cs="Times New Roman"/>
          <w:sz w:val="24"/>
          <w:szCs w:val="24"/>
        </w:rPr>
      </w:pPr>
      <w:r w:rsidRPr="001006FF">
        <w:rPr>
          <w:rFonts w:ascii="Times New Roman" w:hAnsi="Times New Roman" w:cs="Times New Roman"/>
          <w:sz w:val="24"/>
          <w:szCs w:val="24"/>
          <w:lang w:val="es-ES"/>
        </w:rPr>
        <w:lastRenderedPageBreak/>
        <w:t xml:space="preserve">Rodrigo, M. (2014). </w:t>
      </w:r>
      <w:r w:rsidRPr="001006FF">
        <w:rPr>
          <w:rFonts w:ascii="Times New Roman" w:hAnsi="Times New Roman" w:cs="Times New Roman"/>
          <w:i/>
          <w:iCs/>
          <w:sz w:val="24"/>
          <w:szCs w:val="24"/>
          <w:lang w:val="es-ES"/>
        </w:rPr>
        <w:t xml:space="preserve">Modelos de comunicación. </w:t>
      </w:r>
      <w:r w:rsidRPr="001006FF">
        <w:rPr>
          <w:rFonts w:ascii="Times New Roman" w:hAnsi="Times New Roman" w:cs="Times New Roman"/>
          <w:sz w:val="24"/>
          <w:szCs w:val="24"/>
          <w:lang w:val="es-ES"/>
        </w:rPr>
        <w:t>Recuperado de: http://portalcomunicacion.com/uploads/pdf/20_esp.pdf</w:t>
      </w:r>
    </w:p>
    <w:p w:rsidR="00A033CE" w:rsidRPr="001006FF" w:rsidRDefault="00A033CE" w:rsidP="00BD3304">
      <w:pPr>
        <w:spacing w:after="0" w:line="360" w:lineRule="auto"/>
        <w:ind w:left="851" w:hanging="851"/>
        <w:jc w:val="both"/>
        <w:rPr>
          <w:rFonts w:ascii="Times New Roman" w:hAnsi="Times New Roman" w:cs="Times New Roman"/>
          <w:sz w:val="24"/>
          <w:szCs w:val="24"/>
        </w:rPr>
      </w:pPr>
      <w:r w:rsidRPr="001006FF">
        <w:rPr>
          <w:rFonts w:ascii="Times New Roman" w:hAnsi="Times New Roman" w:cs="Times New Roman"/>
          <w:sz w:val="24"/>
          <w:szCs w:val="24"/>
        </w:rPr>
        <w:t>Villaveces-Niño, J. (2009). Acción colectiva y el proceso de la política pública. Ópera (9), 7-22.</w:t>
      </w:r>
    </w:p>
    <w:p w:rsidR="00A033CE" w:rsidRDefault="00A033CE" w:rsidP="00BD3304">
      <w:pPr>
        <w:spacing w:after="0" w:line="360" w:lineRule="auto"/>
        <w:ind w:left="851" w:hanging="851"/>
        <w:jc w:val="both"/>
        <w:rPr>
          <w:rFonts w:ascii="Times New Roman" w:hAnsi="Times New Roman" w:cs="Times New Roman"/>
          <w:sz w:val="24"/>
          <w:szCs w:val="24"/>
        </w:rPr>
      </w:pPr>
    </w:p>
    <w:p w:rsidR="00A033CE" w:rsidRPr="001006FF" w:rsidRDefault="00A033CE" w:rsidP="00BD3304">
      <w:pPr>
        <w:spacing w:after="0" w:line="360" w:lineRule="auto"/>
        <w:ind w:left="851" w:hanging="851"/>
        <w:jc w:val="both"/>
        <w:rPr>
          <w:rFonts w:ascii="Times New Roman" w:hAnsi="Times New Roman" w:cs="Times New Roman"/>
          <w:sz w:val="24"/>
          <w:szCs w:val="24"/>
        </w:rPr>
      </w:pPr>
    </w:p>
    <w:p w:rsidR="00A033CE" w:rsidRPr="001006FF" w:rsidRDefault="00A033CE" w:rsidP="00BD3304">
      <w:pPr>
        <w:widowControl w:val="0"/>
        <w:autoSpaceDE w:val="0"/>
        <w:autoSpaceDN w:val="0"/>
        <w:adjustRightInd w:val="0"/>
        <w:spacing w:after="0" w:line="360" w:lineRule="auto"/>
        <w:ind w:left="851" w:hanging="851"/>
        <w:jc w:val="both"/>
        <w:rPr>
          <w:rFonts w:ascii="Times New Roman" w:hAnsi="Times New Roman" w:cs="Times New Roman"/>
          <w:sz w:val="24"/>
          <w:szCs w:val="24"/>
          <w:lang w:val="es-ES"/>
        </w:rPr>
      </w:pPr>
    </w:p>
    <w:p w:rsidR="00A033CE" w:rsidRPr="001006FF" w:rsidRDefault="00A033CE" w:rsidP="00BD3304">
      <w:pPr>
        <w:spacing w:after="0" w:line="360" w:lineRule="auto"/>
        <w:ind w:left="851" w:hanging="851"/>
        <w:jc w:val="both"/>
        <w:rPr>
          <w:rFonts w:ascii="Times New Roman" w:hAnsi="Times New Roman" w:cs="Times New Roman"/>
          <w:sz w:val="24"/>
          <w:szCs w:val="24"/>
        </w:rPr>
      </w:pPr>
    </w:p>
    <w:p w:rsidR="00A033CE" w:rsidRPr="001006FF" w:rsidRDefault="00A033CE" w:rsidP="00BD3304">
      <w:pPr>
        <w:widowControl w:val="0"/>
        <w:autoSpaceDE w:val="0"/>
        <w:autoSpaceDN w:val="0"/>
        <w:adjustRightInd w:val="0"/>
        <w:spacing w:after="0" w:line="360" w:lineRule="auto"/>
        <w:ind w:left="851" w:hanging="851"/>
        <w:jc w:val="both"/>
        <w:rPr>
          <w:rFonts w:ascii="Times New Roman" w:hAnsi="Times New Roman" w:cs="Times New Roman"/>
          <w:sz w:val="24"/>
          <w:szCs w:val="24"/>
          <w:lang w:val="es-ES"/>
        </w:rPr>
      </w:pPr>
      <w:r w:rsidRPr="001006FF">
        <w:rPr>
          <w:rFonts w:ascii="Times New Roman" w:hAnsi="Times New Roman" w:cs="Times New Roman"/>
          <w:sz w:val="24"/>
          <w:szCs w:val="24"/>
          <w:lang w:val="es-ES"/>
        </w:rPr>
        <w:t xml:space="preserve"> </w:t>
      </w:r>
    </w:p>
    <w:p w:rsidR="00A033CE" w:rsidRPr="001006FF" w:rsidRDefault="00A033CE" w:rsidP="00A033CE">
      <w:pPr>
        <w:spacing w:line="276" w:lineRule="auto"/>
        <w:jc w:val="both"/>
        <w:rPr>
          <w:rFonts w:ascii="Times New Roman" w:hAnsi="Times New Roman" w:cs="Times New Roman"/>
          <w:sz w:val="24"/>
          <w:szCs w:val="24"/>
        </w:rPr>
      </w:pPr>
    </w:p>
    <w:p w:rsidR="00874E6A" w:rsidRDefault="00874E6A"/>
    <w:sectPr w:rsidR="00874E6A" w:rsidSect="00E22518">
      <w:headerReference w:type="default" r:id="rId15"/>
      <w:footerReference w:type="default" r:id="rId16"/>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57B" w:rsidRDefault="0031057B">
      <w:pPr>
        <w:spacing w:after="0" w:line="240" w:lineRule="auto"/>
      </w:pPr>
      <w:r>
        <w:separator/>
      </w:r>
    </w:p>
  </w:endnote>
  <w:endnote w:type="continuationSeparator" w:id="0">
    <w:p w:rsidR="0031057B" w:rsidRDefault="0031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50" w:rsidRDefault="0031057B">
    <w:pPr>
      <w:pStyle w:val="Piedepgina"/>
      <w:jc w:val="right"/>
    </w:pPr>
  </w:p>
  <w:p w:rsidR="00DD3650" w:rsidRDefault="00BD3304" w:rsidP="00BD3304">
    <w:pPr>
      <w:pStyle w:val="Piedepgina"/>
      <w:jc w:val="center"/>
    </w:pPr>
    <w:r w:rsidRPr="00842873">
      <w:rPr>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57B" w:rsidRDefault="0031057B">
      <w:pPr>
        <w:spacing w:after="0" w:line="240" w:lineRule="auto"/>
      </w:pPr>
      <w:r>
        <w:separator/>
      </w:r>
    </w:p>
  </w:footnote>
  <w:footnote w:type="continuationSeparator" w:id="0">
    <w:p w:rsidR="0031057B" w:rsidRDefault="0031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50" w:rsidRDefault="00BD3304" w:rsidP="00BD3304">
    <w:pPr>
      <w:pStyle w:val="Encabezado"/>
      <w:jc w:val="center"/>
      <w:rPr>
        <w:noProof/>
        <w:lang w:eastAsia="es-MX"/>
      </w:rPr>
    </w:pPr>
    <w:r w:rsidRPr="00842873">
      <w:rPr>
        <w:b/>
        <w:i/>
      </w:rPr>
      <w:t xml:space="preserve">Revista Iberoamericana de las Ciencias Sociales y Humanísticas </w:t>
    </w:r>
    <w:r w:rsidRPr="00842873">
      <w:rPr>
        <w:b/>
      </w:rPr>
      <w:t xml:space="preserve">               ISSN: 2395-7972</w:t>
    </w:r>
  </w:p>
  <w:p w:rsidR="00DD3650" w:rsidRDefault="003105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D05"/>
    <w:multiLevelType w:val="hybridMultilevel"/>
    <w:tmpl w:val="9B36F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9A4375"/>
    <w:multiLevelType w:val="hybridMultilevel"/>
    <w:tmpl w:val="9B36F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320FFF"/>
    <w:multiLevelType w:val="hybridMultilevel"/>
    <w:tmpl w:val="C9427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61130B"/>
    <w:multiLevelType w:val="hybridMultilevel"/>
    <w:tmpl w:val="9B36F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0862FBF"/>
    <w:multiLevelType w:val="hybridMultilevel"/>
    <w:tmpl w:val="9B36F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2C84FFC"/>
    <w:multiLevelType w:val="hybridMultilevel"/>
    <w:tmpl w:val="7668E3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1143D"/>
    <w:multiLevelType w:val="hybridMultilevel"/>
    <w:tmpl w:val="9B36F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CE"/>
    <w:rsid w:val="000462F2"/>
    <w:rsid w:val="002F271F"/>
    <w:rsid w:val="0031057B"/>
    <w:rsid w:val="00874E6A"/>
    <w:rsid w:val="00A033CE"/>
    <w:rsid w:val="00B25FA8"/>
    <w:rsid w:val="00BD3304"/>
    <w:rsid w:val="00D05C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8A090-8A96-433A-AA31-46B2EF51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033CE"/>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A03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033CE"/>
  </w:style>
  <w:style w:type="character" w:customStyle="1" w:styleId="eop">
    <w:name w:val="eop"/>
    <w:basedOn w:val="Fuentedeprrafopredeter"/>
    <w:rsid w:val="00A033CE"/>
  </w:style>
  <w:style w:type="paragraph" w:styleId="Textodeglobo">
    <w:name w:val="Balloon Text"/>
    <w:basedOn w:val="Normal"/>
    <w:link w:val="TextodegloboCar"/>
    <w:uiPriority w:val="99"/>
    <w:semiHidden/>
    <w:unhideWhenUsed/>
    <w:rsid w:val="00A033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3CE"/>
    <w:rPr>
      <w:rFonts w:ascii="Segoe UI" w:hAnsi="Segoe UI" w:cs="Segoe UI"/>
      <w:sz w:val="18"/>
      <w:szCs w:val="18"/>
      <w:lang w:val="es-MX"/>
    </w:rPr>
  </w:style>
  <w:style w:type="character" w:styleId="Hipervnculo">
    <w:name w:val="Hyperlink"/>
    <w:basedOn w:val="Fuentedeprrafopredeter"/>
    <w:uiPriority w:val="99"/>
    <w:unhideWhenUsed/>
    <w:rsid w:val="00A033CE"/>
    <w:rPr>
      <w:color w:val="0000FF" w:themeColor="hyperlink"/>
      <w:u w:val="single"/>
    </w:rPr>
  </w:style>
  <w:style w:type="character" w:styleId="Hipervnculovisitado">
    <w:name w:val="FollowedHyperlink"/>
    <w:basedOn w:val="Fuentedeprrafopredeter"/>
    <w:uiPriority w:val="99"/>
    <w:semiHidden/>
    <w:unhideWhenUsed/>
    <w:rsid w:val="00A033CE"/>
    <w:rPr>
      <w:color w:val="800080" w:themeColor="followedHyperlink"/>
      <w:u w:val="single"/>
    </w:rPr>
  </w:style>
  <w:style w:type="character" w:styleId="Refdecomentario">
    <w:name w:val="annotation reference"/>
    <w:basedOn w:val="Fuentedeprrafopredeter"/>
    <w:uiPriority w:val="99"/>
    <w:semiHidden/>
    <w:unhideWhenUsed/>
    <w:rsid w:val="00A033CE"/>
    <w:rPr>
      <w:sz w:val="16"/>
      <w:szCs w:val="16"/>
    </w:rPr>
  </w:style>
  <w:style w:type="paragraph" w:styleId="Textocomentario">
    <w:name w:val="annotation text"/>
    <w:basedOn w:val="Normal"/>
    <w:link w:val="TextocomentarioCar"/>
    <w:uiPriority w:val="99"/>
    <w:semiHidden/>
    <w:unhideWhenUsed/>
    <w:rsid w:val="00A033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33CE"/>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A033CE"/>
    <w:rPr>
      <w:b/>
      <w:bCs/>
    </w:rPr>
  </w:style>
  <w:style w:type="character" w:customStyle="1" w:styleId="AsuntodelcomentarioCar">
    <w:name w:val="Asunto del comentario Car"/>
    <w:basedOn w:val="TextocomentarioCar"/>
    <w:link w:val="Asuntodelcomentario"/>
    <w:uiPriority w:val="99"/>
    <w:semiHidden/>
    <w:rsid w:val="00A033CE"/>
    <w:rPr>
      <w:b/>
      <w:bCs/>
      <w:sz w:val="20"/>
      <w:szCs w:val="20"/>
      <w:lang w:val="es-MX"/>
    </w:rPr>
  </w:style>
  <w:style w:type="paragraph" w:styleId="Prrafodelista">
    <w:name w:val="List Paragraph"/>
    <w:basedOn w:val="Normal"/>
    <w:uiPriority w:val="34"/>
    <w:qFormat/>
    <w:rsid w:val="00A033CE"/>
    <w:pPr>
      <w:spacing w:after="0" w:line="240" w:lineRule="auto"/>
      <w:ind w:left="720"/>
      <w:contextualSpacing/>
    </w:pPr>
    <w:rPr>
      <w:rFonts w:eastAsiaTheme="minorEastAsia"/>
      <w:sz w:val="24"/>
      <w:szCs w:val="24"/>
      <w:lang w:val="es-ES_tradnl" w:eastAsia="es-ES"/>
    </w:rPr>
  </w:style>
  <w:style w:type="table" w:styleId="Tablaconcuadrcula">
    <w:name w:val="Table Grid"/>
    <w:basedOn w:val="Tablanormal"/>
    <w:uiPriority w:val="39"/>
    <w:rsid w:val="00A033C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A033CE"/>
  </w:style>
  <w:style w:type="paragraph" w:styleId="Encabezado">
    <w:name w:val="header"/>
    <w:basedOn w:val="Normal"/>
    <w:link w:val="EncabezadoCar"/>
    <w:uiPriority w:val="99"/>
    <w:unhideWhenUsed/>
    <w:rsid w:val="00A033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33CE"/>
    <w:rPr>
      <w:lang w:val="es-MX"/>
    </w:rPr>
  </w:style>
  <w:style w:type="paragraph" w:styleId="Piedepgina">
    <w:name w:val="footer"/>
    <w:basedOn w:val="Normal"/>
    <w:link w:val="PiedepginaCar"/>
    <w:uiPriority w:val="99"/>
    <w:unhideWhenUsed/>
    <w:rsid w:val="00A033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33CE"/>
    <w:rPr>
      <w:lang w:val="es-MX"/>
    </w:rPr>
  </w:style>
  <w:style w:type="paragraph" w:styleId="Revisin">
    <w:name w:val="Revision"/>
    <w:hidden/>
    <w:uiPriority w:val="99"/>
    <w:semiHidden/>
    <w:rsid w:val="00A033CE"/>
    <w:pPr>
      <w:spacing w:after="0" w:line="240" w:lineRule="auto"/>
    </w:pPr>
    <w:rPr>
      <w:lang w:val="es-MX"/>
    </w:rPr>
  </w:style>
  <w:style w:type="paragraph" w:styleId="NormalWeb">
    <w:name w:val="Normal (Web)"/>
    <w:basedOn w:val="Normal"/>
    <w:uiPriority w:val="99"/>
    <w:semiHidden/>
    <w:unhideWhenUsed/>
    <w:rsid w:val="00A033CE"/>
    <w:pPr>
      <w:spacing w:before="100" w:beforeAutospacing="1" w:after="100" w:afterAutospacing="1" w:line="240" w:lineRule="auto"/>
    </w:pPr>
    <w:rPr>
      <w:rFonts w:ascii="Times" w:eastAsiaTheme="minorEastAsia" w:hAnsi="Times"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lariverasalas@hotmail.com" TargetMode="External"/><Relationship Id="rId13" Type="http://schemas.openxmlformats.org/officeDocument/2006/relationships/hyperlink" Target="https://dialnet.unirioja.es/ejemplar/2817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adalupe.curro@correo.buap.mx" TargetMode="External"/><Relationship Id="rId12" Type="http://schemas.openxmlformats.org/officeDocument/2006/relationships/hyperlink" Target="https://dialnet.unirioja.es/servlet/revista?codigo=1569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net.unirioja.es/servlet/articulo?codigo=367139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cjf022@gmail.com" TargetMode="External"/><Relationship Id="rId4" Type="http://schemas.openxmlformats.org/officeDocument/2006/relationships/webSettings" Target="webSettings.xml"/><Relationship Id="rId9" Type="http://schemas.openxmlformats.org/officeDocument/2006/relationships/hyperlink" Target="mailto:andrea.estupinan@correo.buap.mx" TargetMode="External"/><Relationship Id="rId14" Type="http://schemas.openxmlformats.org/officeDocument/2006/relationships/hyperlink" Target="http://www.cienciared.com.ar/ra/usr/9/257/fisec04riord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8553</Words>
  <Characters>47042</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Morales</dc:creator>
  <cp:lastModifiedBy>JOE</cp:lastModifiedBy>
  <cp:revision>4</cp:revision>
  <dcterms:created xsi:type="dcterms:W3CDTF">2016-12-16T19:01:00Z</dcterms:created>
  <dcterms:modified xsi:type="dcterms:W3CDTF">2017-03-15T22:35:00Z</dcterms:modified>
</cp:coreProperties>
</file>