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763FB8" w14:textId="7EA50837" w:rsidR="00DC7CFD" w:rsidRPr="00EA170F" w:rsidRDefault="00EA170F" w:rsidP="00EA170F">
      <w:pPr>
        <w:spacing w:before="240" w:after="240" w:line="360" w:lineRule="auto"/>
        <w:jc w:val="right"/>
        <w:rPr>
          <w:rFonts w:ascii="Times New Roman" w:hAnsi="Times New Roman" w:cs="Times New Roman"/>
          <w:b/>
          <w:bCs/>
          <w:i/>
          <w:sz w:val="24"/>
          <w:szCs w:val="24"/>
        </w:rPr>
      </w:pPr>
      <w:r w:rsidRPr="00EA170F">
        <w:rPr>
          <w:rFonts w:ascii="Times New Roman" w:hAnsi="Times New Roman" w:cs="Times New Roman"/>
          <w:b/>
          <w:bCs/>
          <w:i/>
          <w:sz w:val="24"/>
          <w:szCs w:val="24"/>
        </w:rPr>
        <w:t>https://doi.org/10.23913/ricsh.v13i26.343</w:t>
      </w:r>
    </w:p>
    <w:p w14:paraId="609AC20E" w14:textId="5179F4E1" w:rsidR="003D5AE2" w:rsidRPr="00B44825" w:rsidRDefault="00760C4A" w:rsidP="00EA170F">
      <w:pPr>
        <w:spacing w:before="240" w:after="240" w:line="360" w:lineRule="auto"/>
        <w:jc w:val="right"/>
        <w:rPr>
          <w:rFonts w:ascii="Times New Roman" w:hAnsi="Times New Roman" w:cs="Times New Roman"/>
          <w:b/>
          <w:bCs/>
          <w:i/>
          <w:sz w:val="24"/>
          <w:szCs w:val="24"/>
        </w:rPr>
      </w:pPr>
      <w:r w:rsidRPr="00B44825">
        <w:rPr>
          <w:rFonts w:ascii="Times New Roman" w:hAnsi="Times New Roman" w:cs="Times New Roman"/>
          <w:b/>
          <w:bCs/>
          <w:i/>
          <w:sz w:val="24"/>
          <w:szCs w:val="24"/>
        </w:rPr>
        <w:t>Artículos científicos</w:t>
      </w:r>
    </w:p>
    <w:p w14:paraId="69773E52" w14:textId="78126797" w:rsidR="00A31F47" w:rsidRPr="00B44825" w:rsidRDefault="00593BC3" w:rsidP="00B44825">
      <w:pPr>
        <w:spacing w:line="276" w:lineRule="auto"/>
        <w:jc w:val="right"/>
        <w:rPr>
          <w:rFonts w:ascii="Calibri" w:eastAsia="Calibri" w:hAnsi="Calibri" w:cs="Calibri"/>
          <w:b/>
          <w:color w:val="000000"/>
          <w:sz w:val="32"/>
          <w:szCs w:val="32"/>
          <w:lang w:val="es-ES" w:eastAsia="es-MX"/>
        </w:rPr>
      </w:pPr>
      <w:r w:rsidRPr="00B44825">
        <w:rPr>
          <w:rFonts w:ascii="Calibri" w:eastAsia="Calibri" w:hAnsi="Calibri" w:cs="Calibri"/>
          <w:b/>
          <w:color w:val="000000"/>
          <w:sz w:val="32"/>
          <w:szCs w:val="32"/>
          <w:lang w:val="es-ES" w:eastAsia="es-MX"/>
        </w:rPr>
        <w:t>Derecho de elección de</w:t>
      </w:r>
      <w:r w:rsidR="00A47802" w:rsidRPr="00B44825">
        <w:rPr>
          <w:rFonts w:ascii="Calibri" w:eastAsia="Calibri" w:hAnsi="Calibri" w:cs="Calibri"/>
          <w:b/>
          <w:color w:val="000000"/>
          <w:sz w:val="32"/>
          <w:szCs w:val="32"/>
          <w:lang w:val="es-ES" w:eastAsia="es-MX"/>
        </w:rPr>
        <w:t xml:space="preserve"> los pueblos originarios en el Estado de G</w:t>
      </w:r>
      <w:r w:rsidRPr="00B44825">
        <w:rPr>
          <w:rFonts w:ascii="Calibri" w:eastAsia="Calibri" w:hAnsi="Calibri" w:cs="Calibri"/>
          <w:b/>
          <w:color w:val="000000"/>
          <w:sz w:val="32"/>
          <w:szCs w:val="32"/>
          <w:lang w:val="es-ES" w:eastAsia="es-MX"/>
        </w:rPr>
        <w:t>uerrero</w:t>
      </w:r>
    </w:p>
    <w:p w14:paraId="4CCD8318" w14:textId="567F3B90" w:rsidR="00321FAF" w:rsidRPr="00B44825" w:rsidRDefault="00B44825" w:rsidP="00B44825">
      <w:pPr>
        <w:spacing w:line="276" w:lineRule="auto"/>
        <w:jc w:val="right"/>
        <w:rPr>
          <w:rFonts w:ascii="Calibri" w:eastAsia="Calibri" w:hAnsi="Calibri" w:cs="Calibri"/>
          <w:b/>
          <w:i/>
          <w:iCs/>
          <w:color w:val="000000"/>
          <w:sz w:val="28"/>
          <w:szCs w:val="28"/>
          <w:lang w:val="es-ES" w:eastAsia="es-MX"/>
        </w:rPr>
      </w:pPr>
      <w:r>
        <w:rPr>
          <w:rFonts w:ascii="Calibri" w:eastAsia="Calibri" w:hAnsi="Calibri" w:cs="Calibri"/>
          <w:b/>
          <w:i/>
          <w:iCs/>
          <w:color w:val="000000"/>
          <w:sz w:val="28"/>
          <w:szCs w:val="28"/>
          <w:lang w:val="es-ES" w:eastAsia="es-MX"/>
        </w:rPr>
        <w:br/>
      </w:r>
      <w:proofErr w:type="spellStart"/>
      <w:r w:rsidR="00957D3B" w:rsidRPr="00B44825">
        <w:rPr>
          <w:rFonts w:ascii="Calibri" w:eastAsia="Calibri" w:hAnsi="Calibri" w:cs="Calibri"/>
          <w:b/>
          <w:i/>
          <w:iCs/>
          <w:color w:val="000000"/>
          <w:sz w:val="28"/>
          <w:szCs w:val="28"/>
          <w:lang w:val="es-ES" w:eastAsia="es-MX"/>
        </w:rPr>
        <w:t>Right</w:t>
      </w:r>
      <w:proofErr w:type="spellEnd"/>
      <w:r w:rsidR="00957D3B" w:rsidRPr="00B44825">
        <w:rPr>
          <w:rFonts w:ascii="Calibri" w:eastAsia="Calibri" w:hAnsi="Calibri" w:cs="Calibri"/>
          <w:b/>
          <w:i/>
          <w:iCs/>
          <w:color w:val="000000"/>
          <w:sz w:val="28"/>
          <w:szCs w:val="28"/>
          <w:lang w:val="es-ES" w:eastAsia="es-MX"/>
        </w:rPr>
        <w:t xml:space="preserve"> </w:t>
      </w:r>
      <w:proofErr w:type="spellStart"/>
      <w:r w:rsidR="00957D3B" w:rsidRPr="00B44825">
        <w:rPr>
          <w:rFonts w:ascii="Calibri" w:eastAsia="Calibri" w:hAnsi="Calibri" w:cs="Calibri"/>
          <w:b/>
          <w:i/>
          <w:iCs/>
          <w:color w:val="000000"/>
          <w:sz w:val="28"/>
          <w:szCs w:val="28"/>
          <w:lang w:val="es-ES" w:eastAsia="es-MX"/>
        </w:rPr>
        <w:t>of</w:t>
      </w:r>
      <w:proofErr w:type="spellEnd"/>
      <w:r w:rsidR="00957D3B" w:rsidRPr="00B44825">
        <w:rPr>
          <w:rFonts w:ascii="Calibri" w:eastAsia="Calibri" w:hAnsi="Calibri" w:cs="Calibri"/>
          <w:b/>
          <w:i/>
          <w:iCs/>
          <w:color w:val="000000"/>
          <w:sz w:val="28"/>
          <w:szCs w:val="28"/>
          <w:lang w:val="es-ES" w:eastAsia="es-MX"/>
        </w:rPr>
        <w:t xml:space="preserve"> </w:t>
      </w:r>
      <w:proofErr w:type="spellStart"/>
      <w:r w:rsidR="00957D3B" w:rsidRPr="00B44825">
        <w:rPr>
          <w:rFonts w:ascii="Calibri" w:eastAsia="Calibri" w:hAnsi="Calibri" w:cs="Calibri"/>
          <w:b/>
          <w:i/>
          <w:iCs/>
          <w:color w:val="000000"/>
          <w:sz w:val="28"/>
          <w:szCs w:val="28"/>
          <w:lang w:val="es-ES" w:eastAsia="es-MX"/>
        </w:rPr>
        <w:t>choise</w:t>
      </w:r>
      <w:proofErr w:type="spellEnd"/>
      <w:r w:rsidR="00957D3B" w:rsidRPr="00B44825">
        <w:rPr>
          <w:rFonts w:ascii="Calibri" w:eastAsia="Calibri" w:hAnsi="Calibri" w:cs="Calibri"/>
          <w:b/>
          <w:i/>
          <w:iCs/>
          <w:color w:val="000000"/>
          <w:sz w:val="28"/>
          <w:szCs w:val="28"/>
          <w:lang w:val="es-ES" w:eastAsia="es-MX"/>
        </w:rPr>
        <w:t xml:space="preserve"> </w:t>
      </w:r>
      <w:proofErr w:type="spellStart"/>
      <w:r w:rsidR="00957D3B" w:rsidRPr="00B44825">
        <w:rPr>
          <w:rFonts w:ascii="Calibri" w:eastAsia="Calibri" w:hAnsi="Calibri" w:cs="Calibri"/>
          <w:b/>
          <w:i/>
          <w:iCs/>
          <w:color w:val="000000"/>
          <w:sz w:val="28"/>
          <w:szCs w:val="28"/>
          <w:lang w:val="es-ES" w:eastAsia="es-MX"/>
        </w:rPr>
        <w:t>of</w:t>
      </w:r>
      <w:proofErr w:type="spellEnd"/>
      <w:r w:rsidR="00957D3B" w:rsidRPr="00B44825">
        <w:rPr>
          <w:rFonts w:ascii="Calibri" w:eastAsia="Calibri" w:hAnsi="Calibri" w:cs="Calibri"/>
          <w:b/>
          <w:i/>
          <w:iCs/>
          <w:color w:val="000000"/>
          <w:sz w:val="28"/>
          <w:szCs w:val="28"/>
          <w:lang w:val="es-ES" w:eastAsia="es-MX"/>
        </w:rPr>
        <w:t xml:space="preserve"> </w:t>
      </w:r>
      <w:proofErr w:type="spellStart"/>
      <w:r w:rsidR="00957D3B" w:rsidRPr="00B44825">
        <w:rPr>
          <w:rFonts w:ascii="Calibri" w:eastAsia="Calibri" w:hAnsi="Calibri" w:cs="Calibri"/>
          <w:b/>
          <w:i/>
          <w:iCs/>
          <w:color w:val="000000"/>
          <w:sz w:val="28"/>
          <w:szCs w:val="28"/>
          <w:lang w:val="es-ES" w:eastAsia="es-MX"/>
        </w:rPr>
        <w:t>indigenous</w:t>
      </w:r>
      <w:proofErr w:type="spellEnd"/>
      <w:r w:rsidR="00957D3B" w:rsidRPr="00B44825">
        <w:rPr>
          <w:rFonts w:ascii="Calibri" w:eastAsia="Calibri" w:hAnsi="Calibri" w:cs="Calibri"/>
          <w:b/>
          <w:i/>
          <w:iCs/>
          <w:color w:val="000000"/>
          <w:sz w:val="28"/>
          <w:szCs w:val="28"/>
          <w:lang w:val="es-ES" w:eastAsia="es-MX"/>
        </w:rPr>
        <w:t xml:space="preserve"> </w:t>
      </w:r>
      <w:proofErr w:type="spellStart"/>
      <w:r w:rsidR="00957D3B" w:rsidRPr="00B44825">
        <w:rPr>
          <w:rFonts w:ascii="Calibri" w:eastAsia="Calibri" w:hAnsi="Calibri" w:cs="Calibri"/>
          <w:b/>
          <w:i/>
          <w:iCs/>
          <w:color w:val="000000"/>
          <w:sz w:val="28"/>
          <w:szCs w:val="28"/>
          <w:lang w:val="es-ES" w:eastAsia="es-MX"/>
        </w:rPr>
        <w:t>peoples</w:t>
      </w:r>
      <w:proofErr w:type="spellEnd"/>
      <w:r w:rsidR="00957D3B" w:rsidRPr="00B44825">
        <w:rPr>
          <w:rFonts w:ascii="Calibri" w:eastAsia="Calibri" w:hAnsi="Calibri" w:cs="Calibri"/>
          <w:b/>
          <w:i/>
          <w:iCs/>
          <w:color w:val="000000"/>
          <w:sz w:val="28"/>
          <w:szCs w:val="28"/>
          <w:lang w:val="es-ES" w:eastAsia="es-MX"/>
        </w:rPr>
        <w:t xml:space="preserve"> in </w:t>
      </w:r>
      <w:proofErr w:type="spellStart"/>
      <w:r w:rsidR="00957D3B" w:rsidRPr="00B44825">
        <w:rPr>
          <w:rFonts w:ascii="Calibri" w:eastAsia="Calibri" w:hAnsi="Calibri" w:cs="Calibri"/>
          <w:b/>
          <w:i/>
          <w:iCs/>
          <w:color w:val="000000"/>
          <w:sz w:val="28"/>
          <w:szCs w:val="28"/>
          <w:lang w:val="es-ES" w:eastAsia="es-MX"/>
        </w:rPr>
        <w:t>the</w:t>
      </w:r>
      <w:proofErr w:type="spellEnd"/>
      <w:r w:rsidR="00957D3B" w:rsidRPr="00B44825">
        <w:rPr>
          <w:rFonts w:ascii="Calibri" w:eastAsia="Calibri" w:hAnsi="Calibri" w:cs="Calibri"/>
          <w:b/>
          <w:i/>
          <w:iCs/>
          <w:color w:val="000000"/>
          <w:sz w:val="28"/>
          <w:szCs w:val="28"/>
          <w:lang w:val="es-ES" w:eastAsia="es-MX"/>
        </w:rPr>
        <w:t xml:space="preserve"> </w:t>
      </w:r>
      <w:proofErr w:type="spellStart"/>
      <w:r w:rsidR="00957D3B" w:rsidRPr="00B44825">
        <w:rPr>
          <w:rFonts w:ascii="Calibri" w:eastAsia="Calibri" w:hAnsi="Calibri" w:cs="Calibri"/>
          <w:b/>
          <w:i/>
          <w:iCs/>
          <w:color w:val="000000"/>
          <w:sz w:val="28"/>
          <w:szCs w:val="28"/>
          <w:lang w:val="es-ES" w:eastAsia="es-MX"/>
        </w:rPr>
        <w:t>State</w:t>
      </w:r>
      <w:proofErr w:type="spellEnd"/>
      <w:r w:rsidR="00957D3B" w:rsidRPr="00B44825">
        <w:rPr>
          <w:rFonts w:ascii="Calibri" w:eastAsia="Calibri" w:hAnsi="Calibri" w:cs="Calibri"/>
          <w:b/>
          <w:i/>
          <w:iCs/>
          <w:color w:val="000000"/>
          <w:sz w:val="28"/>
          <w:szCs w:val="28"/>
          <w:lang w:val="es-ES" w:eastAsia="es-MX"/>
        </w:rPr>
        <w:t xml:space="preserve"> </w:t>
      </w:r>
      <w:proofErr w:type="spellStart"/>
      <w:r w:rsidR="00957D3B" w:rsidRPr="00B44825">
        <w:rPr>
          <w:rFonts w:ascii="Calibri" w:eastAsia="Calibri" w:hAnsi="Calibri" w:cs="Calibri"/>
          <w:b/>
          <w:i/>
          <w:iCs/>
          <w:color w:val="000000"/>
          <w:sz w:val="28"/>
          <w:szCs w:val="28"/>
          <w:lang w:val="es-ES" w:eastAsia="es-MX"/>
        </w:rPr>
        <w:t>of</w:t>
      </w:r>
      <w:proofErr w:type="spellEnd"/>
      <w:r w:rsidR="00957D3B" w:rsidRPr="00B44825">
        <w:rPr>
          <w:rFonts w:ascii="Calibri" w:eastAsia="Calibri" w:hAnsi="Calibri" w:cs="Calibri"/>
          <w:b/>
          <w:i/>
          <w:iCs/>
          <w:color w:val="000000"/>
          <w:sz w:val="28"/>
          <w:szCs w:val="28"/>
          <w:lang w:val="es-ES" w:eastAsia="es-MX"/>
        </w:rPr>
        <w:t xml:space="preserve"> Guerrero</w:t>
      </w:r>
    </w:p>
    <w:p w14:paraId="599CD1ED" w14:textId="6A1CD62E" w:rsidR="00EA0EFB" w:rsidRPr="00B44825" w:rsidRDefault="00B44825" w:rsidP="00B44825">
      <w:pPr>
        <w:spacing w:line="276" w:lineRule="auto"/>
        <w:jc w:val="right"/>
        <w:rPr>
          <w:rFonts w:ascii="Calibri" w:eastAsia="Calibri" w:hAnsi="Calibri" w:cs="Calibri"/>
          <w:b/>
          <w:i/>
          <w:iCs/>
          <w:color w:val="000000"/>
          <w:sz w:val="28"/>
          <w:szCs w:val="28"/>
          <w:lang w:val="es-ES" w:eastAsia="es-MX"/>
        </w:rPr>
      </w:pPr>
      <w:r>
        <w:rPr>
          <w:rFonts w:ascii="Calibri" w:eastAsia="Calibri" w:hAnsi="Calibri" w:cs="Calibri"/>
          <w:b/>
          <w:i/>
          <w:iCs/>
          <w:color w:val="000000"/>
          <w:sz w:val="28"/>
          <w:szCs w:val="28"/>
          <w:lang w:val="es-ES" w:eastAsia="es-MX"/>
        </w:rPr>
        <w:br/>
      </w:r>
      <w:proofErr w:type="spellStart"/>
      <w:r w:rsidR="00CD49E7" w:rsidRPr="00B44825">
        <w:rPr>
          <w:rFonts w:ascii="Calibri" w:eastAsia="Calibri" w:hAnsi="Calibri" w:cs="Calibri"/>
          <w:b/>
          <w:i/>
          <w:iCs/>
          <w:color w:val="000000"/>
          <w:sz w:val="28"/>
          <w:szCs w:val="28"/>
          <w:lang w:val="es-ES" w:eastAsia="es-MX"/>
        </w:rPr>
        <w:t>Direito</w:t>
      </w:r>
      <w:proofErr w:type="spellEnd"/>
      <w:r w:rsidR="00CD49E7" w:rsidRPr="00B44825">
        <w:rPr>
          <w:rFonts w:ascii="Calibri" w:eastAsia="Calibri" w:hAnsi="Calibri" w:cs="Calibri"/>
          <w:b/>
          <w:i/>
          <w:iCs/>
          <w:color w:val="000000"/>
          <w:sz w:val="28"/>
          <w:szCs w:val="28"/>
          <w:lang w:val="es-ES" w:eastAsia="es-MX"/>
        </w:rPr>
        <w:t xml:space="preserve"> de </w:t>
      </w:r>
      <w:proofErr w:type="spellStart"/>
      <w:r w:rsidR="00CD49E7" w:rsidRPr="00B44825">
        <w:rPr>
          <w:rFonts w:ascii="Calibri" w:eastAsia="Calibri" w:hAnsi="Calibri" w:cs="Calibri"/>
          <w:b/>
          <w:i/>
          <w:iCs/>
          <w:color w:val="000000"/>
          <w:sz w:val="28"/>
          <w:szCs w:val="28"/>
          <w:lang w:val="es-ES" w:eastAsia="es-MX"/>
        </w:rPr>
        <w:t>eleição</w:t>
      </w:r>
      <w:proofErr w:type="spellEnd"/>
      <w:r w:rsidR="00CD49E7" w:rsidRPr="00B44825">
        <w:rPr>
          <w:rFonts w:ascii="Calibri" w:eastAsia="Calibri" w:hAnsi="Calibri" w:cs="Calibri"/>
          <w:b/>
          <w:i/>
          <w:iCs/>
          <w:color w:val="000000"/>
          <w:sz w:val="28"/>
          <w:szCs w:val="28"/>
          <w:lang w:val="es-ES" w:eastAsia="es-MX"/>
        </w:rPr>
        <w:t xml:space="preserve"> dos indígenas no estado de Guerrero</w:t>
      </w:r>
    </w:p>
    <w:p w14:paraId="4365D943" w14:textId="77777777" w:rsidR="00CD49E7" w:rsidRDefault="00CD49E7" w:rsidP="00A31F47">
      <w:pPr>
        <w:spacing w:line="276" w:lineRule="auto"/>
        <w:jc w:val="right"/>
        <w:rPr>
          <w:rFonts w:ascii="Times New Roman" w:hAnsi="Times New Roman" w:cs="Times New Roman"/>
          <w:b/>
          <w:sz w:val="24"/>
          <w:szCs w:val="24"/>
        </w:rPr>
      </w:pPr>
    </w:p>
    <w:p w14:paraId="032B06DD" w14:textId="77777777" w:rsidR="00321FAF" w:rsidRPr="00B44825" w:rsidRDefault="00321FAF" w:rsidP="00B44825">
      <w:pPr>
        <w:spacing w:line="276" w:lineRule="auto"/>
        <w:jc w:val="right"/>
        <w:rPr>
          <w:rFonts w:cstheme="minorHAnsi"/>
          <w:b/>
          <w:sz w:val="24"/>
          <w:szCs w:val="24"/>
        </w:rPr>
      </w:pPr>
      <w:r w:rsidRPr="00B44825">
        <w:rPr>
          <w:rFonts w:cstheme="minorHAnsi"/>
          <w:b/>
          <w:sz w:val="24"/>
          <w:szCs w:val="24"/>
        </w:rPr>
        <w:t>Eduardo De La Cruz Díaz</w:t>
      </w:r>
    </w:p>
    <w:p w14:paraId="24B30947" w14:textId="0362CDF3" w:rsidR="00E83B5A" w:rsidRPr="00CD49E7" w:rsidRDefault="00E83B5A" w:rsidP="00B44825">
      <w:pPr>
        <w:spacing w:line="276" w:lineRule="auto"/>
        <w:contextualSpacing/>
        <w:jc w:val="right"/>
        <w:rPr>
          <w:rFonts w:ascii="Times New Roman" w:hAnsi="Times New Roman" w:cs="Times New Roman"/>
          <w:sz w:val="24"/>
          <w:szCs w:val="24"/>
        </w:rPr>
      </w:pPr>
      <w:r w:rsidRPr="00CD49E7">
        <w:rPr>
          <w:rFonts w:ascii="Times New Roman" w:hAnsi="Times New Roman" w:cs="Times New Roman"/>
          <w:sz w:val="24"/>
          <w:szCs w:val="24"/>
        </w:rPr>
        <w:t xml:space="preserve">Universidad </w:t>
      </w:r>
      <w:r w:rsidR="003D5AE2" w:rsidRPr="00CD49E7">
        <w:rPr>
          <w:rFonts w:ascii="Times New Roman" w:hAnsi="Times New Roman" w:cs="Times New Roman"/>
          <w:sz w:val="24"/>
          <w:szCs w:val="24"/>
        </w:rPr>
        <w:t>Autónoma</w:t>
      </w:r>
      <w:r w:rsidRPr="00CD49E7">
        <w:rPr>
          <w:rFonts w:ascii="Times New Roman" w:hAnsi="Times New Roman" w:cs="Times New Roman"/>
          <w:sz w:val="24"/>
          <w:szCs w:val="24"/>
        </w:rPr>
        <w:t xml:space="preserve"> de Guerrero, México</w:t>
      </w:r>
    </w:p>
    <w:p w14:paraId="0377BD18" w14:textId="77777777" w:rsidR="00E83B5A" w:rsidRPr="00B44825" w:rsidRDefault="00E83B5A" w:rsidP="00B44825">
      <w:pPr>
        <w:spacing w:line="276" w:lineRule="auto"/>
        <w:contextualSpacing/>
        <w:jc w:val="right"/>
        <w:rPr>
          <w:rFonts w:cstheme="minorHAnsi"/>
          <w:color w:val="FF0000"/>
          <w:sz w:val="24"/>
          <w:szCs w:val="24"/>
        </w:rPr>
      </w:pPr>
      <w:r w:rsidRPr="00B44825">
        <w:rPr>
          <w:rFonts w:cstheme="minorHAnsi"/>
          <w:color w:val="FF0000"/>
          <w:sz w:val="24"/>
          <w:szCs w:val="24"/>
        </w:rPr>
        <w:t>lic.eduardodiaz@hotmail.com</w:t>
      </w:r>
    </w:p>
    <w:p w14:paraId="239DF319" w14:textId="77777777" w:rsidR="00E83B5A" w:rsidRPr="00CD49E7" w:rsidRDefault="00E83B5A" w:rsidP="00B44825">
      <w:pPr>
        <w:widowControl w:val="0"/>
        <w:autoSpaceDE w:val="0"/>
        <w:autoSpaceDN w:val="0"/>
        <w:adjustRightInd w:val="0"/>
        <w:spacing w:after="240" w:line="276" w:lineRule="auto"/>
        <w:contextualSpacing/>
        <w:jc w:val="right"/>
        <w:rPr>
          <w:rFonts w:ascii="Times New Roman" w:hAnsi="Times New Roman" w:cs="Times New Roman"/>
          <w:sz w:val="24"/>
          <w:szCs w:val="24"/>
          <w:lang w:val="es-ES"/>
        </w:rPr>
      </w:pPr>
      <w:r w:rsidRPr="00CD49E7">
        <w:rPr>
          <w:rFonts w:ascii="Times New Roman" w:hAnsi="Times New Roman" w:cs="Times New Roman"/>
          <w:sz w:val="24"/>
          <w:szCs w:val="24"/>
          <w:lang w:val="es-ES"/>
        </w:rPr>
        <w:t>https://orcid.org/0000-0001-9900-421X</w:t>
      </w:r>
    </w:p>
    <w:p w14:paraId="7D83D474" w14:textId="77777777" w:rsidR="00E83B5A" w:rsidRPr="00CD49E7" w:rsidRDefault="00E83B5A" w:rsidP="00B44825">
      <w:pPr>
        <w:spacing w:line="276" w:lineRule="auto"/>
        <w:jc w:val="right"/>
        <w:rPr>
          <w:rFonts w:ascii="Times New Roman" w:hAnsi="Times New Roman" w:cs="Times New Roman"/>
          <w:sz w:val="24"/>
          <w:szCs w:val="24"/>
        </w:rPr>
      </w:pPr>
    </w:p>
    <w:p w14:paraId="457A6631" w14:textId="77777777" w:rsidR="00CE7CDF" w:rsidRPr="00B44825" w:rsidRDefault="00CE7CDF" w:rsidP="00B44825">
      <w:pPr>
        <w:spacing w:line="276" w:lineRule="auto"/>
        <w:jc w:val="right"/>
        <w:rPr>
          <w:rFonts w:cstheme="minorHAnsi"/>
          <w:b/>
          <w:bCs/>
          <w:sz w:val="24"/>
          <w:szCs w:val="24"/>
        </w:rPr>
      </w:pPr>
      <w:r w:rsidRPr="00B44825">
        <w:rPr>
          <w:rFonts w:cstheme="minorHAnsi"/>
          <w:b/>
          <w:bCs/>
          <w:sz w:val="24"/>
          <w:szCs w:val="24"/>
        </w:rPr>
        <w:t xml:space="preserve">José Luis Caballero </w:t>
      </w:r>
      <w:proofErr w:type="spellStart"/>
      <w:r w:rsidRPr="00B44825">
        <w:rPr>
          <w:rFonts w:cstheme="minorHAnsi"/>
          <w:b/>
          <w:bCs/>
          <w:sz w:val="24"/>
          <w:szCs w:val="24"/>
        </w:rPr>
        <w:t>Cocteco</w:t>
      </w:r>
      <w:proofErr w:type="spellEnd"/>
    </w:p>
    <w:p w14:paraId="03AF4FFA" w14:textId="77777777" w:rsidR="00CE7CDF" w:rsidRPr="00CD49E7" w:rsidRDefault="00CE7CDF" w:rsidP="00B44825">
      <w:pPr>
        <w:spacing w:line="276" w:lineRule="auto"/>
        <w:jc w:val="right"/>
        <w:rPr>
          <w:rStyle w:val="y2iqfc"/>
          <w:rFonts w:ascii="Times New Roman" w:hAnsi="Times New Roman" w:cs="Times New Roman"/>
          <w:sz w:val="24"/>
          <w:szCs w:val="24"/>
          <w:lang w:val="pt-PT"/>
        </w:rPr>
      </w:pPr>
      <w:r w:rsidRPr="00CD49E7">
        <w:rPr>
          <w:rStyle w:val="y2iqfc"/>
          <w:rFonts w:ascii="Times New Roman" w:hAnsi="Times New Roman" w:cs="Times New Roman"/>
          <w:sz w:val="24"/>
          <w:szCs w:val="24"/>
          <w:lang w:val="pt-PT"/>
        </w:rPr>
        <w:t>Universidad Autónoma de Guerrero, México</w:t>
      </w:r>
    </w:p>
    <w:p w14:paraId="779BEC0E" w14:textId="5DE00CB5" w:rsidR="00CE7CDF" w:rsidRPr="00B44825" w:rsidRDefault="00CE7CDF" w:rsidP="00B44825">
      <w:pPr>
        <w:spacing w:line="276" w:lineRule="auto"/>
        <w:contextualSpacing/>
        <w:jc w:val="right"/>
        <w:rPr>
          <w:rFonts w:cstheme="minorHAnsi"/>
        </w:rPr>
      </w:pPr>
      <w:r w:rsidRPr="00B44825">
        <w:rPr>
          <w:rFonts w:cstheme="minorHAnsi"/>
          <w:color w:val="FF0000"/>
          <w:sz w:val="24"/>
          <w:szCs w:val="24"/>
        </w:rPr>
        <w:t>lic.derechojoss@gmail.com</w:t>
      </w:r>
    </w:p>
    <w:p w14:paraId="26CBEB66" w14:textId="77777777" w:rsidR="002D1DDE" w:rsidRPr="00CD49E7" w:rsidRDefault="002D1DDE" w:rsidP="00B44825">
      <w:pPr>
        <w:spacing w:line="276" w:lineRule="auto"/>
        <w:jc w:val="right"/>
        <w:rPr>
          <w:rStyle w:val="y2iqfc"/>
          <w:rFonts w:ascii="Times New Roman" w:hAnsi="Times New Roman" w:cs="Times New Roman"/>
          <w:sz w:val="24"/>
          <w:szCs w:val="24"/>
          <w:lang w:val="pt-PT"/>
        </w:rPr>
      </w:pPr>
      <w:r w:rsidRPr="00CD49E7">
        <w:rPr>
          <w:rStyle w:val="y2iqfc"/>
          <w:rFonts w:ascii="Times New Roman" w:hAnsi="Times New Roman" w:cs="Times New Roman"/>
          <w:sz w:val="24"/>
          <w:szCs w:val="24"/>
          <w:lang w:val="pt-PT"/>
        </w:rPr>
        <w:t>https://orcid.org/0009-0005-0234-9024</w:t>
      </w:r>
    </w:p>
    <w:p w14:paraId="732A7EAC" w14:textId="77777777" w:rsidR="00747CBE" w:rsidRPr="00EA170F" w:rsidRDefault="00747CBE" w:rsidP="006E5428">
      <w:pPr>
        <w:spacing w:line="360" w:lineRule="auto"/>
        <w:rPr>
          <w:rFonts w:ascii="Times New Roman" w:hAnsi="Times New Roman" w:cs="Times New Roman"/>
          <w:b/>
          <w:sz w:val="24"/>
          <w:szCs w:val="24"/>
        </w:rPr>
      </w:pPr>
    </w:p>
    <w:p w14:paraId="4579E615" w14:textId="77777777" w:rsidR="00E026AF" w:rsidRPr="00B44825" w:rsidRDefault="00C37C51" w:rsidP="006E5428">
      <w:pPr>
        <w:spacing w:line="360" w:lineRule="auto"/>
        <w:rPr>
          <w:rFonts w:cstheme="minorHAnsi"/>
          <w:b/>
          <w:sz w:val="32"/>
          <w:szCs w:val="32"/>
        </w:rPr>
      </w:pPr>
      <w:r w:rsidRPr="00B44825">
        <w:rPr>
          <w:rFonts w:cstheme="minorHAnsi"/>
          <w:b/>
          <w:sz w:val="28"/>
          <w:szCs w:val="28"/>
        </w:rPr>
        <w:t>Resumen</w:t>
      </w:r>
    </w:p>
    <w:p w14:paraId="0E08CA55" w14:textId="764776FE" w:rsidR="00F9456C" w:rsidRPr="00D221A7" w:rsidRDefault="00BE185B" w:rsidP="00B44825">
      <w:pPr>
        <w:spacing w:line="360" w:lineRule="auto"/>
        <w:contextualSpacing/>
        <w:jc w:val="both"/>
        <w:rPr>
          <w:rFonts w:ascii="Times New Roman" w:hAnsi="Times New Roman" w:cs="Times New Roman"/>
          <w:sz w:val="24"/>
          <w:szCs w:val="24"/>
        </w:rPr>
      </w:pPr>
      <w:r w:rsidRPr="00D221A7">
        <w:rPr>
          <w:rFonts w:ascii="Times New Roman" w:hAnsi="Times New Roman" w:cs="Times New Roman"/>
          <w:sz w:val="24"/>
          <w:szCs w:val="24"/>
        </w:rPr>
        <w:t>El</w:t>
      </w:r>
      <w:r w:rsidR="00E653E9" w:rsidRPr="00D221A7">
        <w:rPr>
          <w:rFonts w:ascii="Times New Roman" w:hAnsi="Times New Roman" w:cs="Times New Roman"/>
          <w:sz w:val="24"/>
          <w:szCs w:val="24"/>
        </w:rPr>
        <w:t xml:space="preserve"> presente es </w:t>
      </w:r>
      <w:r w:rsidR="005C6B0B" w:rsidRPr="00D221A7">
        <w:rPr>
          <w:rFonts w:ascii="Times New Roman" w:hAnsi="Times New Roman" w:cs="Times New Roman"/>
          <w:sz w:val="24"/>
          <w:szCs w:val="24"/>
        </w:rPr>
        <w:t xml:space="preserve">un </w:t>
      </w:r>
      <w:r w:rsidR="00F9456C" w:rsidRPr="00D221A7">
        <w:rPr>
          <w:rFonts w:ascii="Times New Roman" w:hAnsi="Times New Roman" w:cs="Times New Roman"/>
          <w:sz w:val="24"/>
          <w:szCs w:val="24"/>
        </w:rPr>
        <w:t xml:space="preserve">estudio </w:t>
      </w:r>
      <w:r w:rsidR="000112A8" w:rsidRPr="00D221A7">
        <w:rPr>
          <w:rFonts w:ascii="Times New Roman" w:hAnsi="Times New Roman" w:cs="Times New Roman"/>
          <w:sz w:val="24"/>
          <w:szCs w:val="24"/>
        </w:rPr>
        <w:t>descriptivo</w:t>
      </w:r>
      <w:r w:rsidR="00CF0D74" w:rsidRPr="00D221A7">
        <w:rPr>
          <w:rFonts w:ascii="Times New Roman" w:hAnsi="Times New Roman" w:cs="Times New Roman"/>
          <w:sz w:val="24"/>
          <w:szCs w:val="24"/>
        </w:rPr>
        <w:t xml:space="preserve"> y analítico</w:t>
      </w:r>
      <w:r w:rsidRPr="00D221A7">
        <w:rPr>
          <w:rFonts w:ascii="Times New Roman" w:hAnsi="Times New Roman" w:cs="Times New Roman"/>
          <w:sz w:val="24"/>
          <w:szCs w:val="24"/>
        </w:rPr>
        <w:t xml:space="preserve"> que</w:t>
      </w:r>
      <w:r w:rsidR="00C56B0C" w:rsidRPr="00D221A7">
        <w:rPr>
          <w:rFonts w:ascii="Times New Roman" w:hAnsi="Times New Roman" w:cs="Times New Roman"/>
          <w:sz w:val="24"/>
          <w:szCs w:val="24"/>
        </w:rPr>
        <w:t xml:space="preserve"> tiene como objetivo dar a conocer </w:t>
      </w:r>
      <w:r w:rsidRPr="00D221A7">
        <w:rPr>
          <w:rFonts w:ascii="Times New Roman" w:hAnsi="Times New Roman" w:cs="Times New Roman"/>
          <w:sz w:val="24"/>
          <w:szCs w:val="24"/>
        </w:rPr>
        <w:t xml:space="preserve">el proceso por el que han transitado </w:t>
      </w:r>
      <w:r w:rsidR="00F9456C" w:rsidRPr="00D221A7">
        <w:rPr>
          <w:rFonts w:ascii="Times New Roman" w:hAnsi="Times New Roman" w:cs="Times New Roman"/>
          <w:sz w:val="24"/>
          <w:szCs w:val="24"/>
        </w:rPr>
        <w:t xml:space="preserve">los municipios de Tecoanapa y Ayutla de los Libres, considerados pueblos originarios del Estado de Guerrero, para elegir a sus autoridades por usos y costumbres, bajo el principio de autonomía </w:t>
      </w:r>
      <w:proofErr w:type="gramStart"/>
      <w:r w:rsidR="00F9456C" w:rsidRPr="00D221A7">
        <w:rPr>
          <w:rFonts w:ascii="Times New Roman" w:hAnsi="Times New Roman" w:cs="Times New Roman"/>
          <w:sz w:val="24"/>
          <w:szCs w:val="24"/>
        </w:rPr>
        <w:t>y  autodeterminación</w:t>
      </w:r>
      <w:proofErr w:type="gramEnd"/>
      <w:r w:rsidR="00F9456C" w:rsidRPr="00D221A7">
        <w:rPr>
          <w:rFonts w:ascii="Times New Roman" w:hAnsi="Times New Roman" w:cs="Times New Roman"/>
          <w:sz w:val="24"/>
          <w:szCs w:val="24"/>
        </w:rPr>
        <w:t xml:space="preserve"> que les confiere el artículo 2 </w:t>
      </w:r>
      <w:r w:rsidR="00BE4DB9" w:rsidRPr="00D221A7">
        <w:rPr>
          <w:rFonts w:ascii="Times New Roman" w:hAnsi="Times New Roman" w:cs="Times New Roman"/>
          <w:sz w:val="24"/>
          <w:szCs w:val="24"/>
        </w:rPr>
        <w:t xml:space="preserve"> de la Constitución Política de los Estados Unidos Me</w:t>
      </w:r>
      <w:r w:rsidR="0091382F" w:rsidRPr="00D221A7">
        <w:rPr>
          <w:rFonts w:ascii="Times New Roman" w:hAnsi="Times New Roman" w:cs="Times New Roman"/>
          <w:sz w:val="24"/>
          <w:szCs w:val="24"/>
        </w:rPr>
        <w:t>xicanos.</w:t>
      </w:r>
      <w:r w:rsidR="00F9456C" w:rsidRPr="00D221A7">
        <w:rPr>
          <w:rFonts w:ascii="Times New Roman" w:hAnsi="Times New Roman" w:cs="Times New Roman"/>
          <w:sz w:val="24"/>
          <w:szCs w:val="24"/>
        </w:rPr>
        <w:t xml:space="preserve"> </w:t>
      </w:r>
    </w:p>
    <w:p w14:paraId="43F27477" w14:textId="6DC6F96E" w:rsidR="007604C6" w:rsidRDefault="00F9456C" w:rsidP="00B44825">
      <w:pPr>
        <w:spacing w:line="360" w:lineRule="auto"/>
        <w:contextualSpacing/>
        <w:jc w:val="both"/>
        <w:rPr>
          <w:rFonts w:ascii="Times New Roman" w:hAnsi="Times New Roman" w:cs="Times New Roman"/>
          <w:sz w:val="24"/>
          <w:szCs w:val="24"/>
        </w:rPr>
      </w:pPr>
      <w:r w:rsidRPr="00D221A7">
        <w:rPr>
          <w:rFonts w:ascii="Times New Roman" w:hAnsi="Times New Roman" w:cs="Times New Roman"/>
          <w:sz w:val="24"/>
          <w:szCs w:val="24"/>
        </w:rPr>
        <w:t>Las fuentes con</w:t>
      </w:r>
      <w:r w:rsidR="0099522D" w:rsidRPr="00D221A7">
        <w:rPr>
          <w:rFonts w:ascii="Times New Roman" w:hAnsi="Times New Roman" w:cs="Times New Roman"/>
          <w:sz w:val="24"/>
          <w:szCs w:val="24"/>
        </w:rPr>
        <w:t xml:space="preserve">sultadas fueron </w:t>
      </w:r>
      <w:proofErr w:type="gramStart"/>
      <w:r w:rsidR="0099522D" w:rsidRPr="00D221A7">
        <w:rPr>
          <w:rFonts w:ascii="Times New Roman" w:hAnsi="Times New Roman" w:cs="Times New Roman"/>
          <w:sz w:val="24"/>
          <w:szCs w:val="24"/>
        </w:rPr>
        <w:t>secundaria</w:t>
      </w:r>
      <w:proofErr w:type="gramEnd"/>
      <w:r w:rsidR="0099522D" w:rsidRPr="00D221A7">
        <w:rPr>
          <w:rFonts w:ascii="Times New Roman" w:hAnsi="Times New Roman" w:cs="Times New Roman"/>
          <w:sz w:val="24"/>
          <w:szCs w:val="24"/>
        </w:rPr>
        <w:t xml:space="preserve">, en su mayoría de instituciones </w:t>
      </w:r>
      <w:r w:rsidR="0062482A" w:rsidRPr="00D221A7">
        <w:rPr>
          <w:rFonts w:ascii="Times New Roman" w:hAnsi="Times New Roman" w:cs="Times New Roman"/>
          <w:sz w:val="24"/>
          <w:szCs w:val="24"/>
        </w:rPr>
        <w:t>oficiales del ámbito federal y estatal</w:t>
      </w:r>
      <w:r w:rsidR="007604C6" w:rsidRPr="00D221A7">
        <w:rPr>
          <w:rFonts w:ascii="Times New Roman" w:hAnsi="Times New Roman" w:cs="Times New Roman"/>
          <w:sz w:val="24"/>
          <w:szCs w:val="24"/>
        </w:rPr>
        <w:t xml:space="preserve"> relacionadas con el tema de investigación</w:t>
      </w:r>
      <w:r w:rsidR="0062482A" w:rsidRPr="00D221A7">
        <w:rPr>
          <w:rFonts w:ascii="Times New Roman" w:hAnsi="Times New Roman" w:cs="Times New Roman"/>
          <w:sz w:val="24"/>
          <w:szCs w:val="24"/>
        </w:rPr>
        <w:t>.</w:t>
      </w:r>
      <w:r w:rsidRPr="00D221A7">
        <w:rPr>
          <w:rFonts w:ascii="Times New Roman" w:hAnsi="Times New Roman" w:cs="Times New Roman"/>
          <w:sz w:val="24"/>
          <w:szCs w:val="24"/>
        </w:rPr>
        <w:t xml:space="preserve"> </w:t>
      </w:r>
      <w:r w:rsidR="007604C6" w:rsidRPr="00D221A7">
        <w:rPr>
          <w:rFonts w:ascii="Times New Roman" w:hAnsi="Times New Roman" w:cs="Times New Roman"/>
          <w:sz w:val="24"/>
          <w:szCs w:val="24"/>
        </w:rPr>
        <w:t>L</w:t>
      </w:r>
      <w:r w:rsidR="00257CFF" w:rsidRPr="00D221A7">
        <w:rPr>
          <w:rFonts w:ascii="Times New Roman" w:hAnsi="Times New Roman" w:cs="Times New Roman"/>
          <w:sz w:val="24"/>
          <w:szCs w:val="24"/>
        </w:rPr>
        <w:t>os métodos</w:t>
      </w:r>
      <w:r w:rsidR="007604C6" w:rsidRPr="00D221A7">
        <w:rPr>
          <w:rFonts w:ascii="Times New Roman" w:hAnsi="Times New Roman" w:cs="Times New Roman"/>
          <w:sz w:val="24"/>
          <w:szCs w:val="24"/>
        </w:rPr>
        <w:t xml:space="preserve"> aplicados</w:t>
      </w:r>
      <w:r w:rsidR="003F2FC6" w:rsidRPr="00D221A7">
        <w:rPr>
          <w:rFonts w:ascii="Times New Roman" w:hAnsi="Times New Roman" w:cs="Times New Roman"/>
          <w:sz w:val="24"/>
          <w:szCs w:val="24"/>
        </w:rPr>
        <w:t xml:space="preserve"> fueron el</w:t>
      </w:r>
      <w:r w:rsidR="00257CFF" w:rsidRPr="00D221A7">
        <w:rPr>
          <w:rFonts w:ascii="Times New Roman" w:hAnsi="Times New Roman" w:cs="Times New Roman"/>
          <w:sz w:val="24"/>
          <w:szCs w:val="24"/>
        </w:rPr>
        <w:t xml:space="preserve"> analítico, </w:t>
      </w:r>
      <w:r w:rsidR="005543B3" w:rsidRPr="00D221A7">
        <w:rPr>
          <w:rFonts w:ascii="Times New Roman" w:hAnsi="Times New Roman" w:cs="Times New Roman"/>
          <w:sz w:val="24"/>
          <w:szCs w:val="24"/>
        </w:rPr>
        <w:t>estad</w:t>
      </w:r>
      <w:r w:rsidR="003F2FC6" w:rsidRPr="00D221A7">
        <w:rPr>
          <w:rFonts w:ascii="Times New Roman" w:hAnsi="Times New Roman" w:cs="Times New Roman"/>
          <w:sz w:val="24"/>
          <w:szCs w:val="24"/>
        </w:rPr>
        <w:t xml:space="preserve">ístico y deductivo; se </w:t>
      </w:r>
      <w:r w:rsidR="00870300" w:rsidRPr="00D221A7">
        <w:rPr>
          <w:rFonts w:ascii="Times New Roman" w:hAnsi="Times New Roman" w:cs="Times New Roman"/>
          <w:sz w:val="24"/>
          <w:szCs w:val="24"/>
        </w:rPr>
        <w:t>implementaron</w:t>
      </w:r>
      <w:r w:rsidR="005543B3" w:rsidRPr="00D221A7">
        <w:rPr>
          <w:rFonts w:ascii="Times New Roman" w:hAnsi="Times New Roman" w:cs="Times New Roman"/>
          <w:sz w:val="24"/>
          <w:szCs w:val="24"/>
        </w:rPr>
        <w:t xml:space="preserve"> técnicas de investigación como la ficha de trabajo y bibliográfica;</w:t>
      </w:r>
      <w:r w:rsidR="00264EED" w:rsidRPr="00D221A7">
        <w:rPr>
          <w:rFonts w:ascii="Times New Roman" w:hAnsi="Times New Roman" w:cs="Times New Roman"/>
          <w:sz w:val="24"/>
          <w:szCs w:val="24"/>
        </w:rPr>
        <w:t xml:space="preserve"> así </w:t>
      </w:r>
      <w:r w:rsidR="005543B3" w:rsidRPr="00D221A7">
        <w:rPr>
          <w:rFonts w:ascii="Times New Roman" w:hAnsi="Times New Roman" w:cs="Times New Roman"/>
          <w:sz w:val="24"/>
          <w:szCs w:val="24"/>
        </w:rPr>
        <w:t>mismo</w:t>
      </w:r>
      <w:r w:rsidR="00264EED" w:rsidRPr="00D221A7">
        <w:rPr>
          <w:rFonts w:ascii="Times New Roman" w:hAnsi="Times New Roman" w:cs="Times New Roman"/>
          <w:sz w:val="24"/>
          <w:szCs w:val="24"/>
        </w:rPr>
        <w:t xml:space="preserve"> los antecedentes que permiten </w:t>
      </w:r>
      <w:r w:rsidR="00870300" w:rsidRPr="00D221A7">
        <w:rPr>
          <w:rFonts w:ascii="Times New Roman" w:hAnsi="Times New Roman" w:cs="Times New Roman"/>
          <w:sz w:val="24"/>
          <w:szCs w:val="24"/>
        </w:rPr>
        <w:t>comprender</w:t>
      </w:r>
      <w:r w:rsidR="00264EED" w:rsidRPr="00D221A7">
        <w:rPr>
          <w:rFonts w:ascii="Times New Roman" w:hAnsi="Times New Roman" w:cs="Times New Roman"/>
          <w:sz w:val="24"/>
          <w:szCs w:val="24"/>
        </w:rPr>
        <w:t xml:space="preserve"> el estudio, radican en el análisis de procesos previos que al igual que los municipios de Guerrero, también transitaron por esta ruta. E</w:t>
      </w:r>
      <w:r w:rsidR="005543B3" w:rsidRPr="00D221A7">
        <w:rPr>
          <w:rFonts w:ascii="Times New Roman" w:hAnsi="Times New Roman" w:cs="Times New Roman"/>
          <w:sz w:val="24"/>
          <w:szCs w:val="24"/>
        </w:rPr>
        <w:t xml:space="preserve">xiste información cuantitativa </w:t>
      </w:r>
      <w:r w:rsidR="00257CFF" w:rsidRPr="00D221A7">
        <w:rPr>
          <w:rFonts w:ascii="Times New Roman" w:hAnsi="Times New Roman" w:cs="Times New Roman"/>
          <w:sz w:val="24"/>
          <w:szCs w:val="24"/>
        </w:rPr>
        <w:t>qu</w:t>
      </w:r>
      <w:r w:rsidR="005C6B0B" w:rsidRPr="00D221A7">
        <w:rPr>
          <w:rFonts w:ascii="Times New Roman" w:hAnsi="Times New Roman" w:cs="Times New Roman"/>
          <w:sz w:val="24"/>
          <w:szCs w:val="24"/>
        </w:rPr>
        <w:t xml:space="preserve">e permiten conocer más a fondo </w:t>
      </w:r>
      <w:r w:rsidR="00257CFF" w:rsidRPr="00D221A7">
        <w:rPr>
          <w:rFonts w:ascii="Times New Roman" w:hAnsi="Times New Roman" w:cs="Times New Roman"/>
          <w:sz w:val="24"/>
          <w:szCs w:val="24"/>
        </w:rPr>
        <w:t>el proceso para elegir autoridades por usos y costumbres</w:t>
      </w:r>
      <w:r w:rsidR="005543B3" w:rsidRPr="00D221A7">
        <w:rPr>
          <w:rFonts w:ascii="Times New Roman" w:hAnsi="Times New Roman" w:cs="Times New Roman"/>
          <w:sz w:val="24"/>
          <w:szCs w:val="24"/>
        </w:rPr>
        <w:t xml:space="preserve"> en Guerrero</w:t>
      </w:r>
      <w:r w:rsidR="00257CFF" w:rsidRPr="00D221A7">
        <w:rPr>
          <w:rFonts w:ascii="Times New Roman" w:hAnsi="Times New Roman" w:cs="Times New Roman"/>
          <w:sz w:val="24"/>
          <w:szCs w:val="24"/>
        </w:rPr>
        <w:t>. Concluyendo entre otras cuestiones que</w:t>
      </w:r>
      <w:r w:rsidR="003F2FC6" w:rsidRPr="00D221A7">
        <w:rPr>
          <w:rFonts w:ascii="Times New Roman" w:hAnsi="Times New Roman" w:cs="Times New Roman"/>
          <w:sz w:val="24"/>
          <w:szCs w:val="24"/>
        </w:rPr>
        <w:t xml:space="preserve"> a pesar de la existencia de un marco </w:t>
      </w:r>
      <w:r w:rsidR="003F2FC6" w:rsidRPr="00D221A7">
        <w:rPr>
          <w:rFonts w:ascii="Times New Roman" w:hAnsi="Times New Roman" w:cs="Times New Roman"/>
          <w:sz w:val="24"/>
          <w:szCs w:val="24"/>
        </w:rPr>
        <w:lastRenderedPageBreak/>
        <w:t xml:space="preserve">jurídico que implica el reconocimiento de esta forma de elegir autoridades en México, </w:t>
      </w:r>
      <w:r w:rsidR="0058051F" w:rsidRPr="00D221A7">
        <w:rPr>
          <w:rFonts w:ascii="Times New Roman" w:hAnsi="Times New Roman" w:cs="Times New Roman"/>
          <w:sz w:val="24"/>
          <w:szCs w:val="24"/>
        </w:rPr>
        <w:t>aún no existe en la propia Constitución ni en las leyes secundarias</w:t>
      </w:r>
      <w:r w:rsidR="00ED5947" w:rsidRPr="00D221A7">
        <w:rPr>
          <w:rFonts w:ascii="Times New Roman" w:hAnsi="Times New Roman" w:cs="Times New Roman"/>
          <w:sz w:val="24"/>
          <w:szCs w:val="24"/>
        </w:rPr>
        <w:t xml:space="preserve"> un marco jurídico que haga efectivo el cumplimiento eficaz de esta forma de gobierno, pue</w:t>
      </w:r>
      <w:r w:rsidR="00591F8F" w:rsidRPr="00D221A7">
        <w:rPr>
          <w:rFonts w:ascii="Times New Roman" w:hAnsi="Times New Roman" w:cs="Times New Roman"/>
          <w:sz w:val="24"/>
          <w:szCs w:val="24"/>
        </w:rPr>
        <w:t>sto que carece de una estructura</w:t>
      </w:r>
      <w:r w:rsidR="00ED5947" w:rsidRPr="00D221A7">
        <w:rPr>
          <w:rFonts w:ascii="Times New Roman" w:hAnsi="Times New Roman" w:cs="Times New Roman"/>
          <w:sz w:val="24"/>
          <w:szCs w:val="24"/>
        </w:rPr>
        <w:t xml:space="preserve"> </w:t>
      </w:r>
      <w:r w:rsidR="00870300" w:rsidRPr="00D221A7">
        <w:rPr>
          <w:rFonts w:ascii="Times New Roman" w:hAnsi="Times New Roman" w:cs="Times New Roman"/>
          <w:sz w:val="24"/>
          <w:szCs w:val="24"/>
        </w:rPr>
        <w:t>orgánica</w:t>
      </w:r>
      <w:r w:rsidR="00591F8F" w:rsidRPr="00D221A7">
        <w:rPr>
          <w:rFonts w:ascii="Times New Roman" w:hAnsi="Times New Roman" w:cs="Times New Roman"/>
          <w:sz w:val="24"/>
          <w:szCs w:val="24"/>
        </w:rPr>
        <w:t xml:space="preserve"> desde el artí</w:t>
      </w:r>
      <w:r w:rsidR="00EA6DF8" w:rsidRPr="00D221A7">
        <w:rPr>
          <w:rFonts w:ascii="Times New Roman" w:hAnsi="Times New Roman" w:cs="Times New Roman"/>
          <w:sz w:val="24"/>
          <w:szCs w:val="24"/>
        </w:rPr>
        <w:t xml:space="preserve">culo 115 Constitucional, así como </w:t>
      </w:r>
      <w:proofErr w:type="gramStart"/>
      <w:r w:rsidR="00EA6DF8" w:rsidRPr="00D221A7">
        <w:rPr>
          <w:rFonts w:ascii="Times New Roman" w:hAnsi="Times New Roman" w:cs="Times New Roman"/>
          <w:sz w:val="24"/>
          <w:szCs w:val="24"/>
        </w:rPr>
        <w:t>un  presupuesto</w:t>
      </w:r>
      <w:proofErr w:type="gramEnd"/>
      <w:r w:rsidR="00EA6DF8" w:rsidRPr="00D221A7">
        <w:rPr>
          <w:rFonts w:ascii="Times New Roman" w:hAnsi="Times New Roman" w:cs="Times New Roman"/>
          <w:sz w:val="24"/>
          <w:szCs w:val="24"/>
        </w:rPr>
        <w:t xml:space="preserve"> similar al del gobierno tradic</w:t>
      </w:r>
      <w:r w:rsidR="002C34E4" w:rsidRPr="00D221A7">
        <w:rPr>
          <w:rFonts w:ascii="Times New Roman" w:hAnsi="Times New Roman" w:cs="Times New Roman"/>
          <w:sz w:val="24"/>
          <w:szCs w:val="24"/>
        </w:rPr>
        <w:t>i</w:t>
      </w:r>
      <w:r w:rsidR="00EA6DF8" w:rsidRPr="00D221A7">
        <w:rPr>
          <w:rFonts w:ascii="Times New Roman" w:hAnsi="Times New Roman" w:cs="Times New Roman"/>
          <w:sz w:val="24"/>
          <w:szCs w:val="24"/>
        </w:rPr>
        <w:t xml:space="preserve">onal. </w:t>
      </w:r>
    </w:p>
    <w:p w14:paraId="5D6145F3" w14:textId="58D6D595" w:rsidR="00701C25" w:rsidRDefault="00C701E0" w:rsidP="006E5428">
      <w:pPr>
        <w:spacing w:line="360" w:lineRule="auto"/>
        <w:jc w:val="both"/>
        <w:rPr>
          <w:rFonts w:ascii="Times New Roman" w:hAnsi="Times New Roman" w:cs="Times New Roman"/>
          <w:sz w:val="24"/>
          <w:szCs w:val="24"/>
        </w:rPr>
      </w:pPr>
      <w:r w:rsidRPr="00B44825">
        <w:rPr>
          <w:rFonts w:cstheme="minorHAnsi"/>
          <w:b/>
          <w:sz w:val="28"/>
          <w:szCs w:val="28"/>
        </w:rPr>
        <w:t>Palabras clave:</w:t>
      </w:r>
      <w:r w:rsidRPr="00EB7B46">
        <w:rPr>
          <w:rFonts w:ascii="Times New Roman" w:hAnsi="Times New Roman" w:cs="Times New Roman"/>
          <w:b/>
          <w:sz w:val="24"/>
          <w:szCs w:val="24"/>
        </w:rPr>
        <w:t xml:space="preserve"> </w:t>
      </w:r>
      <w:proofErr w:type="spellStart"/>
      <w:r w:rsidR="00432142">
        <w:rPr>
          <w:rFonts w:ascii="Times New Roman" w:hAnsi="Times New Roman" w:cs="Times New Roman"/>
          <w:sz w:val="24"/>
          <w:szCs w:val="24"/>
        </w:rPr>
        <w:t>A</w:t>
      </w:r>
      <w:r w:rsidR="0078084D" w:rsidRPr="00EB7B46">
        <w:rPr>
          <w:rFonts w:ascii="Times New Roman" w:hAnsi="Times New Roman" w:cs="Times New Roman"/>
          <w:sz w:val="24"/>
          <w:szCs w:val="24"/>
        </w:rPr>
        <w:t>utoderminación</w:t>
      </w:r>
      <w:proofErr w:type="spellEnd"/>
      <w:r w:rsidR="0078084D">
        <w:rPr>
          <w:rFonts w:ascii="Times New Roman" w:hAnsi="Times New Roman" w:cs="Times New Roman"/>
          <w:sz w:val="24"/>
          <w:szCs w:val="24"/>
        </w:rPr>
        <w:t>,</w:t>
      </w:r>
      <w:r w:rsidR="00432142">
        <w:rPr>
          <w:rFonts w:ascii="Times New Roman" w:hAnsi="Times New Roman" w:cs="Times New Roman"/>
          <w:sz w:val="24"/>
          <w:szCs w:val="24"/>
        </w:rPr>
        <w:t xml:space="preserve"> A</w:t>
      </w:r>
      <w:r w:rsidR="0078084D" w:rsidRPr="00EB7B46">
        <w:rPr>
          <w:rFonts w:ascii="Times New Roman" w:hAnsi="Times New Roman" w:cs="Times New Roman"/>
          <w:sz w:val="24"/>
          <w:szCs w:val="24"/>
        </w:rPr>
        <w:t>utonomía</w:t>
      </w:r>
      <w:r w:rsidR="0078084D">
        <w:rPr>
          <w:rFonts w:ascii="Times New Roman" w:hAnsi="Times New Roman" w:cs="Times New Roman"/>
          <w:sz w:val="24"/>
          <w:szCs w:val="24"/>
        </w:rPr>
        <w:t xml:space="preserve">, </w:t>
      </w:r>
      <w:r w:rsidR="00432142">
        <w:rPr>
          <w:rFonts w:ascii="Times New Roman" w:hAnsi="Times New Roman" w:cs="Times New Roman"/>
          <w:sz w:val="24"/>
          <w:szCs w:val="24"/>
        </w:rPr>
        <w:t>Autoridades, P</w:t>
      </w:r>
      <w:r w:rsidRPr="00EB7B46">
        <w:rPr>
          <w:rFonts w:ascii="Times New Roman" w:hAnsi="Times New Roman" w:cs="Times New Roman"/>
          <w:sz w:val="24"/>
          <w:szCs w:val="24"/>
        </w:rPr>
        <w:t>u</w:t>
      </w:r>
      <w:r w:rsidR="0078084D">
        <w:rPr>
          <w:rFonts w:ascii="Times New Roman" w:hAnsi="Times New Roman" w:cs="Times New Roman"/>
          <w:sz w:val="24"/>
          <w:szCs w:val="24"/>
        </w:rPr>
        <w:t xml:space="preserve">eblos indígenas, </w:t>
      </w:r>
      <w:r w:rsidR="00432142">
        <w:rPr>
          <w:rFonts w:ascii="Times New Roman" w:hAnsi="Times New Roman" w:cs="Times New Roman"/>
          <w:sz w:val="24"/>
          <w:szCs w:val="24"/>
        </w:rPr>
        <w:t>U</w:t>
      </w:r>
      <w:r w:rsidRPr="00EB7B46">
        <w:rPr>
          <w:rFonts w:ascii="Times New Roman" w:hAnsi="Times New Roman" w:cs="Times New Roman"/>
          <w:sz w:val="24"/>
          <w:szCs w:val="24"/>
        </w:rPr>
        <w:t>sos y cost</w:t>
      </w:r>
      <w:r w:rsidR="0042309C" w:rsidRPr="00EB7B46">
        <w:rPr>
          <w:rFonts w:ascii="Times New Roman" w:hAnsi="Times New Roman" w:cs="Times New Roman"/>
          <w:sz w:val="24"/>
          <w:szCs w:val="24"/>
        </w:rPr>
        <w:t>umbres</w:t>
      </w:r>
      <w:r w:rsidR="00A94DA8">
        <w:rPr>
          <w:rFonts w:ascii="Times New Roman" w:hAnsi="Times New Roman" w:cs="Times New Roman"/>
          <w:sz w:val="24"/>
          <w:szCs w:val="24"/>
        </w:rPr>
        <w:t>.</w:t>
      </w:r>
    </w:p>
    <w:p w14:paraId="04242ECC" w14:textId="77777777" w:rsidR="00747CBE" w:rsidRDefault="00747CBE" w:rsidP="006E5428">
      <w:pPr>
        <w:spacing w:line="360" w:lineRule="auto"/>
        <w:jc w:val="both"/>
        <w:rPr>
          <w:rFonts w:ascii="Times New Roman" w:hAnsi="Times New Roman" w:cs="Times New Roman"/>
          <w:b/>
          <w:sz w:val="28"/>
          <w:szCs w:val="28"/>
        </w:rPr>
      </w:pPr>
    </w:p>
    <w:p w14:paraId="5396008E" w14:textId="49E929D0" w:rsidR="001953AA" w:rsidRPr="00B44825" w:rsidRDefault="00AF2C86" w:rsidP="00B44825">
      <w:pPr>
        <w:spacing w:line="360" w:lineRule="auto"/>
        <w:jc w:val="both"/>
        <w:rPr>
          <w:rFonts w:cstheme="minorHAnsi"/>
          <w:b/>
          <w:sz w:val="28"/>
          <w:szCs w:val="28"/>
        </w:rPr>
      </w:pPr>
      <w:proofErr w:type="spellStart"/>
      <w:r w:rsidRPr="00B44825">
        <w:rPr>
          <w:rFonts w:cstheme="minorHAnsi"/>
          <w:b/>
          <w:sz w:val="28"/>
          <w:szCs w:val="28"/>
        </w:rPr>
        <w:t>Abstract</w:t>
      </w:r>
      <w:proofErr w:type="spellEnd"/>
      <w:r w:rsidRPr="00B44825">
        <w:rPr>
          <w:rFonts w:cstheme="minorHAnsi"/>
          <w:b/>
          <w:sz w:val="28"/>
          <w:szCs w:val="28"/>
        </w:rPr>
        <w:t xml:space="preserve"> </w:t>
      </w:r>
    </w:p>
    <w:p w14:paraId="39C84888" w14:textId="3272F2AB" w:rsidR="00870300" w:rsidRPr="00870300" w:rsidRDefault="00870300" w:rsidP="00B44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sz w:val="24"/>
          <w:szCs w:val="24"/>
          <w:lang w:val="en" w:eastAsia="es-MX"/>
        </w:rPr>
      </w:pPr>
      <w:r w:rsidRPr="00870300">
        <w:rPr>
          <w:rFonts w:ascii="Times New Roman" w:eastAsia="Times New Roman" w:hAnsi="Times New Roman" w:cs="Times New Roman"/>
          <w:sz w:val="24"/>
          <w:szCs w:val="24"/>
          <w:lang w:val="en" w:eastAsia="es-MX"/>
        </w:rPr>
        <w:t xml:space="preserve">This is a descriptive and analytical study aimed at understanding the process by which the municipalities of </w:t>
      </w:r>
      <w:proofErr w:type="spellStart"/>
      <w:r w:rsidRPr="00870300">
        <w:rPr>
          <w:rFonts w:ascii="Times New Roman" w:eastAsia="Times New Roman" w:hAnsi="Times New Roman" w:cs="Times New Roman"/>
          <w:sz w:val="24"/>
          <w:szCs w:val="24"/>
          <w:lang w:val="en" w:eastAsia="es-MX"/>
        </w:rPr>
        <w:t>Tecoanapa</w:t>
      </w:r>
      <w:proofErr w:type="spellEnd"/>
      <w:r w:rsidRPr="00870300">
        <w:rPr>
          <w:rFonts w:ascii="Times New Roman" w:eastAsia="Times New Roman" w:hAnsi="Times New Roman" w:cs="Times New Roman"/>
          <w:sz w:val="24"/>
          <w:szCs w:val="24"/>
          <w:lang w:val="en" w:eastAsia="es-MX"/>
        </w:rPr>
        <w:t xml:space="preserve"> and </w:t>
      </w:r>
      <w:proofErr w:type="spellStart"/>
      <w:r w:rsidRPr="00870300">
        <w:rPr>
          <w:rFonts w:ascii="Times New Roman" w:eastAsia="Times New Roman" w:hAnsi="Times New Roman" w:cs="Times New Roman"/>
          <w:sz w:val="24"/>
          <w:szCs w:val="24"/>
          <w:lang w:val="en" w:eastAsia="es-MX"/>
        </w:rPr>
        <w:t>Ayutla</w:t>
      </w:r>
      <w:proofErr w:type="spellEnd"/>
      <w:r w:rsidRPr="00870300">
        <w:rPr>
          <w:rFonts w:ascii="Times New Roman" w:eastAsia="Times New Roman" w:hAnsi="Times New Roman" w:cs="Times New Roman"/>
          <w:sz w:val="24"/>
          <w:szCs w:val="24"/>
          <w:lang w:val="en" w:eastAsia="es-MX"/>
        </w:rPr>
        <w:t xml:space="preserve"> de </w:t>
      </w:r>
      <w:proofErr w:type="spellStart"/>
      <w:r w:rsidRPr="00870300">
        <w:rPr>
          <w:rFonts w:ascii="Times New Roman" w:eastAsia="Times New Roman" w:hAnsi="Times New Roman" w:cs="Times New Roman"/>
          <w:sz w:val="24"/>
          <w:szCs w:val="24"/>
          <w:lang w:val="en" w:eastAsia="es-MX"/>
        </w:rPr>
        <w:t>los</w:t>
      </w:r>
      <w:proofErr w:type="spellEnd"/>
      <w:r w:rsidRPr="00870300">
        <w:rPr>
          <w:rFonts w:ascii="Times New Roman" w:eastAsia="Times New Roman" w:hAnsi="Times New Roman" w:cs="Times New Roman"/>
          <w:sz w:val="24"/>
          <w:szCs w:val="24"/>
          <w:lang w:val="en" w:eastAsia="es-MX"/>
        </w:rPr>
        <w:t xml:space="preserve"> Libres, considered indigenous towns in the state of Guerrero, elect their authorities through uses and customs, under the principle of autonomy and self-determination conferred by Article 2 of the Political Constitution of the United Mexican States. The sources consulted were mostly secondary, from official federal and state institutions related to the research topic. The methods applied were analytical, statistical, and deductive; research techniques such as work and bibliographic files were implemented. Similarly, the background that allows understanding the study lies in the analysis of previous processes that, like the municipalities of Guerrero, also went through this route. There is quantitative information that allows a deeper understanding of the process of electing authorities through uses and customs in Guerrero. In conclusion, among other things, despite the existence of a legal framework that implies recognition of this form of electing authorities in Mexico, there is still no effective legal framework in the Constitution or secondary laws to ensure the effective fulfillment of this form of government, since it lacks an organic structure from Article 115 of the Constitution, as well as a budget similar to that of traditional government.</w:t>
      </w:r>
    </w:p>
    <w:p w14:paraId="3806611A" w14:textId="5E8E2328" w:rsidR="00957D3B" w:rsidRDefault="00957D3B" w:rsidP="00B44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sz w:val="24"/>
          <w:szCs w:val="24"/>
          <w:lang w:val="en" w:eastAsia="es-MX"/>
        </w:rPr>
      </w:pPr>
      <w:proofErr w:type="spellStart"/>
      <w:r w:rsidRPr="00B44825">
        <w:rPr>
          <w:rFonts w:cstheme="minorHAnsi"/>
          <w:b/>
          <w:sz w:val="28"/>
          <w:szCs w:val="28"/>
        </w:rPr>
        <w:t>Keywords</w:t>
      </w:r>
      <w:proofErr w:type="spellEnd"/>
      <w:r w:rsidRPr="00B44825">
        <w:rPr>
          <w:rFonts w:cstheme="minorHAnsi"/>
          <w:b/>
          <w:sz w:val="28"/>
          <w:szCs w:val="28"/>
        </w:rPr>
        <w:t>:</w:t>
      </w:r>
      <w:r w:rsidRPr="00EB7B46">
        <w:rPr>
          <w:rFonts w:ascii="Times New Roman" w:eastAsia="Times New Roman" w:hAnsi="Times New Roman" w:cs="Times New Roman"/>
          <w:b/>
          <w:sz w:val="24"/>
          <w:szCs w:val="24"/>
          <w:lang w:val="en" w:eastAsia="es-MX"/>
        </w:rPr>
        <w:t xml:space="preserve"> </w:t>
      </w:r>
      <w:r w:rsidR="00432142">
        <w:rPr>
          <w:rFonts w:ascii="Times New Roman" w:eastAsia="Times New Roman" w:hAnsi="Times New Roman" w:cs="Times New Roman"/>
          <w:sz w:val="24"/>
          <w:szCs w:val="24"/>
          <w:lang w:val="en" w:eastAsia="es-MX"/>
        </w:rPr>
        <w:t>S</w:t>
      </w:r>
      <w:r w:rsidR="00275DE9" w:rsidRPr="00EB7B46">
        <w:rPr>
          <w:rFonts w:ascii="Times New Roman" w:eastAsia="Times New Roman" w:hAnsi="Times New Roman" w:cs="Times New Roman"/>
          <w:sz w:val="24"/>
          <w:szCs w:val="24"/>
          <w:lang w:val="en" w:eastAsia="es-MX"/>
        </w:rPr>
        <w:t>elf-determination</w:t>
      </w:r>
      <w:r w:rsidR="00275DE9">
        <w:rPr>
          <w:rFonts w:ascii="Times New Roman" w:eastAsia="Times New Roman" w:hAnsi="Times New Roman" w:cs="Times New Roman"/>
          <w:sz w:val="24"/>
          <w:szCs w:val="24"/>
          <w:lang w:val="en" w:eastAsia="es-MX"/>
        </w:rPr>
        <w:t>,</w:t>
      </w:r>
      <w:r w:rsidR="00432142">
        <w:rPr>
          <w:rFonts w:ascii="Times New Roman" w:eastAsia="Times New Roman" w:hAnsi="Times New Roman" w:cs="Times New Roman"/>
          <w:sz w:val="24"/>
          <w:szCs w:val="24"/>
          <w:lang w:val="en" w:eastAsia="es-MX"/>
        </w:rPr>
        <w:t xml:space="preserve"> A</w:t>
      </w:r>
      <w:r w:rsidR="00275DE9" w:rsidRPr="00EB7B46">
        <w:rPr>
          <w:rFonts w:ascii="Times New Roman" w:eastAsia="Times New Roman" w:hAnsi="Times New Roman" w:cs="Times New Roman"/>
          <w:sz w:val="24"/>
          <w:szCs w:val="24"/>
          <w:lang w:val="en" w:eastAsia="es-MX"/>
        </w:rPr>
        <w:t>utonomy</w:t>
      </w:r>
      <w:r w:rsidR="00275DE9">
        <w:rPr>
          <w:rFonts w:ascii="Times New Roman" w:eastAsia="Times New Roman" w:hAnsi="Times New Roman" w:cs="Times New Roman"/>
          <w:sz w:val="24"/>
          <w:szCs w:val="24"/>
          <w:lang w:val="en" w:eastAsia="es-MX"/>
        </w:rPr>
        <w:t>,</w:t>
      </w:r>
      <w:r w:rsidR="00275DE9" w:rsidRPr="00275DE9">
        <w:rPr>
          <w:rFonts w:ascii="Times New Roman" w:eastAsia="Times New Roman" w:hAnsi="Times New Roman" w:cs="Times New Roman"/>
          <w:sz w:val="24"/>
          <w:szCs w:val="24"/>
          <w:lang w:val="en" w:eastAsia="es-MX"/>
        </w:rPr>
        <w:t xml:space="preserve"> </w:t>
      </w:r>
      <w:r w:rsidR="00432142">
        <w:rPr>
          <w:rFonts w:ascii="Times New Roman" w:eastAsia="Times New Roman" w:hAnsi="Times New Roman" w:cs="Times New Roman"/>
          <w:sz w:val="24"/>
          <w:szCs w:val="24"/>
          <w:lang w:val="en" w:eastAsia="es-MX"/>
        </w:rPr>
        <w:t>A</w:t>
      </w:r>
      <w:r w:rsidR="00275DE9" w:rsidRPr="00EB7B46">
        <w:rPr>
          <w:rFonts w:ascii="Times New Roman" w:eastAsia="Times New Roman" w:hAnsi="Times New Roman" w:cs="Times New Roman"/>
          <w:sz w:val="24"/>
          <w:szCs w:val="24"/>
          <w:lang w:val="en" w:eastAsia="es-MX"/>
        </w:rPr>
        <w:t>uthorities</w:t>
      </w:r>
      <w:r w:rsidR="00275DE9">
        <w:rPr>
          <w:rFonts w:ascii="Times New Roman" w:eastAsia="Times New Roman" w:hAnsi="Times New Roman" w:cs="Times New Roman"/>
          <w:sz w:val="24"/>
          <w:szCs w:val="24"/>
          <w:lang w:val="en" w:eastAsia="es-MX"/>
        </w:rPr>
        <w:t>,</w:t>
      </w:r>
      <w:r w:rsidR="00275DE9" w:rsidRPr="00EB7B46">
        <w:rPr>
          <w:rFonts w:ascii="Times New Roman" w:eastAsia="Times New Roman" w:hAnsi="Times New Roman" w:cs="Times New Roman"/>
          <w:sz w:val="24"/>
          <w:szCs w:val="24"/>
          <w:lang w:val="en" w:eastAsia="es-MX"/>
        </w:rPr>
        <w:t xml:space="preserve"> </w:t>
      </w:r>
      <w:r w:rsidR="00432142">
        <w:rPr>
          <w:rFonts w:ascii="Times New Roman" w:eastAsia="Times New Roman" w:hAnsi="Times New Roman" w:cs="Times New Roman"/>
          <w:sz w:val="24"/>
          <w:szCs w:val="24"/>
          <w:lang w:val="en" w:eastAsia="es-MX"/>
        </w:rPr>
        <w:t>I</w:t>
      </w:r>
      <w:r w:rsidRPr="00EB7B46">
        <w:rPr>
          <w:rFonts w:ascii="Times New Roman" w:eastAsia="Times New Roman" w:hAnsi="Times New Roman" w:cs="Times New Roman"/>
          <w:sz w:val="24"/>
          <w:szCs w:val="24"/>
          <w:lang w:val="en" w:eastAsia="es-MX"/>
        </w:rPr>
        <w:t xml:space="preserve">ndigenous villages, </w:t>
      </w:r>
      <w:r w:rsidR="00432142">
        <w:rPr>
          <w:rFonts w:ascii="Times New Roman" w:eastAsia="Times New Roman" w:hAnsi="Times New Roman" w:cs="Times New Roman"/>
          <w:sz w:val="24"/>
          <w:szCs w:val="24"/>
          <w:lang w:val="en" w:eastAsia="es-MX"/>
        </w:rPr>
        <w:t>C</w:t>
      </w:r>
      <w:r w:rsidR="00275DE9">
        <w:rPr>
          <w:rFonts w:ascii="Times New Roman" w:eastAsia="Times New Roman" w:hAnsi="Times New Roman" w:cs="Times New Roman"/>
          <w:sz w:val="24"/>
          <w:szCs w:val="24"/>
          <w:lang w:val="en" w:eastAsia="es-MX"/>
        </w:rPr>
        <w:t>ustoms and habits.</w:t>
      </w:r>
    </w:p>
    <w:p w14:paraId="786913F3" w14:textId="77777777" w:rsidR="00B571AD" w:rsidRDefault="00B571AD" w:rsidP="00B44825">
      <w:pPr>
        <w:spacing w:line="360" w:lineRule="auto"/>
        <w:jc w:val="both"/>
        <w:rPr>
          <w:rFonts w:ascii="Times New Roman" w:hAnsi="Times New Roman" w:cs="Times New Roman"/>
          <w:b/>
          <w:sz w:val="24"/>
          <w:szCs w:val="24"/>
        </w:rPr>
      </w:pPr>
    </w:p>
    <w:p w14:paraId="69E74289" w14:textId="77777777" w:rsidR="00A725F9" w:rsidRDefault="00A725F9" w:rsidP="00B44825">
      <w:pPr>
        <w:spacing w:line="360" w:lineRule="auto"/>
        <w:jc w:val="both"/>
        <w:rPr>
          <w:rFonts w:ascii="Times New Roman" w:hAnsi="Times New Roman" w:cs="Times New Roman"/>
          <w:b/>
          <w:sz w:val="24"/>
          <w:szCs w:val="24"/>
        </w:rPr>
      </w:pPr>
    </w:p>
    <w:p w14:paraId="10A5BFE8" w14:textId="77777777" w:rsidR="00A725F9" w:rsidRDefault="00A725F9" w:rsidP="00B44825">
      <w:pPr>
        <w:spacing w:line="360" w:lineRule="auto"/>
        <w:jc w:val="both"/>
        <w:rPr>
          <w:rFonts w:ascii="Times New Roman" w:hAnsi="Times New Roman" w:cs="Times New Roman"/>
          <w:b/>
          <w:sz w:val="24"/>
          <w:szCs w:val="24"/>
        </w:rPr>
      </w:pPr>
    </w:p>
    <w:p w14:paraId="7BDB6C3E" w14:textId="77777777" w:rsidR="00A725F9" w:rsidRDefault="00A725F9" w:rsidP="00B44825">
      <w:pPr>
        <w:spacing w:line="360" w:lineRule="auto"/>
        <w:jc w:val="both"/>
        <w:rPr>
          <w:rFonts w:ascii="Times New Roman" w:hAnsi="Times New Roman" w:cs="Times New Roman"/>
          <w:b/>
          <w:sz w:val="24"/>
          <w:szCs w:val="24"/>
        </w:rPr>
      </w:pPr>
    </w:p>
    <w:p w14:paraId="144F932A" w14:textId="77777777" w:rsidR="00A725F9" w:rsidRDefault="00A725F9" w:rsidP="00B44825">
      <w:pPr>
        <w:spacing w:line="360" w:lineRule="auto"/>
        <w:jc w:val="both"/>
        <w:rPr>
          <w:rFonts w:ascii="Times New Roman" w:hAnsi="Times New Roman" w:cs="Times New Roman"/>
          <w:b/>
          <w:sz w:val="24"/>
          <w:szCs w:val="24"/>
        </w:rPr>
      </w:pPr>
    </w:p>
    <w:p w14:paraId="318B78B7" w14:textId="77777777" w:rsidR="00870300" w:rsidRPr="00B44825" w:rsidRDefault="00826592" w:rsidP="00B44825">
      <w:pPr>
        <w:spacing w:line="360" w:lineRule="auto"/>
        <w:jc w:val="both"/>
        <w:rPr>
          <w:rFonts w:cstheme="minorHAnsi"/>
          <w:b/>
          <w:sz w:val="28"/>
          <w:szCs w:val="28"/>
        </w:rPr>
      </w:pPr>
      <w:r w:rsidRPr="00B44825">
        <w:rPr>
          <w:rFonts w:cstheme="minorHAnsi"/>
          <w:b/>
          <w:sz w:val="28"/>
          <w:szCs w:val="28"/>
        </w:rPr>
        <w:lastRenderedPageBreak/>
        <w:t>Resumo</w:t>
      </w:r>
    </w:p>
    <w:p w14:paraId="0948C76B" w14:textId="7693367B" w:rsidR="00870300" w:rsidRPr="00B44825" w:rsidRDefault="00870300" w:rsidP="00B44825">
      <w:pPr>
        <w:spacing w:line="360" w:lineRule="auto"/>
        <w:jc w:val="both"/>
        <w:rPr>
          <w:rFonts w:ascii="Times New Roman" w:hAnsi="Times New Roman" w:cs="Times New Roman"/>
          <w:b/>
          <w:sz w:val="32"/>
          <w:szCs w:val="32"/>
        </w:rPr>
      </w:pPr>
      <w:r w:rsidRPr="00870300">
        <w:rPr>
          <w:rFonts w:ascii="Times New Roman" w:hAnsi="Times New Roman" w:cs="Times New Roman"/>
          <w:sz w:val="24"/>
          <w:szCs w:val="24"/>
        </w:rPr>
        <w:t xml:space="preserve">Este é </w:t>
      </w:r>
      <w:proofErr w:type="spellStart"/>
      <w:r w:rsidRPr="00870300">
        <w:rPr>
          <w:rFonts w:ascii="Times New Roman" w:hAnsi="Times New Roman" w:cs="Times New Roman"/>
          <w:sz w:val="24"/>
          <w:szCs w:val="24"/>
        </w:rPr>
        <w:t>um</w:t>
      </w:r>
      <w:proofErr w:type="spellEnd"/>
      <w:r w:rsidRPr="00870300">
        <w:rPr>
          <w:rFonts w:ascii="Times New Roman" w:hAnsi="Times New Roman" w:cs="Times New Roman"/>
          <w:sz w:val="24"/>
          <w:szCs w:val="24"/>
        </w:rPr>
        <w:t xml:space="preserve"> </w:t>
      </w:r>
      <w:proofErr w:type="spellStart"/>
      <w:r w:rsidRPr="00870300">
        <w:rPr>
          <w:rFonts w:ascii="Times New Roman" w:hAnsi="Times New Roman" w:cs="Times New Roman"/>
          <w:sz w:val="24"/>
          <w:szCs w:val="24"/>
        </w:rPr>
        <w:t>estudo</w:t>
      </w:r>
      <w:proofErr w:type="spellEnd"/>
      <w:r w:rsidRPr="00870300">
        <w:rPr>
          <w:rFonts w:ascii="Times New Roman" w:hAnsi="Times New Roman" w:cs="Times New Roman"/>
          <w:sz w:val="24"/>
          <w:szCs w:val="24"/>
        </w:rPr>
        <w:t xml:space="preserve"> </w:t>
      </w:r>
      <w:proofErr w:type="spellStart"/>
      <w:r w:rsidRPr="00870300">
        <w:rPr>
          <w:rFonts w:ascii="Times New Roman" w:hAnsi="Times New Roman" w:cs="Times New Roman"/>
          <w:sz w:val="24"/>
          <w:szCs w:val="24"/>
        </w:rPr>
        <w:t>descritivo</w:t>
      </w:r>
      <w:proofErr w:type="spellEnd"/>
      <w:r w:rsidRPr="00870300">
        <w:rPr>
          <w:rFonts w:ascii="Times New Roman" w:hAnsi="Times New Roman" w:cs="Times New Roman"/>
          <w:sz w:val="24"/>
          <w:szCs w:val="24"/>
        </w:rPr>
        <w:t xml:space="preserve"> e analítico que </w:t>
      </w:r>
      <w:proofErr w:type="spellStart"/>
      <w:r w:rsidRPr="00870300">
        <w:rPr>
          <w:rFonts w:ascii="Times New Roman" w:hAnsi="Times New Roman" w:cs="Times New Roman"/>
          <w:sz w:val="24"/>
          <w:szCs w:val="24"/>
        </w:rPr>
        <w:t>tem</w:t>
      </w:r>
      <w:proofErr w:type="spellEnd"/>
      <w:r w:rsidRPr="00870300">
        <w:rPr>
          <w:rFonts w:ascii="Times New Roman" w:hAnsi="Times New Roman" w:cs="Times New Roman"/>
          <w:sz w:val="24"/>
          <w:szCs w:val="24"/>
        </w:rPr>
        <w:t xml:space="preserve"> como objetivo </w:t>
      </w:r>
      <w:proofErr w:type="spellStart"/>
      <w:r w:rsidRPr="00870300">
        <w:rPr>
          <w:rFonts w:ascii="Times New Roman" w:hAnsi="Times New Roman" w:cs="Times New Roman"/>
          <w:sz w:val="24"/>
          <w:szCs w:val="24"/>
        </w:rPr>
        <w:t>compreender</w:t>
      </w:r>
      <w:proofErr w:type="spellEnd"/>
      <w:r w:rsidRPr="00870300">
        <w:rPr>
          <w:rFonts w:ascii="Times New Roman" w:hAnsi="Times New Roman" w:cs="Times New Roman"/>
          <w:sz w:val="24"/>
          <w:szCs w:val="24"/>
        </w:rPr>
        <w:t xml:space="preserve"> o </w:t>
      </w:r>
      <w:proofErr w:type="spellStart"/>
      <w:r w:rsidRPr="00870300">
        <w:rPr>
          <w:rFonts w:ascii="Times New Roman" w:hAnsi="Times New Roman" w:cs="Times New Roman"/>
          <w:sz w:val="24"/>
          <w:szCs w:val="24"/>
        </w:rPr>
        <w:t>processo</w:t>
      </w:r>
      <w:proofErr w:type="spellEnd"/>
      <w:r w:rsidRPr="00870300">
        <w:rPr>
          <w:rFonts w:ascii="Times New Roman" w:hAnsi="Times New Roman" w:cs="Times New Roman"/>
          <w:sz w:val="24"/>
          <w:szCs w:val="24"/>
        </w:rPr>
        <w:t xml:space="preserve"> pelo </w:t>
      </w:r>
      <w:proofErr w:type="spellStart"/>
      <w:r w:rsidRPr="00870300">
        <w:rPr>
          <w:rFonts w:ascii="Times New Roman" w:hAnsi="Times New Roman" w:cs="Times New Roman"/>
          <w:sz w:val="24"/>
          <w:szCs w:val="24"/>
        </w:rPr>
        <w:t>qual</w:t>
      </w:r>
      <w:proofErr w:type="spellEnd"/>
      <w:r w:rsidRPr="00870300">
        <w:rPr>
          <w:rFonts w:ascii="Times New Roman" w:hAnsi="Times New Roman" w:cs="Times New Roman"/>
          <w:sz w:val="24"/>
          <w:szCs w:val="24"/>
        </w:rPr>
        <w:t xml:space="preserve"> os </w:t>
      </w:r>
      <w:proofErr w:type="spellStart"/>
      <w:r w:rsidRPr="00870300">
        <w:rPr>
          <w:rFonts w:ascii="Times New Roman" w:hAnsi="Times New Roman" w:cs="Times New Roman"/>
          <w:sz w:val="24"/>
          <w:szCs w:val="24"/>
        </w:rPr>
        <w:t>municípios</w:t>
      </w:r>
      <w:proofErr w:type="spellEnd"/>
      <w:r w:rsidRPr="00870300">
        <w:rPr>
          <w:rFonts w:ascii="Times New Roman" w:hAnsi="Times New Roman" w:cs="Times New Roman"/>
          <w:sz w:val="24"/>
          <w:szCs w:val="24"/>
        </w:rPr>
        <w:t xml:space="preserve"> de Tecoanapa e Ayutla de los Libres, considerados </w:t>
      </w:r>
      <w:proofErr w:type="spellStart"/>
      <w:r w:rsidRPr="00870300">
        <w:rPr>
          <w:rFonts w:ascii="Times New Roman" w:hAnsi="Times New Roman" w:cs="Times New Roman"/>
          <w:sz w:val="24"/>
          <w:szCs w:val="24"/>
        </w:rPr>
        <w:t>povos</w:t>
      </w:r>
      <w:proofErr w:type="spellEnd"/>
      <w:r w:rsidRPr="00870300">
        <w:rPr>
          <w:rFonts w:ascii="Times New Roman" w:hAnsi="Times New Roman" w:cs="Times New Roman"/>
          <w:sz w:val="24"/>
          <w:szCs w:val="24"/>
        </w:rPr>
        <w:t xml:space="preserve"> </w:t>
      </w:r>
      <w:proofErr w:type="spellStart"/>
      <w:r w:rsidRPr="00870300">
        <w:rPr>
          <w:rFonts w:ascii="Times New Roman" w:hAnsi="Times New Roman" w:cs="Times New Roman"/>
          <w:sz w:val="24"/>
          <w:szCs w:val="24"/>
        </w:rPr>
        <w:t>originários</w:t>
      </w:r>
      <w:proofErr w:type="spellEnd"/>
      <w:r w:rsidRPr="00870300">
        <w:rPr>
          <w:rFonts w:ascii="Times New Roman" w:hAnsi="Times New Roman" w:cs="Times New Roman"/>
          <w:sz w:val="24"/>
          <w:szCs w:val="24"/>
        </w:rPr>
        <w:t xml:space="preserve"> do estado de Guerrero, </w:t>
      </w:r>
      <w:proofErr w:type="spellStart"/>
      <w:r w:rsidRPr="00870300">
        <w:rPr>
          <w:rFonts w:ascii="Times New Roman" w:hAnsi="Times New Roman" w:cs="Times New Roman"/>
          <w:sz w:val="24"/>
          <w:szCs w:val="24"/>
        </w:rPr>
        <w:t>elegem</w:t>
      </w:r>
      <w:proofErr w:type="spellEnd"/>
      <w:r w:rsidRPr="00870300">
        <w:rPr>
          <w:rFonts w:ascii="Times New Roman" w:hAnsi="Times New Roman" w:cs="Times New Roman"/>
          <w:sz w:val="24"/>
          <w:szCs w:val="24"/>
        </w:rPr>
        <w:t xml:space="preserve"> </w:t>
      </w:r>
      <w:proofErr w:type="spellStart"/>
      <w:r w:rsidRPr="00870300">
        <w:rPr>
          <w:rFonts w:ascii="Times New Roman" w:hAnsi="Times New Roman" w:cs="Times New Roman"/>
          <w:sz w:val="24"/>
          <w:szCs w:val="24"/>
        </w:rPr>
        <w:t>suas</w:t>
      </w:r>
      <w:proofErr w:type="spellEnd"/>
      <w:r w:rsidRPr="00870300">
        <w:rPr>
          <w:rFonts w:ascii="Times New Roman" w:hAnsi="Times New Roman" w:cs="Times New Roman"/>
          <w:sz w:val="24"/>
          <w:szCs w:val="24"/>
        </w:rPr>
        <w:t xml:space="preserve"> autoridades por usos e </w:t>
      </w:r>
      <w:proofErr w:type="spellStart"/>
      <w:r w:rsidRPr="00870300">
        <w:rPr>
          <w:rFonts w:ascii="Times New Roman" w:hAnsi="Times New Roman" w:cs="Times New Roman"/>
          <w:sz w:val="24"/>
          <w:szCs w:val="24"/>
        </w:rPr>
        <w:t>costumes</w:t>
      </w:r>
      <w:proofErr w:type="spellEnd"/>
      <w:r w:rsidRPr="00870300">
        <w:rPr>
          <w:rFonts w:ascii="Times New Roman" w:hAnsi="Times New Roman" w:cs="Times New Roman"/>
          <w:sz w:val="24"/>
          <w:szCs w:val="24"/>
        </w:rPr>
        <w:t xml:space="preserve">, </w:t>
      </w:r>
      <w:proofErr w:type="spellStart"/>
      <w:r w:rsidRPr="00870300">
        <w:rPr>
          <w:rFonts w:ascii="Times New Roman" w:hAnsi="Times New Roman" w:cs="Times New Roman"/>
          <w:sz w:val="24"/>
          <w:szCs w:val="24"/>
        </w:rPr>
        <w:t>sob</w:t>
      </w:r>
      <w:proofErr w:type="spellEnd"/>
      <w:r w:rsidRPr="00870300">
        <w:rPr>
          <w:rFonts w:ascii="Times New Roman" w:hAnsi="Times New Roman" w:cs="Times New Roman"/>
          <w:sz w:val="24"/>
          <w:szCs w:val="24"/>
        </w:rPr>
        <w:t xml:space="preserve"> o </w:t>
      </w:r>
      <w:proofErr w:type="spellStart"/>
      <w:r w:rsidRPr="00870300">
        <w:rPr>
          <w:rFonts w:ascii="Times New Roman" w:hAnsi="Times New Roman" w:cs="Times New Roman"/>
          <w:sz w:val="24"/>
          <w:szCs w:val="24"/>
        </w:rPr>
        <w:t>princípio</w:t>
      </w:r>
      <w:proofErr w:type="spellEnd"/>
      <w:r w:rsidRPr="00870300">
        <w:rPr>
          <w:rFonts w:ascii="Times New Roman" w:hAnsi="Times New Roman" w:cs="Times New Roman"/>
          <w:sz w:val="24"/>
          <w:szCs w:val="24"/>
        </w:rPr>
        <w:t xml:space="preserve"> de </w:t>
      </w:r>
      <w:proofErr w:type="spellStart"/>
      <w:r w:rsidRPr="00870300">
        <w:rPr>
          <w:rFonts w:ascii="Times New Roman" w:hAnsi="Times New Roman" w:cs="Times New Roman"/>
          <w:sz w:val="24"/>
          <w:szCs w:val="24"/>
        </w:rPr>
        <w:t>autonomia</w:t>
      </w:r>
      <w:proofErr w:type="spellEnd"/>
      <w:r w:rsidRPr="00870300">
        <w:rPr>
          <w:rFonts w:ascii="Times New Roman" w:hAnsi="Times New Roman" w:cs="Times New Roman"/>
          <w:sz w:val="24"/>
          <w:szCs w:val="24"/>
        </w:rPr>
        <w:t xml:space="preserve"> e </w:t>
      </w:r>
      <w:proofErr w:type="spellStart"/>
      <w:r w:rsidRPr="00870300">
        <w:rPr>
          <w:rFonts w:ascii="Times New Roman" w:hAnsi="Times New Roman" w:cs="Times New Roman"/>
          <w:sz w:val="24"/>
          <w:szCs w:val="24"/>
        </w:rPr>
        <w:t>autodeterminação</w:t>
      </w:r>
      <w:proofErr w:type="spellEnd"/>
      <w:r w:rsidRPr="00870300">
        <w:rPr>
          <w:rFonts w:ascii="Times New Roman" w:hAnsi="Times New Roman" w:cs="Times New Roman"/>
          <w:sz w:val="24"/>
          <w:szCs w:val="24"/>
        </w:rPr>
        <w:t xml:space="preserve"> conferido pelo Artigo 2 da </w:t>
      </w:r>
      <w:proofErr w:type="spellStart"/>
      <w:r w:rsidRPr="00870300">
        <w:rPr>
          <w:rFonts w:ascii="Times New Roman" w:hAnsi="Times New Roman" w:cs="Times New Roman"/>
          <w:sz w:val="24"/>
          <w:szCs w:val="24"/>
        </w:rPr>
        <w:t>Constituição</w:t>
      </w:r>
      <w:proofErr w:type="spellEnd"/>
      <w:r w:rsidRPr="00870300">
        <w:rPr>
          <w:rFonts w:ascii="Times New Roman" w:hAnsi="Times New Roman" w:cs="Times New Roman"/>
          <w:sz w:val="24"/>
          <w:szCs w:val="24"/>
        </w:rPr>
        <w:t xml:space="preserve"> Política dos Estados Unidos Mexicanos. As </w:t>
      </w:r>
      <w:proofErr w:type="spellStart"/>
      <w:r w:rsidRPr="00870300">
        <w:rPr>
          <w:rFonts w:ascii="Times New Roman" w:hAnsi="Times New Roman" w:cs="Times New Roman"/>
          <w:sz w:val="24"/>
          <w:szCs w:val="24"/>
        </w:rPr>
        <w:t>fontes</w:t>
      </w:r>
      <w:proofErr w:type="spellEnd"/>
      <w:r w:rsidRPr="00870300">
        <w:rPr>
          <w:rFonts w:ascii="Times New Roman" w:hAnsi="Times New Roman" w:cs="Times New Roman"/>
          <w:sz w:val="24"/>
          <w:szCs w:val="24"/>
        </w:rPr>
        <w:t xml:space="preserve"> consultadas </w:t>
      </w:r>
      <w:proofErr w:type="spellStart"/>
      <w:r w:rsidRPr="00870300">
        <w:rPr>
          <w:rFonts w:ascii="Times New Roman" w:hAnsi="Times New Roman" w:cs="Times New Roman"/>
          <w:sz w:val="24"/>
          <w:szCs w:val="24"/>
        </w:rPr>
        <w:t>foram</w:t>
      </w:r>
      <w:proofErr w:type="spellEnd"/>
      <w:r w:rsidRPr="00870300">
        <w:rPr>
          <w:rFonts w:ascii="Times New Roman" w:hAnsi="Times New Roman" w:cs="Times New Roman"/>
          <w:sz w:val="24"/>
          <w:szCs w:val="24"/>
        </w:rPr>
        <w:t xml:space="preserve"> principalmente </w:t>
      </w:r>
      <w:proofErr w:type="spellStart"/>
      <w:r w:rsidRPr="00870300">
        <w:rPr>
          <w:rFonts w:ascii="Times New Roman" w:hAnsi="Times New Roman" w:cs="Times New Roman"/>
          <w:sz w:val="24"/>
          <w:szCs w:val="24"/>
        </w:rPr>
        <w:t>secundárias</w:t>
      </w:r>
      <w:proofErr w:type="spellEnd"/>
      <w:r w:rsidRPr="00870300">
        <w:rPr>
          <w:rFonts w:ascii="Times New Roman" w:hAnsi="Times New Roman" w:cs="Times New Roman"/>
          <w:sz w:val="24"/>
          <w:szCs w:val="24"/>
        </w:rPr>
        <w:t xml:space="preserve">, de </w:t>
      </w:r>
      <w:proofErr w:type="spellStart"/>
      <w:r w:rsidRPr="00870300">
        <w:rPr>
          <w:rFonts w:ascii="Times New Roman" w:hAnsi="Times New Roman" w:cs="Times New Roman"/>
          <w:sz w:val="24"/>
          <w:szCs w:val="24"/>
        </w:rPr>
        <w:t>instituições</w:t>
      </w:r>
      <w:proofErr w:type="spellEnd"/>
      <w:r w:rsidRPr="00870300">
        <w:rPr>
          <w:rFonts w:ascii="Times New Roman" w:hAnsi="Times New Roman" w:cs="Times New Roman"/>
          <w:sz w:val="24"/>
          <w:szCs w:val="24"/>
        </w:rPr>
        <w:t xml:space="preserve"> </w:t>
      </w:r>
      <w:proofErr w:type="spellStart"/>
      <w:r w:rsidRPr="00870300">
        <w:rPr>
          <w:rFonts w:ascii="Times New Roman" w:hAnsi="Times New Roman" w:cs="Times New Roman"/>
          <w:sz w:val="24"/>
          <w:szCs w:val="24"/>
        </w:rPr>
        <w:t>oficiais</w:t>
      </w:r>
      <w:proofErr w:type="spellEnd"/>
      <w:r w:rsidRPr="00870300">
        <w:rPr>
          <w:rFonts w:ascii="Times New Roman" w:hAnsi="Times New Roman" w:cs="Times New Roman"/>
          <w:sz w:val="24"/>
          <w:szCs w:val="24"/>
        </w:rPr>
        <w:t xml:space="preserve"> </w:t>
      </w:r>
      <w:proofErr w:type="spellStart"/>
      <w:r w:rsidRPr="00870300">
        <w:rPr>
          <w:rFonts w:ascii="Times New Roman" w:hAnsi="Times New Roman" w:cs="Times New Roman"/>
          <w:sz w:val="24"/>
          <w:szCs w:val="24"/>
        </w:rPr>
        <w:t>federais</w:t>
      </w:r>
      <w:proofErr w:type="spellEnd"/>
      <w:r w:rsidRPr="00870300">
        <w:rPr>
          <w:rFonts w:ascii="Times New Roman" w:hAnsi="Times New Roman" w:cs="Times New Roman"/>
          <w:sz w:val="24"/>
          <w:szCs w:val="24"/>
        </w:rPr>
        <w:t xml:space="preserve"> e </w:t>
      </w:r>
      <w:proofErr w:type="spellStart"/>
      <w:r w:rsidRPr="00870300">
        <w:rPr>
          <w:rFonts w:ascii="Times New Roman" w:hAnsi="Times New Roman" w:cs="Times New Roman"/>
          <w:sz w:val="24"/>
          <w:szCs w:val="24"/>
        </w:rPr>
        <w:t>estaduais</w:t>
      </w:r>
      <w:proofErr w:type="spellEnd"/>
      <w:r w:rsidRPr="00870300">
        <w:rPr>
          <w:rFonts w:ascii="Times New Roman" w:hAnsi="Times New Roman" w:cs="Times New Roman"/>
          <w:sz w:val="24"/>
          <w:szCs w:val="24"/>
        </w:rPr>
        <w:t xml:space="preserve"> relacionadas </w:t>
      </w:r>
      <w:proofErr w:type="spellStart"/>
      <w:r w:rsidRPr="00870300">
        <w:rPr>
          <w:rFonts w:ascii="Times New Roman" w:hAnsi="Times New Roman" w:cs="Times New Roman"/>
          <w:sz w:val="24"/>
          <w:szCs w:val="24"/>
        </w:rPr>
        <w:t>ao</w:t>
      </w:r>
      <w:proofErr w:type="spellEnd"/>
      <w:r w:rsidRPr="00870300">
        <w:rPr>
          <w:rFonts w:ascii="Times New Roman" w:hAnsi="Times New Roman" w:cs="Times New Roman"/>
          <w:sz w:val="24"/>
          <w:szCs w:val="24"/>
        </w:rPr>
        <w:t xml:space="preserve"> tema de pesquisa. Os métodos aplicados </w:t>
      </w:r>
      <w:proofErr w:type="spellStart"/>
      <w:r w:rsidRPr="00870300">
        <w:rPr>
          <w:rFonts w:ascii="Times New Roman" w:hAnsi="Times New Roman" w:cs="Times New Roman"/>
          <w:sz w:val="24"/>
          <w:szCs w:val="24"/>
        </w:rPr>
        <w:t>foram</w:t>
      </w:r>
      <w:proofErr w:type="spellEnd"/>
      <w:r w:rsidRPr="00870300">
        <w:rPr>
          <w:rFonts w:ascii="Times New Roman" w:hAnsi="Times New Roman" w:cs="Times New Roman"/>
          <w:sz w:val="24"/>
          <w:szCs w:val="24"/>
        </w:rPr>
        <w:t xml:space="preserve"> analítico, </w:t>
      </w:r>
      <w:proofErr w:type="spellStart"/>
      <w:r w:rsidRPr="00870300">
        <w:rPr>
          <w:rFonts w:ascii="Times New Roman" w:hAnsi="Times New Roman" w:cs="Times New Roman"/>
          <w:sz w:val="24"/>
          <w:szCs w:val="24"/>
        </w:rPr>
        <w:t>estatístico</w:t>
      </w:r>
      <w:proofErr w:type="spellEnd"/>
      <w:r w:rsidRPr="00870300">
        <w:rPr>
          <w:rFonts w:ascii="Times New Roman" w:hAnsi="Times New Roman" w:cs="Times New Roman"/>
          <w:sz w:val="24"/>
          <w:szCs w:val="24"/>
        </w:rPr>
        <w:t xml:space="preserve"> e </w:t>
      </w:r>
      <w:proofErr w:type="spellStart"/>
      <w:r w:rsidRPr="00870300">
        <w:rPr>
          <w:rFonts w:ascii="Times New Roman" w:hAnsi="Times New Roman" w:cs="Times New Roman"/>
          <w:sz w:val="24"/>
          <w:szCs w:val="24"/>
        </w:rPr>
        <w:t>dedutivo</w:t>
      </w:r>
      <w:proofErr w:type="spellEnd"/>
      <w:r w:rsidRPr="00870300">
        <w:rPr>
          <w:rFonts w:ascii="Times New Roman" w:hAnsi="Times New Roman" w:cs="Times New Roman"/>
          <w:sz w:val="24"/>
          <w:szCs w:val="24"/>
        </w:rPr>
        <w:t xml:space="preserve">; técnicas de pesquisa como ficha de </w:t>
      </w:r>
      <w:proofErr w:type="spellStart"/>
      <w:r w:rsidRPr="00870300">
        <w:rPr>
          <w:rFonts w:ascii="Times New Roman" w:hAnsi="Times New Roman" w:cs="Times New Roman"/>
          <w:sz w:val="24"/>
          <w:szCs w:val="24"/>
        </w:rPr>
        <w:t>trabalho</w:t>
      </w:r>
      <w:proofErr w:type="spellEnd"/>
      <w:r w:rsidRPr="00870300">
        <w:rPr>
          <w:rFonts w:ascii="Times New Roman" w:hAnsi="Times New Roman" w:cs="Times New Roman"/>
          <w:sz w:val="24"/>
          <w:szCs w:val="24"/>
        </w:rPr>
        <w:t xml:space="preserve"> e bibliográfica </w:t>
      </w:r>
      <w:proofErr w:type="spellStart"/>
      <w:r w:rsidRPr="00870300">
        <w:rPr>
          <w:rFonts w:ascii="Times New Roman" w:hAnsi="Times New Roman" w:cs="Times New Roman"/>
          <w:sz w:val="24"/>
          <w:szCs w:val="24"/>
        </w:rPr>
        <w:t>foram</w:t>
      </w:r>
      <w:proofErr w:type="spellEnd"/>
      <w:r w:rsidRPr="00870300">
        <w:rPr>
          <w:rFonts w:ascii="Times New Roman" w:hAnsi="Times New Roman" w:cs="Times New Roman"/>
          <w:sz w:val="24"/>
          <w:szCs w:val="24"/>
        </w:rPr>
        <w:t xml:space="preserve"> implementadas. Da mesma forma, os antecedentes que </w:t>
      </w:r>
      <w:proofErr w:type="spellStart"/>
      <w:r w:rsidRPr="00870300">
        <w:rPr>
          <w:rFonts w:ascii="Times New Roman" w:hAnsi="Times New Roman" w:cs="Times New Roman"/>
          <w:sz w:val="24"/>
          <w:szCs w:val="24"/>
        </w:rPr>
        <w:t>permitem</w:t>
      </w:r>
      <w:proofErr w:type="spellEnd"/>
      <w:r w:rsidRPr="00870300">
        <w:rPr>
          <w:rFonts w:ascii="Times New Roman" w:hAnsi="Times New Roman" w:cs="Times New Roman"/>
          <w:sz w:val="24"/>
          <w:szCs w:val="24"/>
        </w:rPr>
        <w:t xml:space="preserve"> </w:t>
      </w:r>
      <w:proofErr w:type="spellStart"/>
      <w:r w:rsidRPr="00870300">
        <w:rPr>
          <w:rFonts w:ascii="Times New Roman" w:hAnsi="Times New Roman" w:cs="Times New Roman"/>
          <w:sz w:val="24"/>
          <w:szCs w:val="24"/>
        </w:rPr>
        <w:t>compreender</w:t>
      </w:r>
      <w:proofErr w:type="spellEnd"/>
      <w:r w:rsidRPr="00870300">
        <w:rPr>
          <w:rFonts w:ascii="Times New Roman" w:hAnsi="Times New Roman" w:cs="Times New Roman"/>
          <w:sz w:val="24"/>
          <w:szCs w:val="24"/>
        </w:rPr>
        <w:t xml:space="preserve"> o </w:t>
      </w:r>
      <w:proofErr w:type="spellStart"/>
      <w:r w:rsidRPr="00870300">
        <w:rPr>
          <w:rFonts w:ascii="Times New Roman" w:hAnsi="Times New Roman" w:cs="Times New Roman"/>
          <w:sz w:val="24"/>
          <w:szCs w:val="24"/>
        </w:rPr>
        <w:t>estudo</w:t>
      </w:r>
      <w:proofErr w:type="spellEnd"/>
      <w:r w:rsidRPr="00870300">
        <w:rPr>
          <w:rFonts w:ascii="Times New Roman" w:hAnsi="Times New Roman" w:cs="Times New Roman"/>
          <w:sz w:val="24"/>
          <w:szCs w:val="24"/>
        </w:rPr>
        <w:t xml:space="preserve"> </w:t>
      </w:r>
      <w:proofErr w:type="spellStart"/>
      <w:r w:rsidRPr="00870300">
        <w:rPr>
          <w:rFonts w:ascii="Times New Roman" w:hAnsi="Times New Roman" w:cs="Times New Roman"/>
          <w:sz w:val="24"/>
          <w:szCs w:val="24"/>
        </w:rPr>
        <w:t>residem</w:t>
      </w:r>
      <w:proofErr w:type="spellEnd"/>
      <w:r w:rsidRPr="00870300">
        <w:rPr>
          <w:rFonts w:ascii="Times New Roman" w:hAnsi="Times New Roman" w:cs="Times New Roman"/>
          <w:sz w:val="24"/>
          <w:szCs w:val="24"/>
        </w:rPr>
        <w:t xml:space="preserve"> </w:t>
      </w:r>
      <w:proofErr w:type="spellStart"/>
      <w:r w:rsidRPr="00870300">
        <w:rPr>
          <w:rFonts w:ascii="Times New Roman" w:hAnsi="Times New Roman" w:cs="Times New Roman"/>
          <w:sz w:val="24"/>
          <w:szCs w:val="24"/>
        </w:rPr>
        <w:t>na</w:t>
      </w:r>
      <w:proofErr w:type="spellEnd"/>
      <w:r w:rsidRPr="00870300">
        <w:rPr>
          <w:rFonts w:ascii="Times New Roman" w:hAnsi="Times New Roman" w:cs="Times New Roman"/>
          <w:sz w:val="24"/>
          <w:szCs w:val="24"/>
        </w:rPr>
        <w:t xml:space="preserve"> </w:t>
      </w:r>
      <w:proofErr w:type="spellStart"/>
      <w:r w:rsidRPr="00870300">
        <w:rPr>
          <w:rFonts w:ascii="Times New Roman" w:hAnsi="Times New Roman" w:cs="Times New Roman"/>
          <w:sz w:val="24"/>
          <w:szCs w:val="24"/>
        </w:rPr>
        <w:t>análise</w:t>
      </w:r>
      <w:proofErr w:type="spellEnd"/>
      <w:r w:rsidRPr="00870300">
        <w:rPr>
          <w:rFonts w:ascii="Times New Roman" w:hAnsi="Times New Roman" w:cs="Times New Roman"/>
          <w:sz w:val="24"/>
          <w:szCs w:val="24"/>
        </w:rPr>
        <w:t xml:space="preserve"> de </w:t>
      </w:r>
      <w:proofErr w:type="spellStart"/>
      <w:r w:rsidRPr="00870300">
        <w:rPr>
          <w:rFonts w:ascii="Times New Roman" w:hAnsi="Times New Roman" w:cs="Times New Roman"/>
          <w:sz w:val="24"/>
          <w:szCs w:val="24"/>
        </w:rPr>
        <w:t>processos</w:t>
      </w:r>
      <w:proofErr w:type="spellEnd"/>
      <w:r w:rsidRPr="00870300">
        <w:rPr>
          <w:rFonts w:ascii="Times New Roman" w:hAnsi="Times New Roman" w:cs="Times New Roman"/>
          <w:sz w:val="24"/>
          <w:szCs w:val="24"/>
        </w:rPr>
        <w:t xml:space="preserve"> anteriores que, como os </w:t>
      </w:r>
      <w:proofErr w:type="spellStart"/>
      <w:r w:rsidRPr="00870300">
        <w:rPr>
          <w:rFonts w:ascii="Times New Roman" w:hAnsi="Times New Roman" w:cs="Times New Roman"/>
          <w:sz w:val="24"/>
          <w:szCs w:val="24"/>
        </w:rPr>
        <w:t>municípios</w:t>
      </w:r>
      <w:proofErr w:type="spellEnd"/>
      <w:r w:rsidRPr="00870300">
        <w:rPr>
          <w:rFonts w:ascii="Times New Roman" w:hAnsi="Times New Roman" w:cs="Times New Roman"/>
          <w:sz w:val="24"/>
          <w:szCs w:val="24"/>
        </w:rPr>
        <w:t xml:space="preserve"> de Guerrero, </w:t>
      </w:r>
      <w:proofErr w:type="spellStart"/>
      <w:r w:rsidRPr="00870300">
        <w:rPr>
          <w:rFonts w:ascii="Times New Roman" w:hAnsi="Times New Roman" w:cs="Times New Roman"/>
          <w:sz w:val="24"/>
          <w:szCs w:val="24"/>
        </w:rPr>
        <w:t>também</w:t>
      </w:r>
      <w:proofErr w:type="spellEnd"/>
      <w:r w:rsidRPr="00870300">
        <w:rPr>
          <w:rFonts w:ascii="Times New Roman" w:hAnsi="Times New Roman" w:cs="Times New Roman"/>
          <w:sz w:val="24"/>
          <w:szCs w:val="24"/>
        </w:rPr>
        <w:t xml:space="preserve"> </w:t>
      </w:r>
      <w:proofErr w:type="spellStart"/>
      <w:r w:rsidRPr="00870300">
        <w:rPr>
          <w:rFonts w:ascii="Times New Roman" w:hAnsi="Times New Roman" w:cs="Times New Roman"/>
          <w:sz w:val="24"/>
          <w:szCs w:val="24"/>
        </w:rPr>
        <w:t>passaram</w:t>
      </w:r>
      <w:proofErr w:type="spellEnd"/>
      <w:r w:rsidRPr="00870300">
        <w:rPr>
          <w:rFonts w:ascii="Times New Roman" w:hAnsi="Times New Roman" w:cs="Times New Roman"/>
          <w:sz w:val="24"/>
          <w:szCs w:val="24"/>
        </w:rPr>
        <w:t xml:space="preserve"> por </w:t>
      </w:r>
      <w:proofErr w:type="spellStart"/>
      <w:r w:rsidRPr="00870300">
        <w:rPr>
          <w:rFonts w:ascii="Times New Roman" w:hAnsi="Times New Roman" w:cs="Times New Roman"/>
          <w:sz w:val="24"/>
          <w:szCs w:val="24"/>
        </w:rPr>
        <w:t>essa</w:t>
      </w:r>
      <w:proofErr w:type="spellEnd"/>
      <w:r w:rsidRPr="00870300">
        <w:rPr>
          <w:rFonts w:ascii="Times New Roman" w:hAnsi="Times New Roman" w:cs="Times New Roman"/>
          <w:sz w:val="24"/>
          <w:szCs w:val="24"/>
        </w:rPr>
        <w:t xml:space="preserve"> rota. Existe </w:t>
      </w:r>
      <w:proofErr w:type="spellStart"/>
      <w:r w:rsidRPr="00870300">
        <w:rPr>
          <w:rFonts w:ascii="Times New Roman" w:hAnsi="Times New Roman" w:cs="Times New Roman"/>
          <w:sz w:val="24"/>
          <w:szCs w:val="24"/>
        </w:rPr>
        <w:t>informação</w:t>
      </w:r>
      <w:proofErr w:type="spellEnd"/>
      <w:r w:rsidRPr="00870300">
        <w:rPr>
          <w:rFonts w:ascii="Times New Roman" w:hAnsi="Times New Roman" w:cs="Times New Roman"/>
          <w:sz w:val="24"/>
          <w:szCs w:val="24"/>
        </w:rPr>
        <w:t xml:space="preserve"> </w:t>
      </w:r>
      <w:proofErr w:type="spellStart"/>
      <w:r w:rsidRPr="00870300">
        <w:rPr>
          <w:rFonts w:ascii="Times New Roman" w:hAnsi="Times New Roman" w:cs="Times New Roman"/>
          <w:sz w:val="24"/>
          <w:szCs w:val="24"/>
        </w:rPr>
        <w:t>quantitativa</w:t>
      </w:r>
      <w:proofErr w:type="spellEnd"/>
      <w:r w:rsidRPr="00870300">
        <w:rPr>
          <w:rFonts w:ascii="Times New Roman" w:hAnsi="Times New Roman" w:cs="Times New Roman"/>
          <w:sz w:val="24"/>
          <w:szCs w:val="24"/>
        </w:rPr>
        <w:t xml:space="preserve"> que permite </w:t>
      </w:r>
      <w:proofErr w:type="spellStart"/>
      <w:r w:rsidRPr="00870300">
        <w:rPr>
          <w:rFonts w:ascii="Times New Roman" w:hAnsi="Times New Roman" w:cs="Times New Roman"/>
          <w:sz w:val="24"/>
          <w:szCs w:val="24"/>
        </w:rPr>
        <w:t>um</w:t>
      </w:r>
      <w:proofErr w:type="spellEnd"/>
      <w:r w:rsidRPr="00870300">
        <w:rPr>
          <w:rFonts w:ascii="Times New Roman" w:hAnsi="Times New Roman" w:cs="Times New Roman"/>
          <w:sz w:val="24"/>
          <w:szCs w:val="24"/>
        </w:rPr>
        <w:t xml:space="preserve"> </w:t>
      </w:r>
      <w:proofErr w:type="spellStart"/>
      <w:r w:rsidRPr="00870300">
        <w:rPr>
          <w:rFonts w:ascii="Times New Roman" w:hAnsi="Times New Roman" w:cs="Times New Roman"/>
          <w:sz w:val="24"/>
          <w:szCs w:val="24"/>
        </w:rPr>
        <w:t>entendimento</w:t>
      </w:r>
      <w:proofErr w:type="spellEnd"/>
      <w:r w:rsidRPr="00870300">
        <w:rPr>
          <w:rFonts w:ascii="Times New Roman" w:hAnsi="Times New Roman" w:cs="Times New Roman"/>
          <w:sz w:val="24"/>
          <w:szCs w:val="24"/>
        </w:rPr>
        <w:t xml:space="preserve"> </w:t>
      </w:r>
      <w:proofErr w:type="spellStart"/>
      <w:r w:rsidRPr="00870300">
        <w:rPr>
          <w:rFonts w:ascii="Times New Roman" w:hAnsi="Times New Roman" w:cs="Times New Roman"/>
          <w:sz w:val="24"/>
          <w:szCs w:val="24"/>
        </w:rPr>
        <w:t>mais</w:t>
      </w:r>
      <w:proofErr w:type="spellEnd"/>
      <w:r w:rsidRPr="00870300">
        <w:rPr>
          <w:rFonts w:ascii="Times New Roman" w:hAnsi="Times New Roman" w:cs="Times New Roman"/>
          <w:sz w:val="24"/>
          <w:szCs w:val="24"/>
        </w:rPr>
        <w:t xml:space="preserve"> profundo do </w:t>
      </w:r>
      <w:proofErr w:type="spellStart"/>
      <w:r w:rsidRPr="00870300">
        <w:rPr>
          <w:rFonts w:ascii="Times New Roman" w:hAnsi="Times New Roman" w:cs="Times New Roman"/>
          <w:sz w:val="24"/>
          <w:szCs w:val="24"/>
        </w:rPr>
        <w:t>processo</w:t>
      </w:r>
      <w:proofErr w:type="spellEnd"/>
      <w:r w:rsidRPr="00870300">
        <w:rPr>
          <w:rFonts w:ascii="Times New Roman" w:hAnsi="Times New Roman" w:cs="Times New Roman"/>
          <w:sz w:val="24"/>
          <w:szCs w:val="24"/>
        </w:rPr>
        <w:t xml:space="preserve"> de </w:t>
      </w:r>
      <w:proofErr w:type="spellStart"/>
      <w:r w:rsidRPr="00870300">
        <w:rPr>
          <w:rFonts w:ascii="Times New Roman" w:hAnsi="Times New Roman" w:cs="Times New Roman"/>
          <w:sz w:val="24"/>
          <w:szCs w:val="24"/>
        </w:rPr>
        <w:t>eleição</w:t>
      </w:r>
      <w:proofErr w:type="spellEnd"/>
      <w:r w:rsidRPr="00870300">
        <w:rPr>
          <w:rFonts w:ascii="Times New Roman" w:hAnsi="Times New Roman" w:cs="Times New Roman"/>
          <w:sz w:val="24"/>
          <w:szCs w:val="24"/>
        </w:rPr>
        <w:t xml:space="preserve"> de autoridades por usos e </w:t>
      </w:r>
      <w:proofErr w:type="spellStart"/>
      <w:r w:rsidRPr="00870300">
        <w:rPr>
          <w:rFonts w:ascii="Times New Roman" w:hAnsi="Times New Roman" w:cs="Times New Roman"/>
          <w:sz w:val="24"/>
          <w:szCs w:val="24"/>
        </w:rPr>
        <w:t>costumes</w:t>
      </w:r>
      <w:proofErr w:type="spellEnd"/>
      <w:r w:rsidRPr="00870300">
        <w:rPr>
          <w:rFonts w:ascii="Times New Roman" w:hAnsi="Times New Roman" w:cs="Times New Roman"/>
          <w:sz w:val="24"/>
          <w:szCs w:val="24"/>
        </w:rPr>
        <w:t xml:space="preserve"> em Guerrero. </w:t>
      </w:r>
      <w:proofErr w:type="spellStart"/>
      <w:r w:rsidRPr="00870300">
        <w:rPr>
          <w:rFonts w:ascii="Times New Roman" w:hAnsi="Times New Roman" w:cs="Times New Roman"/>
          <w:sz w:val="24"/>
          <w:szCs w:val="24"/>
        </w:rPr>
        <w:t>Concluindo</w:t>
      </w:r>
      <w:proofErr w:type="spellEnd"/>
      <w:r w:rsidRPr="00870300">
        <w:rPr>
          <w:rFonts w:ascii="Times New Roman" w:hAnsi="Times New Roman" w:cs="Times New Roman"/>
          <w:sz w:val="24"/>
          <w:szCs w:val="24"/>
        </w:rPr>
        <w:t xml:space="preserve">, entre </w:t>
      </w:r>
      <w:proofErr w:type="spellStart"/>
      <w:r w:rsidRPr="00870300">
        <w:rPr>
          <w:rFonts w:ascii="Times New Roman" w:hAnsi="Times New Roman" w:cs="Times New Roman"/>
          <w:sz w:val="24"/>
          <w:szCs w:val="24"/>
        </w:rPr>
        <w:t>outras</w:t>
      </w:r>
      <w:proofErr w:type="spellEnd"/>
      <w:r w:rsidRPr="00870300">
        <w:rPr>
          <w:rFonts w:ascii="Times New Roman" w:hAnsi="Times New Roman" w:cs="Times New Roman"/>
          <w:sz w:val="24"/>
          <w:szCs w:val="24"/>
        </w:rPr>
        <w:t xml:space="preserve"> </w:t>
      </w:r>
      <w:proofErr w:type="spellStart"/>
      <w:r w:rsidRPr="00870300">
        <w:rPr>
          <w:rFonts w:ascii="Times New Roman" w:hAnsi="Times New Roman" w:cs="Times New Roman"/>
          <w:sz w:val="24"/>
          <w:szCs w:val="24"/>
        </w:rPr>
        <w:t>questões</w:t>
      </w:r>
      <w:proofErr w:type="spellEnd"/>
      <w:r w:rsidRPr="00870300">
        <w:rPr>
          <w:rFonts w:ascii="Times New Roman" w:hAnsi="Times New Roman" w:cs="Times New Roman"/>
          <w:sz w:val="24"/>
          <w:szCs w:val="24"/>
        </w:rPr>
        <w:t xml:space="preserve">, que </w:t>
      </w:r>
      <w:proofErr w:type="spellStart"/>
      <w:r w:rsidRPr="00870300">
        <w:rPr>
          <w:rFonts w:ascii="Times New Roman" w:hAnsi="Times New Roman" w:cs="Times New Roman"/>
          <w:sz w:val="24"/>
          <w:szCs w:val="24"/>
        </w:rPr>
        <w:t>apesar</w:t>
      </w:r>
      <w:proofErr w:type="spellEnd"/>
      <w:r w:rsidRPr="00870300">
        <w:rPr>
          <w:rFonts w:ascii="Times New Roman" w:hAnsi="Times New Roman" w:cs="Times New Roman"/>
          <w:sz w:val="24"/>
          <w:szCs w:val="24"/>
        </w:rPr>
        <w:t xml:space="preserve"> da </w:t>
      </w:r>
      <w:proofErr w:type="spellStart"/>
      <w:r w:rsidRPr="00870300">
        <w:rPr>
          <w:rFonts w:ascii="Times New Roman" w:hAnsi="Times New Roman" w:cs="Times New Roman"/>
          <w:sz w:val="24"/>
          <w:szCs w:val="24"/>
        </w:rPr>
        <w:t>existência</w:t>
      </w:r>
      <w:proofErr w:type="spellEnd"/>
      <w:r w:rsidRPr="00870300">
        <w:rPr>
          <w:rFonts w:ascii="Times New Roman" w:hAnsi="Times New Roman" w:cs="Times New Roman"/>
          <w:sz w:val="24"/>
          <w:szCs w:val="24"/>
        </w:rPr>
        <w:t xml:space="preserve"> de </w:t>
      </w:r>
      <w:proofErr w:type="spellStart"/>
      <w:r w:rsidRPr="00870300">
        <w:rPr>
          <w:rFonts w:ascii="Times New Roman" w:hAnsi="Times New Roman" w:cs="Times New Roman"/>
          <w:sz w:val="24"/>
          <w:szCs w:val="24"/>
        </w:rPr>
        <w:t>um</w:t>
      </w:r>
      <w:proofErr w:type="spellEnd"/>
      <w:r w:rsidRPr="00870300">
        <w:rPr>
          <w:rFonts w:ascii="Times New Roman" w:hAnsi="Times New Roman" w:cs="Times New Roman"/>
          <w:sz w:val="24"/>
          <w:szCs w:val="24"/>
        </w:rPr>
        <w:t xml:space="preserve"> </w:t>
      </w:r>
      <w:proofErr w:type="spellStart"/>
      <w:r w:rsidRPr="00870300">
        <w:rPr>
          <w:rFonts w:ascii="Times New Roman" w:hAnsi="Times New Roman" w:cs="Times New Roman"/>
          <w:sz w:val="24"/>
          <w:szCs w:val="24"/>
        </w:rPr>
        <w:t>quadro</w:t>
      </w:r>
      <w:proofErr w:type="spellEnd"/>
      <w:r w:rsidRPr="00870300">
        <w:rPr>
          <w:rFonts w:ascii="Times New Roman" w:hAnsi="Times New Roman" w:cs="Times New Roman"/>
          <w:sz w:val="24"/>
          <w:szCs w:val="24"/>
        </w:rPr>
        <w:t xml:space="preserve"> jurídico que implica o </w:t>
      </w:r>
      <w:proofErr w:type="spellStart"/>
      <w:r w:rsidRPr="00870300">
        <w:rPr>
          <w:rFonts w:ascii="Times New Roman" w:hAnsi="Times New Roman" w:cs="Times New Roman"/>
          <w:sz w:val="24"/>
          <w:szCs w:val="24"/>
        </w:rPr>
        <w:t>reconhecimento</w:t>
      </w:r>
      <w:proofErr w:type="spellEnd"/>
      <w:r w:rsidRPr="00870300">
        <w:rPr>
          <w:rFonts w:ascii="Times New Roman" w:hAnsi="Times New Roman" w:cs="Times New Roman"/>
          <w:sz w:val="24"/>
          <w:szCs w:val="24"/>
        </w:rPr>
        <w:t xml:space="preserve"> </w:t>
      </w:r>
      <w:proofErr w:type="spellStart"/>
      <w:r w:rsidRPr="00870300">
        <w:rPr>
          <w:rFonts w:ascii="Times New Roman" w:hAnsi="Times New Roman" w:cs="Times New Roman"/>
          <w:sz w:val="24"/>
          <w:szCs w:val="24"/>
        </w:rPr>
        <w:t>dessa</w:t>
      </w:r>
      <w:proofErr w:type="spellEnd"/>
      <w:r w:rsidRPr="00870300">
        <w:rPr>
          <w:rFonts w:ascii="Times New Roman" w:hAnsi="Times New Roman" w:cs="Times New Roman"/>
          <w:sz w:val="24"/>
          <w:szCs w:val="24"/>
        </w:rPr>
        <w:t xml:space="preserve"> forma de </w:t>
      </w:r>
      <w:proofErr w:type="spellStart"/>
      <w:r w:rsidRPr="00870300">
        <w:rPr>
          <w:rFonts w:ascii="Times New Roman" w:hAnsi="Times New Roman" w:cs="Times New Roman"/>
          <w:sz w:val="24"/>
          <w:szCs w:val="24"/>
        </w:rPr>
        <w:t>eleger</w:t>
      </w:r>
      <w:proofErr w:type="spellEnd"/>
      <w:r w:rsidRPr="00870300">
        <w:rPr>
          <w:rFonts w:ascii="Times New Roman" w:hAnsi="Times New Roman" w:cs="Times New Roman"/>
          <w:sz w:val="24"/>
          <w:szCs w:val="24"/>
        </w:rPr>
        <w:t xml:space="preserve"> autoridades no México, </w:t>
      </w:r>
      <w:proofErr w:type="spellStart"/>
      <w:r w:rsidRPr="00870300">
        <w:rPr>
          <w:rFonts w:ascii="Times New Roman" w:hAnsi="Times New Roman" w:cs="Times New Roman"/>
          <w:sz w:val="24"/>
          <w:szCs w:val="24"/>
        </w:rPr>
        <w:t>ainda</w:t>
      </w:r>
      <w:proofErr w:type="spellEnd"/>
      <w:r w:rsidRPr="00870300">
        <w:rPr>
          <w:rFonts w:ascii="Times New Roman" w:hAnsi="Times New Roman" w:cs="Times New Roman"/>
          <w:sz w:val="24"/>
          <w:szCs w:val="24"/>
        </w:rPr>
        <w:t xml:space="preserve"> </w:t>
      </w:r>
      <w:proofErr w:type="spellStart"/>
      <w:r w:rsidRPr="00870300">
        <w:rPr>
          <w:rFonts w:ascii="Times New Roman" w:hAnsi="Times New Roman" w:cs="Times New Roman"/>
          <w:sz w:val="24"/>
          <w:szCs w:val="24"/>
        </w:rPr>
        <w:t>não</w:t>
      </w:r>
      <w:proofErr w:type="spellEnd"/>
      <w:r w:rsidRPr="00870300">
        <w:rPr>
          <w:rFonts w:ascii="Times New Roman" w:hAnsi="Times New Roman" w:cs="Times New Roman"/>
          <w:sz w:val="24"/>
          <w:szCs w:val="24"/>
        </w:rPr>
        <w:t xml:space="preserve"> existe </w:t>
      </w:r>
      <w:proofErr w:type="spellStart"/>
      <w:r w:rsidRPr="00870300">
        <w:rPr>
          <w:rFonts w:ascii="Times New Roman" w:hAnsi="Times New Roman" w:cs="Times New Roman"/>
          <w:sz w:val="24"/>
          <w:szCs w:val="24"/>
        </w:rPr>
        <w:t>um</w:t>
      </w:r>
      <w:proofErr w:type="spellEnd"/>
      <w:r w:rsidRPr="00870300">
        <w:rPr>
          <w:rFonts w:ascii="Times New Roman" w:hAnsi="Times New Roman" w:cs="Times New Roman"/>
          <w:sz w:val="24"/>
          <w:szCs w:val="24"/>
        </w:rPr>
        <w:t xml:space="preserve"> </w:t>
      </w:r>
      <w:proofErr w:type="spellStart"/>
      <w:r w:rsidRPr="00870300">
        <w:rPr>
          <w:rFonts w:ascii="Times New Roman" w:hAnsi="Times New Roman" w:cs="Times New Roman"/>
          <w:sz w:val="24"/>
          <w:szCs w:val="24"/>
        </w:rPr>
        <w:t>quadro</w:t>
      </w:r>
      <w:proofErr w:type="spellEnd"/>
      <w:r w:rsidRPr="00870300">
        <w:rPr>
          <w:rFonts w:ascii="Times New Roman" w:hAnsi="Times New Roman" w:cs="Times New Roman"/>
          <w:sz w:val="24"/>
          <w:szCs w:val="24"/>
        </w:rPr>
        <w:t xml:space="preserve"> jurídico eficaz </w:t>
      </w:r>
      <w:proofErr w:type="spellStart"/>
      <w:r w:rsidRPr="00870300">
        <w:rPr>
          <w:rFonts w:ascii="Times New Roman" w:hAnsi="Times New Roman" w:cs="Times New Roman"/>
          <w:sz w:val="24"/>
          <w:szCs w:val="24"/>
        </w:rPr>
        <w:t>na</w:t>
      </w:r>
      <w:proofErr w:type="spellEnd"/>
      <w:r w:rsidRPr="00870300">
        <w:rPr>
          <w:rFonts w:ascii="Times New Roman" w:hAnsi="Times New Roman" w:cs="Times New Roman"/>
          <w:sz w:val="24"/>
          <w:szCs w:val="24"/>
        </w:rPr>
        <w:t xml:space="preserve"> </w:t>
      </w:r>
      <w:proofErr w:type="spellStart"/>
      <w:r w:rsidRPr="00870300">
        <w:rPr>
          <w:rFonts w:ascii="Times New Roman" w:hAnsi="Times New Roman" w:cs="Times New Roman"/>
          <w:sz w:val="24"/>
          <w:szCs w:val="24"/>
        </w:rPr>
        <w:t>Constituição</w:t>
      </w:r>
      <w:proofErr w:type="spellEnd"/>
      <w:r w:rsidRPr="00870300">
        <w:rPr>
          <w:rFonts w:ascii="Times New Roman" w:hAnsi="Times New Roman" w:cs="Times New Roman"/>
          <w:sz w:val="24"/>
          <w:szCs w:val="24"/>
        </w:rPr>
        <w:t xml:space="preserve"> </w:t>
      </w:r>
      <w:proofErr w:type="spellStart"/>
      <w:r w:rsidRPr="00870300">
        <w:rPr>
          <w:rFonts w:ascii="Times New Roman" w:hAnsi="Times New Roman" w:cs="Times New Roman"/>
          <w:sz w:val="24"/>
          <w:szCs w:val="24"/>
        </w:rPr>
        <w:t>ou</w:t>
      </w:r>
      <w:proofErr w:type="spellEnd"/>
      <w:r w:rsidRPr="00870300">
        <w:rPr>
          <w:rFonts w:ascii="Times New Roman" w:hAnsi="Times New Roman" w:cs="Times New Roman"/>
          <w:sz w:val="24"/>
          <w:szCs w:val="24"/>
        </w:rPr>
        <w:t xml:space="preserve"> </w:t>
      </w:r>
      <w:proofErr w:type="spellStart"/>
      <w:r w:rsidRPr="00870300">
        <w:rPr>
          <w:rFonts w:ascii="Times New Roman" w:hAnsi="Times New Roman" w:cs="Times New Roman"/>
          <w:sz w:val="24"/>
          <w:szCs w:val="24"/>
        </w:rPr>
        <w:t>leis</w:t>
      </w:r>
      <w:proofErr w:type="spellEnd"/>
      <w:r w:rsidRPr="00870300">
        <w:rPr>
          <w:rFonts w:ascii="Times New Roman" w:hAnsi="Times New Roman" w:cs="Times New Roman"/>
          <w:sz w:val="24"/>
          <w:szCs w:val="24"/>
        </w:rPr>
        <w:t xml:space="preserve"> </w:t>
      </w:r>
      <w:proofErr w:type="spellStart"/>
      <w:r w:rsidRPr="00870300">
        <w:rPr>
          <w:rFonts w:ascii="Times New Roman" w:hAnsi="Times New Roman" w:cs="Times New Roman"/>
          <w:sz w:val="24"/>
          <w:szCs w:val="24"/>
        </w:rPr>
        <w:t>secundárias</w:t>
      </w:r>
      <w:proofErr w:type="spellEnd"/>
      <w:r w:rsidRPr="00870300">
        <w:rPr>
          <w:rFonts w:ascii="Times New Roman" w:hAnsi="Times New Roman" w:cs="Times New Roman"/>
          <w:sz w:val="24"/>
          <w:szCs w:val="24"/>
        </w:rPr>
        <w:t xml:space="preserve"> para garantir o </w:t>
      </w:r>
      <w:proofErr w:type="spellStart"/>
      <w:r w:rsidRPr="00870300">
        <w:rPr>
          <w:rFonts w:ascii="Times New Roman" w:hAnsi="Times New Roman" w:cs="Times New Roman"/>
          <w:sz w:val="24"/>
          <w:szCs w:val="24"/>
        </w:rPr>
        <w:t>cumprimento</w:t>
      </w:r>
      <w:proofErr w:type="spellEnd"/>
      <w:r w:rsidRPr="00870300">
        <w:rPr>
          <w:rFonts w:ascii="Times New Roman" w:hAnsi="Times New Roman" w:cs="Times New Roman"/>
          <w:sz w:val="24"/>
          <w:szCs w:val="24"/>
        </w:rPr>
        <w:t xml:space="preserve"> eficaz </w:t>
      </w:r>
      <w:proofErr w:type="spellStart"/>
      <w:r w:rsidRPr="00870300">
        <w:rPr>
          <w:rFonts w:ascii="Times New Roman" w:hAnsi="Times New Roman" w:cs="Times New Roman"/>
          <w:sz w:val="24"/>
          <w:szCs w:val="24"/>
        </w:rPr>
        <w:t>dessa</w:t>
      </w:r>
      <w:proofErr w:type="spellEnd"/>
      <w:r w:rsidRPr="00870300">
        <w:rPr>
          <w:rFonts w:ascii="Times New Roman" w:hAnsi="Times New Roman" w:cs="Times New Roman"/>
          <w:sz w:val="24"/>
          <w:szCs w:val="24"/>
        </w:rPr>
        <w:t xml:space="preserve"> forma de </w:t>
      </w:r>
      <w:proofErr w:type="spellStart"/>
      <w:r w:rsidRPr="00870300">
        <w:rPr>
          <w:rFonts w:ascii="Times New Roman" w:hAnsi="Times New Roman" w:cs="Times New Roman"/>
          <w:sz w:val="24"/>
          <w:szCs w:val="24"/>
        </w:rPr>
        <w:t>governo</w:t>
      </w:r>
      <w:proofErr w:type="spellEnd"/>
      <w:r w:rsidRPr="00870300">
        <w:rPr>
          <w:rFonts w:ascii="Times New Roman" w:hAnsi="Times New Roman" w:cs="Times New Roman"/>
          <w:sz w:val="24"/>
          <w:szCs w:val="24"/>
        </w:rPr>
        <w:t xml:space="preserve">, </w:t>
      </w:r>
      <w:proofErr w:type="spellStart"/>
      <w:r w:rsidRPr="00870300">
        <w:rPr>
          <w:rFonts w:ascii="Times New Roman" w:hAnsi="Times New Roman" w:cs="Times New Roman"/>
          <w:sz w:val="24"/>
          <w:szCs w:val="24"/>
        </w:rPr>
        <w:t>pois</w:t>
      </w:r>
      <w:proofErr w:type="spellEnd"/>
      <w:r w:rsidRPr="00870300">
        <w:rPr>
          <w:rFonts w:ascii="Times New Roman" w:hAnsi="Times New Roman" w:cs="Times New Roman"/>
          <w:sz w:val="24"/>
          <w:szCs w:val="24"/>
        </w:rPr>
        <w:t xml:space="preserve"> carece de </w:t>
      </w:r>
      <w:proofErr w:type="spellStart"/>
      <w:r w:rsidRPr="00870300">
        <w:rPr>
          <w:rFonts w:ascii="Times New Roman" w:hAnsi="Times New Roman" w:cs="Times New Roman"/>
          <w:sz w:val="24"/>
          <w:szCs w:val="24"/>
        </w:rPr>
        <w:t>uma</w:t>
      </w:r>
      <w:proofErr w:type="spellEnd"/>
      <w:r w:rsidRPr="00870300">
        <w:rPr>
          <w:rFonts w:ascii="Times New Roman" w:hAnsi="Times New Roman" w:cs="Times New Roman"/>
          <w:sz w:val="24"/>
          <w:szCs w:val="24"/>
        </w:rPr>
        <w:t xml:space="preserve"> </w:t>
      </w:r>
      <w:proofErr w:type="spellStart"/>
      <w:r w:rsidRPr="00870300">
        <w:rPr>
          <w:rFonts w:ascii="Times New Roman" w:hAnsi="Times New Roman" w:cs="Times New Roman"/>
          <w:sz w:val="24"/>
          <w:szCs w:val="24"/>
        </w:rPr>
        <w:t>estrutura</w:t>
      </w:r>
      <w:proofErr w:type="spellEnd"/>
      <w:r w:rsidRPr="00870300">
        <w:rPr>
          <w:rFonts w:ascii="Times New Roman" w:hAnsi="Times New Roman" w:cs="Times New Roman"/>
          <w:sz w:val="24"/>
          <w:szCs w:val="24"/>
        </w:rPr>
        <w:t xml:space="preserve"> </w:t>
      </w:r>
      <w:proofErr w:type="spellStart"/>
      <w:r w:rsidRPr="00870300">
        <w:rPr>
          <w:rFonts w:ascii="Times New Roman" w:hAnsi="Times New Roman" w:cs="Times New Roman"/>
          <w:sz w:val="24"/>
          <w:szCs w:val="24"/>
        </w:rPr>
        <w:t>orgânica</w:t>
      </w:r>
      <w:proofErr w:type="spellEnd"/>
      <w:r w:rsidRPr="00870300">
        <w:rPr>
          <w:rFonts w:ascii="Times New Roman" w:hAnsi="Times New Roman" w:cs="Times New Roman"/>
          <w:sz w:val="24"/>
          <w:szCs w:val="24"/>
        </w:rPr>
        <w:t xml:space="preserve"> desde o Artigo 115 Constitucional, </w:t>
      </w:r>
      <w:proofErr w:type="spellStart"/>
      <w:r w:rsidRPr="00870300">
        <w:rPr>
          <w:rFonts w:ascii="Times New Roman" w:hAnsi="Times New Roman" w:cs="Times New Roman"/>
          <w:sz w:val="24"/>
          <w:szCs w:val="24"/>
        </w:rPr>
        <w:t>bem</w:t>
      </w:r>
      <w:proofErr w:type="spellEnd"/>
      <w:r w:rsidRPr="00870300">
        <w:rPr>
          <w:rFonts w:ascii="Times New Roman" w:hAnsi="Times New Roman" w:cs="Times New Roman"/>
          <w:sz w:val="24"/>
          <w:szCs w:val="24"/>
        </w:rPr>
        <w:t xml:space="preserve"> como </w:t>
      </w:r>
      <w:proofErr w:type="spellStart"/>
      <w:r w:rsidRPr="00870300">
        <w:rPr>
          <w:rFonts w:ascii="Times New Roman" w:hAnsi="Times New Roman" w:cs="Times New Roman"/>
          <w:sz w:val="24"/>
          <w:szCs w:val="24"/>
        </w:rPr>
        <w:t>um</w:t>
      </w:r>
      <w:proofErr w:type="spellEnd"/>
      <w:r w:rsidRPr="00870300">
        <w:rPr>
          <w:rFonts w:ascii="Times New Roman" w:hAnsi="Times New Roman" w:cs="Times New Roman"/>
          <w:sz w:val="24"/>
          <w:szCs w:val="24"/>
        </w:rPr>
        <w:t xml:space="preserve"> </w:t>
      </w:r>
      <w:proofErr w:type="spellStart"/>
      <w:r w:rsidRPr="00870300">
        <w:rPr>
          <w:rFonts w:ascii="Times New Roman" w:hAnsi="Times New Roman" w:cs="Times New Roman"/>
          <w:sz w:val="24"/>
          <w:szCs w:val="24"/>
        </w:rPr>
        <w:t>orçamento</w:t>
      </w:r>
      <w:proofErr w:type="spellEnd"/>
      <w:r w:rsidRPr="00870300">
        <w:rPr>
          <w:rFonts w:ascii="Times New Roman" w:hAnsi="Times New Roman" w:cs="Times New Roman"/>
          <w:sz w:val="24"/>
          <w:szCs w:val="24"/>
        </w:rPr>
        <w:t xml:space="preserve"> </w:t>
      </w:r>
      <w:proofErr w:type="spellStart"/>
      <w:r w:rsidRPr="00870300">
        <w:rPr>
          <w:rFonts w:ascii="Times New Roman" w:hAnsi="Times New Roman" w:cs="Times New Roman"/>
          <w:sz w:val="24"/>
          <w:szCs w:val="24"/>
        </w:rPr>
        <w:t>semelhante</w:t>
      </w:r>
      <w:proofErr w:type="spellEnd"/>
      <w:r w:rsidRPr="00870300">
        <w:rPr>
          <w:rFonts w:ascii="Times New Roman" w:hAnsi="Times New Roman" w:cs="Times New Roman"/>
          <w:sz w:val="24"/>
          <w:szCs w:val="24"/>
        </w:rPr>
        <w:t xml:space="preserve"> </w:t>
      </w:r>
      <w:proofErr w:type="spellStart"/>
      <w:r w:rsidRPr="00870300">
        <w:rPr>
          <w:rFonts w:ascii="Times New Roman" w:hAnsi="Times New Roman" w:cs="Times New Roman"/>
          <w:sz w:val="24"/>
          <w:szCs w:val="24"/>
        </w:rPr>
        <w:t>ao</w:t>
      </w:r>
      <w:proofErr w:type="spellEnd"/>
      <w:r w:rsidRPr="00870300">
        <w:rPr>
          <w:rFonts w:ascii="Times New Roman" w:hAnsi="Times New Roman" w:cs="Times New Roman"/>
          <w:sz w:val="24"/>
          <w:szCs w:val="24"/>
        </w:rPr>
        <w:t xml:space="preserve"> do </w:t>
      </w:r>
      <w:proofErr w:type="spellStart"/>
      <w:r w:rsidRPr="00870300">
        <w:rPr>
          <w:rFonts w:ascii="Times New Roman" w:hAnsi="Times New Roman" w:cs="Times New Roman"/>
          <w:sz w:val="24"/>
          <w:szCs w:val="24"/>
        </w:rPr>
        <w:t>governo</w:t>
      </w:r>
      <w:proofErr w:type="spellEnd"/>
      <w:r w:rsidRPr="00870300">
        <w:rPr>
          <w:rFonts w:ascii="Times New Roman" w:hAnsi="Times New Roman" w:cs="Times New Roman"/>
          <w:sz w:val="24"/>
          <w:szCs w:val="24"/>
        </w:rPr>
        <w:t xml:space="preserve"> tradicional.</w:t>
      </w:r>
    </w:p>
    <w:p w14:paraId="60AB5A99" w14:textId="3AB32D97" w:rsidR="00FC2B41" w:rsidRDefault="00826592" w:rsidP="00B44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Style w:val="y2iqfc"/>
          <w:rFonts w:ascii="Times New Roman" w:hAnsi="Times New Roman" w:cs="Times New Roman"/>
          <w:sz w:val="24"/>
          <w:szCs w:val="24"/>
          <w:lang w:val="pt-PT"/>
        </w:rPr>
      </w:pPr>
      <w:proofErr w:type="spellStart"/>
      <w:r w:rsidRPr="00B44825">
        <w:rPr>
          <w:rFonts w:cstheme="minorHAnsi"/>
          <w:b/>
          <w:bCs/>
          <w:sz w:val="28"/>
          <w:szCs w:val="28"/>
        </w:rPr>
        <w:t>Palavras</w:t>
      </w:r>
      <w:proofErr w:type="spellEnd"/>
      <w:r w:rsidRPr="00B44825">
        <w:rPr>
          <w:rFonts w:cstheme="minorHAnsi"/>
          <w:b/>
          <w:bCs/>
          <w:sz w:val="28"/>
          <w:szCs w:val="28"/>
        </w:rPr>
        <w:t>-chave:</w:t>
      </w:r>
      <w:r w:rsidRPr="00B44825">
        <w:rPr>
          <w:rStyle w:val="y2iqfc"/>
          <w:rFonts w:ascii="Times New Roman" w:hAnsi="Times New Roman" w:cs="Times New Roman"/>
          <w:sz w:val="32"/>
          <w:szCs w:val="32"/>
          <w:lang w:val="pt-PT"/>
        </w:rPr>
        <w:t xml:space="preserve"> </w:t>
      </w:r>
      <w:r w:rsidR="00432142">
        <w:rPr>
          <w:rStyle w:val="y2iqfc"/>
          <w:rFonts w:ascii="Times New Roman" w:hAnsi="Times New Roman" w:cs="Times New Roman"/>
          <w:sz w:val="24"/>
          <w:szCs w:val="24"/>
          <w:lang w:val="pt-PT"/>
        </w:rPr>
        <w:t>A</w:t>
      </w:r>
      <w:r w:rsidR="00504D53" w:rsidRPr="00EB7B46">
        <w:rPr>
          <w:rStyle w:val="y2iqfc"/>
          <w:rFonts w:ascii="Times New Roman" w:hAnsi="Times New Roman" w:cs="Times New Roman"/>
          <w:sz w:val="24"/>
          <w:szCs w:val="24"/>
          <w:lang w:val="pt-PT"/>
        </w:rPr>
        <w:t>utodeterminação</w:t>
      </w:r>
      <w:r w:rsidR="00504D53">
        <w:rPr>
          <w:rStyle w:val="y2iqfc"/>
          <w:rFonts w:ascii="Times New Roman" w:hAnsi="Times New Roman" w:cs="Times New Roman"/>
          <w:sz w:val="24"/>
          <w:szCs w:val="24"/>
          <w:lang w:val="pt-PT"/>
        </w:rPr>
        <w:t>,</w:t>
      </w:r>
      <w:r w:rsidR="00432142">
        <w:rPr>
          <w:rStyle w:val="y2iqfc"/>
          <w:rFonts w:ascii="Times New Roman" w:hAnsi="Times New Roman" w:cs="Times New Roman"/>
          <w:sz w:val="24"/>
          <w:szCs w:val="24"/>
          <w:lang w:val="pt-PT"/>
        </w:rPr>
        <w:t xml:space="preserve"> A</w:t>
      </w:r>
      <w:r w:rsidR="00504D53" w:rsidRPr="00EB7B46">
        <w:rPr>
          <w:rStyle w:val="y2iqfc"/>
          <w:rFonts w:ascii="Times New Roman" w:hAnsi="Times New Roman" w:cs="Times New Roman"/>
          <w:sz w:val="24"/>
          <w:szCs w:val="24"/>
          <w:lang w:val="pt-PT"/>
        </w:rPr>
        <w:t>utonomia</w:t>
      </w:r>
      <w:r w:rsidR="00504D53">
        <w:rPr>
          <w:rStyle w:val="y2iqfc"/>
          <w:rFonts w:ascii="Times New Roman" w:hAnsi="Times New Roman" w:cs="Times New Roman"/>
          <w:sz w:val="24"/>
          <w:szCs w:val="24"/>
          <w:lang w:val="pt-PT"/>
        </w:rPr>
        <w:t>,</w:t>
      </w:r>
      <w:r w:rsidR="00504D53" w:rsidRPr="00504D53">
        <w:rPr>
          <w:rStyle w:val="y2iqfc"/>
          <w:rFonts w:ascii="Times New Roman" w:hAnsi="Times New Roman" w:cs="Times New Roman"/>
          <w:sz w:val="24"/>
          <w:szCs w:val="24"/>
          <w:lang w:val="pt-PT"/>
        </w:rPr>
        <w:t xml:space="preserve"> </w:t>
      </w:r>
      <w:r w:rsidR="00432142">
        <w:rPr>
          <w:rStyle w:val="y2iqfc"/>
          <w:rFonts w:ascii="Times New Roman" w:hAnsi="Times New Roman" w:cs="Times New Roman"/>
          <w:sz w:val="24"/>
          <w:szCs w:val="24"/>
          <w:lang w:val="pt-PT"/>
        </w:rPr>
        <w:t>A</w:t>
      </w:r>
      <w:r w:rsidR="00504D53" w:rsidRPr="00EB7B46">
        <w:rPr>
          <w:rStyle w:val="y2iqfc"/>
          <w:rFonts w:ascii="Times New Roman" w:hAnsi="Times New Roman" w:cs="Times New Roman"/>
          <w:sz w:val="24"/>
          <w:szCs w:val="24"/>
          <w:lang w:val="pt-PT"/>
        </w:rPr>
        <w:t>utoridades</w:t>
      </w:r>
      <w:r w:rsidR="00504D53">
        <w:rPr>
          <w:rStyle w:val="y2iqfc"/>
          <w:rFonts w:ascii="Times New Roman" w:hAnsi="Times New Roman" w:cs="Times New Roman"/>
          <w:sz w:val="24"/>
          <w:szCs w:val="24"/>
          <w:lang w:val="pt-PT"/>
        </w:rPr>
        <w:t>,</w:t>
      </w:r>
      <w:r w:rsidR="00504D53" w:rsidRPr="00EB7B46">
        <w:rPr>
          <w:rStyle w:val="y2iqfc"/>
          <w:rFonts w:ascii="Times New Roman" w:hAnsi="Times New Roman" w:cs="Times New Roman"/>
          <w:sz w:val="24"/>
          <w:szCs w:val="24"/>
          <w:lang w:val="pt-PT"/>
        </w:rPr>
        <w:t xml:space="preserve"> </w:t>
      </w:r>
      <w:r w:rsidR="00432142">
        <w:rPr>
          <w:rStyle w:val="y2iqfc"/>
          <w:rFonts w:ascii="Times New Roman" w:hAnsi="Times New Roman" w:cs="Times New Roman"/>
          <w:sz w:val="24"/>
          <w:szCs w:val="24"/>
          <w:lang w:val="pt-PT"/>
        </w:rPr>
        <w:t>Povos indígenas, U</w:t>
      </w:r>
      <w:r w:rsidR="00504D53">
        <w:rPr>
          <w:rStyle w:val="y2iqfc"/>
          <w:rFonts w:ascii="Times New Roman" w:hAnsi="Times New Roman" w:cs="Times New Roman"/>
          <w:sz w:val="24"/>
          <w:szCs w:val="24"/>
          <w:lang w:val="pt-PT"/>
        </w:rPr>
        <w:t>sos e costumes</w:t>
      </w:r>
      <w:r w:rsidRPr="00EB7B46">
        <w:rPr>
          <w:rStyle w:val="y2iqfc"/>
          <w:rFonts w:ascii="Times New Roman" w:hAnsi="Times New Roman" w:cs="Times New Roman"/>
          <w:sz w:val="24"/>
          <w:szCs w:val="24"/>
          <w:lang w:val="pt-PT"/>
        </w:rPr>
        <w:t>.</w:t>
      </w:r>
    </w:p>
    <w:p w14:paraId="04036EE9" w14:textId="77777777" w:rsidR="00B44825" w:rsidRPr="00DA1643" w:rsidRDefault="00B44825" w:rsidP="00B44825">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Enero</w:t>
      </w:r>
      <w:proofErr w:type="gramEnd"/>
      <w:r>
        <w:rPr>
          <w:rFonts w:ascii="Times New Roman" w:hAnsi="Times New Roman" w:cs="Times New Roman"/>
          <w:color w:val="000000"/>
          <w:sz w:val="24"/>
          <w:szCs w:val="24"/>
        </w:rPr>
        <w:t xml:space="preserve"> 2024</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Julio 2024</w:t>
      </w:r>
    </w:p>
    <w:p w14:paraId="04E83F0C" w14:textId="12C29745" w:rsidR="00B44825" w:rsidRPr="006D4FDA" w:rsidRDefault="00000000" w:rsidP="00B44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szCs w:val="24"/>
          <w:lang w:val="pt-PT"/>
        </w:rPr>
      </w:pPr>
      <w:r>
        <w:rPr>
          <w:noProof/>
        </w:rPr>
        <w:pict w14:anchorId="7430824B">
          <v:rect id="_x0000_i1025" alt="" style="width:441.9pt;height:.05pt;mso-width-percent:0;mso-height-percent:0;mso-width-percent:0;mso-height-percent:0" o:hralign="center" o:hrstd="t" o:hr="t" fillcolor="#a0a0a0" stroked="f"/>
        </w:pict>
      </w:r>
    </w:p>
    <w:p w14:paraId="6BCDBE83" w14:textId="7CAE8832" w:rsidR="008E2CE7" w:rsidRDefault="0086619D" w:rsidP="006E5428">
      <w:pPr>
        <w:spacing w:line="360" w:lineRule="auto"/>
        <w:jc w:val="center"/>
        <w:rPr>
          <w:rFonts w:ascii="Times New Roman" w:hAnsi="Times New Roman" w:cs="Times New Roman"/>
          <w:b/>
          <w:sz w:val="32"/>
          <w:szCs w:val="32"/>
        </w:rPr>
      </w:pPr>
      <w:r w:rsidRPr="00701C25">
        <w:rPr>
          <w:rFonts w:ascii="Times New Roman" w:hAnsi="Times New Roman" w:cs="Times New Roman"/>
          <w:b/>
          <w:sz w:val="32"/>
          <w:szCs w:val="32"/>
        </w:rPr>
        <w:t>Introducción</w:t>
      </w:r>
    </w:p>
    <w:p w14:paraId="291219FC" w14:textId="7A8460FA" w:rsidR="005F4CDC" w:rsidRPr="009D6DDF" w:rsidRDefault="00B44825" w:rsidP="008E1B6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C5940" w:rsidRPr="009D6DDF">
        <w:rPr>
          <w:rFonts w:ascii="Times New Roman" w:hAnsi="Times New Roman" w:cs="Times New Roman"/>
          <w:sz w:val="24"/>
          <w:szCs w:val="24"/>
        </w:rPr>
        <w:t xml:space="preserve">La forma de organización de los pueblos originarios </w:t>
      </w:r>
      <w:r w:rsidR="009F66B9" w:rsidRPr="009D6DDF">
        <w:rPr>
          <w:rFonts w:ascii="Times New Roman" w:hAnsi="Times New Roman" w:cs="Times New Roman"/>
          <w:sz w:val="24"/>
          <w:szCs w:val="24"/>
        </w:rPr>
        <w:t xml:space="preserve">para elegir a sus autoridades </w:t>
      </w:r>
      <w:r w:rsidR="009C5940" w:rsidRPr="009D6DDF">
        <w:rPr>
          <w:rFonts w:ascii="Times New Roman" w:hAnsi="Times New Roman" w:cs="Times New Roman"/>
          <w:sz w:val="24"/>
          <w:szCs w:val="24"/>
        </w:rPr>
        <w:t xml:space="preserve">tiene su antecedente en la época colonial, </w:t>
      </w:r>
      <w:r w:rsidR="009F66B9" w:rsidRPr="009D6DDF">
        <w:rPr>
          <w:rFonts w:ascii="Times New Roman" w:hAnsi="Times New Roman" w:cs="Times New Roman"/>
          <w:sz w:val="24"/>
          <w:szCs w:val="24"/>
        </w:rPr>
        <w:t xml:space="preserve">en el que </w:t>
      </w:r>
      <w:r w:rsidR="009C5940" w:rsidRPr="009D6DDF">
        <w:rPr>
          <w:rFonts w:ascii="Times New Roman" w:hAnsi="Times New Roman" w:cs="Times New Roman"/>
          <w:sz w:val="24"/>
          <w:szCs w:val="24"/>
        </w:rPr>
        <w:t xml:space="preserve">se conformó de la mezcla de formas prehispánicas de organización política, que sobrevivieron a la conquista, y el ayuntamiento español impuesto a los indígenas durante este periodo. De tal arreglo nació un nuevo patrón </w:t>
      </w:r>
      <w:r w:rsidR="00D34671" w:rsidRPr="009D6DDF">
        <w:rPr>
          <w:rFonts w:ascii="Times New Roman" w:hAnsi="Times New Roman" w:cs="Times New Roman"/>
          <w:sz w:val="24"/>
          <w:szCs w:val="24"/>
        </w:rPr>
        <w:t>de organización que incluye una ordenación jerárquica de las posiciones de autoridad; donde un individuo tiene que cubrir un número de posiciones previas antes de poder alcanzar las posiciones más altas dentro de la jerarquía (Durant, 2007</w:t>
      </w:r>
      <w:r w:rsidR="00C0144B" w:rsidRPr="009D6DDF">
        <w:rPr>
          <w:rFonts w:ascii="Times New Roman" w:hAnsi="Times New Roman" w:cs="Times New Roman"/>
          <w:sz w:val="24"/>
          <w:szCs w:val="24"/>
        </w:rPr>
        <w:t>, 39-40</w:t>
      </w:r>
      <w:r w:rsidR="00D34671" w:rsidRPr="009D6DDF">
        <w:rPr>
          <w:rFonts w:ascii="Times New Roman" w:hAnsi="Times New Roman" w:cs="Times New Roman"/>
          <w:sz w:val="24"/>
          <w:szCs w:val="24"/>
        </w:rPr>
        <w:t>)</w:t>
      </w:r>
      <w:r w:rsidR="008E1B62" w:rsidRPr="009D6DDF">
        <w:rPr>
          <w:rFonts w:ascii="Times New Roman" w:hAnsi="Times New Roman" w:cs="Times New Roman"/>
          <w:sz w:val="24"/>
          <w:szCs w:val="24"/>
        </w:rPr>
        <w:t>.</w:t>
      </w:r>
    </w:p>
    <w:p w14:paraId="64396A4D" w14:textId="6E30D414" w:rsidR="00042306" w:rsidRPr="009D6DDF" w:rsidRDefault="005F6F94" w:rsidP="00042306">
      <w:pPr>
        <w:spacing w:line="360" w:lineRule="auto"/>
        <w:jc w:val="both"/>
        <w:rPr>
          <w:rFonts w:ascii="Times New Roman" w:hAnsi="Times New Roman" w:cs="Times New Roman"/>
          <w:sz w:val="24"/>
          <w:szCs w:val="24"/>
        </w:rPr>
      </w:pPr>
      <w:r w:rsidRPr="009D6DDF">
        <w:rPr>
          <w:rFonts w:ascii="Times New Roman" w:hAnsi="Times New Roman" w:cs="Times New Roman"/>
          <w:sz w:val="24"/>
          <w:szCs w:val="24"/>
        </w:rPr>
        <w:tab/>
      </w:r>
      <w:r w:rsidR="00AC7766">
        <w:rPr>
          <w:rFonts w:ascii="Times New Roman" w:hAnsi="Times New Roman" w:cs="Times New Roman"/>
          <w:sz w:val="24"/>
          <w:szCs w:val="24"/>
        </w:rPr>
        <w:t>La modalidad</w:t>
      </w:r>
      <w:r w:rsidR="008E1B62" w:rsidRPr="009D6DDF">
        <w:rPr>
          <w:rFonts w:ascii="Times New Roman" w:hAnsi="Times New Roman" w:cs="Times New Roman"/>
          <w:sz w:val="24"/>
          <w:szCs w:val="24"/>
        </w:rPr>
        <w:t xml:space="preserve"> de</w:t>
      </w:r>
      <w:r w:rsidR="00AC7766">
        <w:rPr>
          <w:rFonts w:ascii="Times New Roman" w:hAnsi="Times New Roman" w:cs="Times New Roman"/>
          <w:sz w:val="24"/>
          <w:szCs w:val="24"/>
        </w:rPr>
        <w:t>l</w:t>
      </w:r>
      <w:r w:rsidR="008E1B62" w:rsidRPr="009D6DDF">
        <w:rPr>
          <w:rFonts w:ascii="Times New Roman" w:hAnsi="Times New Roman" w:cs="Times New Roman"/>
          <w:sz w:val="24"/>
          <w:szCs w:val="24"/>
        </w:rPr>
        <w:t xml:space="preserve"> sistema de cargos es el resultado de la mezcla que se menciona con antelación, una forma de organización con características diferentes a la del sistema de gobierno ordinario, </w:t>
      </w:r>
      <w:r w:rsidR="00F35A00">
        <w:rPr>
          <w:rFonts w:ascii="Times New Roman" w:hAnsi="Times New Roman" w:cs="Times New Roman"/>
          <w:sz w:val="24"/>
          <w:szCs w:val="24"/>
        </w:rPr>
        <w:t>es decir, este</w:t>
      </w:r>
      <w:r w:rsidR="00042306" w:rsidRPr="009D6DDF">
        <w:rPr>
          <w:rFonts w:ascii="Times New Roman" w:hAnsi="Times New Roman" w:cs="Times New Roman"/>
          <w:sz w:val="24"/>
          <w:szCs w:val="24"/>
        </w:rPr>
        <w:t xml:space="preserve"> sistema de las comunidades y pueblos indígenas consiste </w:t>
      </w:r>
      <w:r w:rsidR="00042306" w:rsidRPr="009D6DDF">
        <w:rPr>
          <w:rFonts w:ascii="Times New Roman" w:hAnsi="Times New Roman" w:cs="Times New Roman"/>
          <w:sz w:val="24"/>
          <w:szCs w:val="24"/>
        </w:rPr>
        <w:lastRenderedPageBreak/>
        <w:t xml:space="preserve">en puestos de carácter político (estructura </w:t>
      </w:r>
      <w:r w:rsidR="00C27D56" w:rsidRPr="009D6DDF">
        <w:rPr>
          <w:rFonts w:ascii="Times New Roman" w:hAnsi="Times New Roman" w:cs="Times New Roman"/>
          <w:sz w:val="24"/>
          <w:szCs w:val="24"/>
        </w:rPr>
        <w:t>constitucional</w:t>
      </w:r>
      <w:r w:rsidR="00042306" w:rsidRPr="009D6DDF">
        <w:rPr>
          <w:rFonts w:ascii="Times New Roman" w:hAnsi="Times New Roman" w:cs="Times New Roman"/>
          <w:sz w:val="24"/>
          <w:szCs w:val="24"/>
        </w:rPr>
        <w:t xml:space="preserve"> municipal)</w:t>
      </w:r>
      <w:r w:rsidR="00D14045" w:rsidRPr="009D6DDF">
        <w:rPr>
          <w:rFonts w:ascii="Times New Roman" w:hAnsi="Times New Roman" w:cs="Times New Roman"/>
          <w:sz w:val="24"/>
          <w:szCs w:val="24"/>
        </w:rPr>
        <w:t>, y en oficios de carácter religioso (mantenimiento y cuidado de la iglesia, así como la celebración de las fiestas de los santos católicos). Los oficios religiosos requieren de un importante gasto económico individual para sustentarlos</w:t>
      </w:r>
      <w:r w:rsidR="005A0428" w:rsidRPr="009D6DDF">
        <w:rPr>
          <w:rFonts w:ascii="Times New Roman" w:hAnsi="Times New Roman" w:cs="Times New Roman"/>
          <w:sz w:val="24"/>
          <w:szCs w:val="24"/>
        </w:rPr>
        <w:t>, no así el cargo político. Todo miembro adulto de la comunidad tiene que participar en este sistema, generalmente un año, iniciándose en oficios de carácter religioso antes</w:t>
      </w:r>
      <w:r w:rsidR="008A46C7" w:rsidRPr="009D6DDF">
        <w:rPr>
          <w:rFonts w:ascii="Times New Roman" w:hAnsi="Times New Roman" w:cs="Times New Roman"/>
          <w:sz w:val="24"/>
          <w:szCs w:val="24"/>
        </w:rPr>
        <w:t xml:space="preserve"> de acceder a un cargo político</w:t>
      </w:r>
      <w:r w:rsidR="00C27D56" w:rsidRPr="009D6DDF">
        <w:rPr>
          <w:rFonts w:ascii="Times New Roman" w:hAnsi="Times New Roman" w:cs="Times New Roman"/>
          <w:sz w:val="24"/>
          <w:szCs w:val="24"/>
        </w:rPr>
        <w:t>...</w:t>
      </w:r>
      <w:r w:rsidR="008A46C7" w:rsidRPr="009D6DDF">
        <w:rPr>
          <w:rFonts w:ascii="Times New Roman" w:hAnsi="Times New Roman" w:cs="Times New Roman"/>
          <w:sz w:val="24"/>
          <w:szCs w:val="24"/>
        </w:rPr>
        <w:t xml:space="preserve"> (Durand, 2004).</w:t>
      </w:r>
      <w:r w:rsidR="00D14045" w:rsidRPr="009D6DDF">
        <w:rPr>
          <w:rFonts w:ascii="Times New Roman" w:hAnsi="Times New Roman" w:cs="Times New Roman"/>
          <w:sz w:val="24"/>
          <w:szCs w:val="24"/>
        </w:rPr>
        <w:t xml:space="preserve"> </w:t>
      </w:r>
    </w:p>
    <w:p w14:paraId="3DBACFD5" w14:textId="4AA5AF07" w:rsidR="00381CF4" w:rsidRPr="009D6DDF" w:rsidRDefault="005F3A6C" w:rsidP="00B44825">
      <w:pPr>
        <w:spacing w:line="360" w:lineRule="auto"/>
        <w:ind w:firstLine="708"/>
        <w:jc w:val="both"/>
        <w:rPr>
          <w:rFonts w:ascii="Times New Roman" w:hAnsi="Times New Roman" w:cs="Times New Roman"/>
          <w:sz w:val="24"/>
          <w:szCs w:val="24"/>
        </w:rPr>
      </w:pPr>
      <w:r w:rsidRPr="009D6DDF">
        <w:rPr>
          <w:rFonts w:ascii="Times New Roman" w:hAnsi="Times New Roman" w:cs="Times New Roman"/>
          <w:sz w:val="24"/>
          <w:szCs w:val="24"/>
        </w:rPr>
        <w:t>Es menester destacar que, con la llegada e imposición del sistema de ayuntamiento español, muchos territorios indígenas que operaban a través del sistema de cargos, perdieron o fueron obligados a abandonar su forma de organización ancestral, adoptando otra</w:t>
      </w:r>
      <w:r w:rsidR="00381CF4">
        <w:rPr>
          <w:rFonts w:ascii="Times New Roman" w:hAnsi="Times New Roman" w:cs="Times New Roman"/>
          <w:sz w:val="24"/>
          <w:szCs w:val="24"/>
        </w:rPr>
        <w:t>s formas distintas</w:t>
      </w:r>
      <w:r w:rsidRPr="009D6DDF">
        <w:rPr>
          <w:rFonts w:ascii="Times New Roman" w:hAnsi="Times New Roman" w:cs="Times New Roman"/>
          <w:sz w:val="24"/>
          <w:szCs w:val="24"/>
        </w:rPr>
        <w:t xml:space="preserve"> para llevar el control de su demarcación territorial. De esta manera es como se vislumbra que los pueblos originarios fueron cambiados de su forma de organización política a través de nuevas figuras que el Estado Mexicano a constitucionalizado, verbigracia, actualmente las formas de acceder a los puestos de elección popular, es bien sabido, son los partidos políticos los medios por excelencia para llegar a un cargo de esta índole. No obstante, las leyes en materia electoral contemplan las fi</w:t>
      </w:r>
      <w:r w:rsidR="00381CF4">
        <w:rPr>
          <w:rFonts w:ascii="Times New Roman" w:hAnsi="Times New Roman" w:cs="Times New Roman"/>
          <w:sz w:val="24"/>
          <w:szCs w:val="24"/>
        </w:rPr>
        <w:t>guras de c</w:t>
      </w:r>
      <w:r w:rsidRPr="009D6DDF">
        <w:rPr>
          <w:rFonts w:ascii="Times New Roman" w:hAnsi="Times New Roman" w:cs="Times New Roman"/>
          <w:sz w:val="24"/>
          <w:szCs w:val="24"/>
        </w:rPr>
        <w:t xml:space="preserve">andidaturas independientes, lo cual deben de cumplir con ciertos requisitos específicos que señalan las leyes en la materia. </w:t>
      </w:r>
    </w:p>
    <w:p w14:paraId="2A114173" w14:textId="3A1A3B94" w:rsidR="007E4578" w:rsidRPr="009D6DDF" w:rsidRDefault="007E4578" w:rsidP="00FF1806">
      <w:pPr>
        <w:spacing w:line="360" w:lineRule="auto"/>
        <w:jc w:val="both"/>
        <w:rPr>
          <w:rFonts w:ascii="Times New Roman" w:hAnsi="Times New Roman" w:cs="Times New Roman"/>
          <w:sz w:val="24"/>
          <w:szCs w:val="24"/>
        </w:rPr>
      </w:pPr>
      <w:r w:rsidRPr="009D6DDF">
        <w:rPr>
          <w:rFonts w:ascii="Times New Roman" w:hAnsi="Times New Roman" w:cs="Times New Roman"/>
          <w:sz w:val="24"/>
          <w:szCs w:val="24"/>
        </w:rPr>
        <w:tab/>
      </w:r>
      <w:r w:rsidR="002A0B31" w:rsidRPr="009D6DDF">
        <w:rPr>
          <w:rFonts w:ascii="Times New Roman" w:hAnsi="Times New Roman" w:cs="Times New Roman"/>
          <w:sz w:val="24"/>
          <w:szCs w:val="24"/>
        </w:rPr>
        <w:t xml:space="preserve">Sin embargo, </w:t>
      </w:r>
      <w:r w:rsidR="00B5234D" w:rsidRPr="009D6DDF">
        <w:rPr>
          <w:rFonts w:ascii="Times New Roman" w:hAnsi="Times New Roman" w:cs="Times New Roman"/>
          <w:sz w:val="24"/>
          <w:szCs w:val="24"/>
        </w:rPr>
        <w:t>otro de los mecan</w:t>
      </w:r>
      <w:r w:rsidR="00F01B2A" w:rsidRPr="009D6DDF">
        <w:rPr>
          <w:rFonts w:ascii="Times New Roman" w:hAnsi="Times New Roman" w:cs="Times New Roman"/>
          <w:sz w:val="24"/>
          <w:szCs w:val="24"/>
        </w:rPr>
        <w:t>ismos para acceder a los cargos públicos en el ámbito</w:t>
      </w:r>
      <w:r w:rsidR="00B5234D" w:rsidRPr="009D6DDF">
        <w:rPr>
          <w:rFonts w:ascii="Times New Roman" w:hAnsi="Times New Roman" w:cs="Times New Roman"/>
          <w:sz w:val="24"/>
          <w:szCs w:val="24"/>
        </w:rPr>
        <w:t xml:space="preserve"> municipal</w:t>
      </w:r>
      <w:r w:rsidR="005F3A6C" w:rsidRPr="009D6DDF">
        <w:rPr>
          <w:rFonts w:ascii="Times New Roman" w:hAnsi="Times New Roman" w:cs="Times New Roman"/>
          <w:sz w:val="24"/>
          <w:szCs w:val="24"/>
        </w:rPr>
        <w:t xml:space="preserve"> </w:t>
      </w:r>
      <w:r w:rsidR="00F86D25" w:rsidRPr="009D6DDF">
        <w:rPr>
          <w:rFonts w:ascii="Times New Roman" w:hAnsi="Times New Roman" w:cs="Times New Roman"/>
          <w:sz w:val="24"/>
          <w:szCs w:val="24"/>
        </w:rPr>
        <w:t>establecido</w:t>
      </w:r>
      <w:r w:rsidR="00A94DA8" w:rsidRPr="009D6DDF">
        <w:rPr>
          <w:rFonts w:ascii="Times New Roman" w:hAnsi="Times New Roman" w:cs="Times New Roman"/>
          <w:sz w:val="24"/>
          <w:szCs w:val="24"/>
        </w:rPr>
        <w:t xml:space="preserve"> en el artículo 2 constitucional, </w:t>
      </w:r>
      <w:r w:rsidR="00C160C8" w:rsidRPr="009D6DDF">
        <w:rPr>
          <w:rFonts w:ascii="Times New Roman" w:hAnsi="Times New Roman" w:cs="Times New Roman"/>
          <w:sz w:val="24"/>
          <w:szCs w:val="24"/>
        </w:rPr>
        <w:t xml:space="preserve">es a través </w:t>
      </w:r>
      <w:r w:rsidR="00A64993" w:rsidRPr="009D6DDF">
        <w:rPr>
          <w:rFonts w:ascii="Times New Roman" w:hAnsi="Times New Roman" w:cs="Times New Roman"/>
          <w:sz w:val="24"/>
          <w:szCs w:val="24"/>
        </w:rPr>
        <w:t xml:space="preserve">de los </w:t>
      </w:r>
      <w:r w:rsidR="00B550A7">
        <w:rPr>
          <w:rFonts w:ascii="Times New Roman" w:hAnsi="Times New Roman" w:cs="Times New Roman"/>
          <w:sz w:val="24"/>
          <w:szCs w:val="24"/>
        </w:rPr>
        <w:t>usos y costumbres, un</w:t>
      </w:r>
      <w:r w:rsidR="00C160C8" w:rsidRPr="009D6DDF">
        <w:rPr>
          <w:rFonts w:ascii="Times New Roman" w:hAnsi="Times New Roman" w:cs="Times New Roman"/>
          <w:sz w:val="24"/>
          <w:szCs w:val="24"/>
        </w:rPr>
        <w:t xml:space="preserve"> modelo de gobierno novedoso para acceder al poder, con características diferentes al de los partidos políticos</w:t>
      </w:r>
      <w:r w:rsidR="00235B31" w:rsidRPr="009D6DDF">
        <w:rPr>
          <w:rFonts w:ascii="Times New Roman" w:hAnsi="Times New Roman" w:cs="Times New Roman"/>
          <w:sz w:val="24"/>
          <w:szCs w:val="24"/>
        </w:rPr>
        <w:t xml:space="preserve"> tradicionales</w:t>
      </w:r>
      <w:r w:rsidR="004B6714" w:rsidRPr="009D6DDF">
        <w:rPr>
          <w:rFonts w:ascii="Times New Roman" w:hAnsi="Times New Roman" w:cs="Times New Roman"/>
          <w:sz w:val="24"/>
          <w:szCs w:val="24"/>
        </w:rPr>
        <w:t>.</w:t>
      </w:r>
      <w:r w:rsidR="00C160C8" w:rsidRPr="009D6DDF">
        <w:rPr>
          <w:rFonts w:ascii="Times New Roman" w:hAnsi="Times New Roman" w:cs="Times New Roman"/>
          <w:sz w:val="24"/>
          <w:szCs w:val="24"/>
        </w:rPr>
        <w:t xml:space="preserve"> Este sistema ha roto el paradigma de la partidocracia, en el que los institutos políticos mantienen el monopolio del poder público.</w:t>
      </w:r>
    </w:p>
    <w:p w14:paraId="0E571475" w14:textId="13DE81ED" w:rsidR="0037148D" w:rsidRPr="003768DD" w:rsidRDefault="00605308" w:rsidP="00FF1806">
      <w:pPr>
        <w:spacing w:line="360" w:lineRule="auto"/>
        <w:jc w:val="both"/>
      </w:pPr>
      <w:r w:rsidRPr="009D6DDF">
        <w:rPr>
          <w:rFonts w:ascii="Times New Roman" w:hAnsi="Times New Roman" w:cs="Times New Roman"/>
          <w:sz w:val="24"/>
          <w:szCs w:val="24"/>
        </w:rPr>
        <w:tab/>
      </w:r>
      <w:r w:rsidR="004B6714" w:rsidRPr="001D57DA">
        <w:rPr>
          <w:rFonts w:ascii="Times New Roman" w:hAnsi="Times New Roman" w:cs="Times New Roman"/>
          <w:sz w:val="24"/>
          <w:szCs w:val="24"/>
        </w:rPr>
        <w:t>La elección</w:t>
      </w:r>
      <w:r w:rsidR="004B6714" w:rsidRPr="00F81BAA">
        <w:rPr>
          <w:rFonts w:ascii="Times New Roman" w:hAnsi="Times New Roman" w:cs="Times New Roman"/>
          <w:color w:val="FF0000"/>
          <w:sz w:val="24"/>
          <w:szCs w:val="24"/>
        </w:rPr>
        <w:t xml:space="preserve"> </w:t>
      </w:r>
      <w:r w:rsidR="004B6714" w:rsidRPr="009D6DDF">
        <w:rPr>
          <w:rFonts w:ascii="Times New Roman" w:hAnsi="Times New Roman" w:cs="Times New Roman"/>
          <w:sz w:val="24"/>
          <w:szCs w:val="24"/>
        </w:rPr>
        <w:t xml:space="preserve">por usos y costumbres es un mecanismo electoral que durante </w:t>
      </w:r>
      <w:r w:rsidR="00F86D25" w:rsidRPr="009D6DDF">
        <w:rPr>
          <w:rFonts w:ascii="Times New Roman" w:hAnsi="Times New Roman" w:cs="Times New Roman"/>
          <w:sz w:val="24"/>
          <w:szCs w:val="24"/>
        </w:rPr>
        <w:t>mucho tiempo ha existido como</w:t>
      </w:r>
      <w:r w:rsidR="004B6714" w:rsidRPr="009D6DDF">
        <w:rPr>
          <w:rFonts w:ascii="Times New Roman" w:hAnsi="Times New Roman" w:cs="Times New Roman"/>
          <w:sz w:val="24"/>
          <w:szCs w:val="24"/>
        </w:rPr>
        <w:t xml:space="preserve"> forma de organización de las comunidades</w:t>
      </w:r>
      <w:r w:rsidR="00F86D25" w:rsidRPr="009D6DDF">
        <w:rPr>
          <w:rFonts w:ascii="Times New Roman" w:hAnsi="Times New Roman" w:cs="Times New Roman"/>
          <w:sz w:val="24"/>
          <w:szCs w:val="24"/>
        </w:rPr>
        <w:t xml:space="preserve"> indígenas</w:t>
      </w:r>
      <w:r w:rsidR="00E33FDD" w:rsidRPr="009D6DDF">
        <w:rPr>
          <w:rFonts w:ascii="Times New Roman" w:hAnsi="Times New Roman" w:cs="Times New Roman"/>
          <w:sz w:val="24"/>
          <w:szCs w:val="24"/>
        </w:rPr>
        <w:t xml:space="preserve">. </w:t>
      </w:r>
      <w:r w:rsidR="0037148D">
        <w:rPr>
          <w:rFonts w:ascii="Times New Roman" w:hAnsi="Times New Roman" w:cs="Times New Roman"/>
          <w:sz w:val="24"/>
          <w:szCs w:val="24"/>
        </w:rPr>
        <w:t xml:space="preserve">Los usos y costumbres no es una reminiscencia de tiempos precolombinos ni legados puramente coloniales, los sistemas de gobierno de las localidades rurales son productos mundanos de la modernidad. Ni reliquias del pasado ni barreras protectoras, son el resultado de la lógica casuística y la capacidad adaptativa de los pueblos indígenas y campesinos ante una modernidad que pasa por la permanente invención de su tradición. Más allá de un simple sincretismo, se trata de una sedimentación híbrida de instituciones y prácticas sociales heredadas de la época colonial y transformada a lo largo de la historia republicana, a través de sutiles procesos de apropiación y reinterpretación de las políticas estatales y los códigos nacionales </w:t>
      </w:r>
      <w:r w:rsidR="00B403B2">
        <w:rPr>
          <w:rFonts w:ascii="Times New Roman" w:hAnsi="Times New Roman" w:cs="Times New Roman"/>
          <w:sz w:val="24"/>
          <w:szCs w:val="24"/>
        </w:rPr>
        <w:t xml:space="preserve">impuestos desde el gobierno central, pero continuados por esos mismos pueblos </w:t>
      </w:r>
      <w:r w:rsidR="00B403B2">
        <w:rPr>
          <w:rFonts w:ascii="Times New Roman" w:hAnsi="Times New Roman" w:cs="Times New Roman"/>
          <w:sz w:val="24"/>
          <w:szCs w:val="24"/>
        </w:rPr>
        <w:lastRenderedPageBreak/>
        <w:t>para seguir controlando un territorio local en e</w:t>
      </w:r>
      <w:r w:rsidR="00B550A7">
        <w:rPr>
          <w:rFonts w:ascii="Times New Roman" w:hAnsi="Times New Roman" w:cs="Times New Roman"/>
          <w:sz w:val="24"/>
          <w:szCs w:val="24"/>
        </w:rPr>
        <w:t>l que se reproducen como tales (</w:t>
      </w:r>
      <w:proofErr w:type="spellStart"/>
      <w:r w:rsidR="00B550A7">
        <w:rPr>
          <w:rFonts w:ascii="Times New Roman" w:hAnsi="Times New Roman" w:cs="Times New Roman"/>
          <w:sz w:val="24"/>
          <w:szCs w:val="24"/>
        </w:rPr>
        <w:t>Gaussen</w:t>
      </w:r>
      <w:r w:rsidR="00414EE3">
        <w:rPr>
          <w:rFonts w:ascii="Times New Roman" w:hAnsi="Times New Roman" w:cs="Times New Roman"/>
          <w:sz w:val="24"/>
          <w:szCs w:val="24"/>
        </w:rPr>
        <w:t>s</w:t>
      </w:r>
      <w:proofErr w:type="spellEnd"/>
      <w:r w:rsidR="00414EE3">
        <w:rPr>
          <w:rFonts w:ascii="Times New Roman" w:hAnsi="Times New Roman" w:cs="Times New Roman"/>
          <w:sz w:val="24"/>
          <w:szCs w:val="24"/>
        </w:rPr>
        <w:t>, 2019, p.7)</w:t>
      </w:r>
      <w:r w:rsidR="003768DD">
        <w:t>.</w:t>
      </w:r>
    </w:p>
    <w:p w14:paraId="79A6D79B" w14:textId="5A2B1FD0" w:rsidR="00964345" w:rsidRPr="009D6DDF" w:rsidRDefault="003768DD" w:rsidP="00FF1806">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E33FDD" w:rsidRPr="009D6DDF">
        <w:rPr>
          <w:rFonts w:ascii="Times New Roman" w:hAnsi="Times New Roman" w:cs="Times New Roman"/>
          <w:sz w:val="24"/>
          <w:szCs w:val="24"/>
        </w:rPr>
        <w:t>A pesar de que</w:t>
      </w:r>
      <w:r w:rsidR="004B6714" w:rsidRPr="009D6DDF">
        <w:rPr>
          <w:rFonts w:ascii="Times New Roman" w:hAnsi="Times New Roman" w:cs="Times New Roman"/>
          <w:sz w:val="24"/>
          <w:szCs w:val="24"/>
        </w:rPr>
        <w:t xml:space="preserve"> resulta novedoso </w:t>
      </w:r>
      <w:r w:rsidR="00E33FDD" w:rsidRPr="009D6DDF">
        <w:rPr>
          <w:rFonts w:ascii="Times New Roman" w:hAnsi="Times New Roman" w:cs="Times New Roman"/>
          <w:sz w:val="24"/>
          <w:szCs w:val="24"/>
        </w:rPr>
        <w:t xml:space="preserve">que </w:t>
      </w:r>
      <w:r w:rsidR="004B6714" w:rsidRPr="009D6DDF">
        <w:rPr>
          <w:rFonts w:ascii="Times New Roman" w:hAnsi="Times New Roman" w:cs="Times New Roman"/>
          <w:sz w:val="24"/>
          <w:szCs w:val="24"/>
        </w:rPr>
        <w:t>en la actualidad se ponga en la palestra de las decisiones jurídicas y políticas</w:t>
      </w:r>
      <w:r w:rsidR="00E33FDD" w:rsidRPr="009D6DDF">
        <w:rPr>
          <w:rFonts w:ascii="Times New Roman" w:hAnsi="Times New Roman" w:cs="Times New Roman"/>
          <w:sz w:val="24"/>
          <w:szCs w:val="24"/>
        </w:rPr>
        <w:t xml:space="preserve"> su viabilidad y efectividad, es importante destacar que </w:t>
      </w:r>
      <w:r w:rsidR="004B6714" w:rsidRPr="009D6DDF">
        <w:rPr>
          <w:rFonts w:ascii="Times New Roman" w:hAnsi="Times New Roman" w:cs="Times New Roman"/>
          <w:sz w:val="24"/>
          <w:szCs w:val="24"/>
        </w:rPr>
        <w:t xml:space="preserve">no es un tema nuevo; </w:t>
      </w:r>
      <w:r w:rsidR="00E33FDD" w:rsidRPr="009D6DDF">
        <w:rPr>
          <w:rFonts w:ascii="Times New Roman" w:hAnsi="Times New Roman" w:cs="Times New Roman"/>
          <w:sz w:val="24"/>
          <w:szCs w:val="24"/>
        </w:rPr>
        <w:t xml:space="preserve">como se señala líneas arriba, fue la influencia e imposición de ideologías extranjeras las que obligaron a abandonar los pueblos originarios cierta parte de su idiosincrasia. </w:t>
      </w:r>
    </w:p>
    <w:p w14:paraId="30614E33" w14:textId="06E8D4E6" w:rsidR="00114DD9" w:rsidRPr="009D6DDF" w:rsidRDefault="00C160C8" w:rsidP="00FF1806">
      <w:pPr>
        <w:spacing w:line="360" w:lineRule="auto"/>
        <w:jc w:val="both"/>
        <w:rPr>
          <w:rFonts w:ascii="Times New Roman" w:hAnsi="Times New Roman" w:cs="Times New Roman"/>
          <w:sz w:val="24"/>
          <w:szCs w:val="24"/>
        </w:rPr>
      </w:pPr>
      <w:r w:rsidRPr="009D6DDF">
        <w:rPr>
          <w:rFonts w:ascii="Times New Roman" w:hAnsi="Times New Roman" w:cs="Times New Roman"/>
          <w:sz w:val="24"/>
          <w:szCs w:val="24"/>
        </w:rPr>
        <w:tab/>
      </w:r>
      <w:r w:rsidR="00C63409" w:rsidRPr="009D6DDF">
        <w:rPr>
          <w:rFonts w:ascii="Times New Roman" w:hAnsi="Times New Roman" w:cs="Times New Roman"/>
          <w:sz w:val="24"/>
          <w:szCs w:val="24"/>
        </w:rPr>
        <w:t>Desde</w:t>
      </w:r>
      <w:r w:rsidRPr="009D6DDF">
        <w:rPr>
          <w:rFonts w:ascii="Times New Roman" w:hAnsi="Times New Roman" w:cs="Times New Roman"/>
          <w:sz w:val="24"/>
          <w:szCs w:val="24"/>
        </w:rPr>
        <w:t xml:space="preserve"> </w:t>
      </w:r>
      <w:r w:rsidR="008448C2" w:rsidRPr="009D6DDF">
        <w:rPr>
          <w:rFonts w:ascii="Times New Roman" w:hAnsi="Times New Roman" w:cs="Times New Roman"/>
          <w:sz w:val="24"/>
          <w:szCs w:val="24"/>
        </w:rPr>
        <w:t xml:space="preserve">el año </w:t>
      </w:r>
      <w:r w:rsidRPr="009D6DDF">
        <w:rPr>
          <w:rFonts w:ascii="Times New Roman" w:hAnsi="Times New Roman" w:cs="Times New Roman"/>
          <w:sz w:val="24"/>
          <w:szCs w:val="24"/>
        </w:rPr>
        <w:t xml:space="preserve">1994 </w:t>
      </w:r>
      <w:r w:rsidR="006F1783" w:rsidRPr="009D6DDF">
        <w:rPr>
          <w:rFonts w:ascii="Times New Roman" w:hAnsi="Times New Roman" w:cs="Times New Roman"/>
          <w:sz w:val="24"/>
          <w:szCs w:val="24"/>
        </w:rPr>
        <w:t xml:space="preserve">con la movilización del Ejército </w:t>
      </w:r>
      <w:r w:rsidR="00AC7F1A" w:rsidRPr="009D6DDF">
        <w:rPr>
          <w:rFonts w:ascii="Times New Roman" w:hAnsi="Times New Roman" w:cs="Times New Roman"/>
          <w:sz w:val="24"/>
          <w:szCs w:val="24"/>
        </w:rPr>
        <w:t xml:space="preserve">Zapatista </w:t>
      </w:r>
      <w:r w:rsidR="006F1783" w:rsidRPr="009D6DDF">
        <w:rPr>
          <w:rFonts w:ascii="Times New Roman" w:hAnsi="Times New Roman" w:cs="Times New Roman"/>
          <w:sz w:val="24"/>
          <w:szCs w:val="24"/>
        </w:rPr>
        <w:t>de Liberación Nacional</w:t>
      </w:r>
      <w:r w:rsidR="00AC7F1A" w:rsidRPr="009D6DDF">
        <w:rPr>
          <w:rFonts w:ascii="Times New Roman" w:hAnsi="Times New Roman" w:cs="Times New Roman"/>
          <w:sz w:val="24"/>
          <w:szCs w:val="24"/>
        </w:rPr>
        <w:t xml:space="preserve"> (EZLN)</w:t>
      </w:r>
      <w:r w:rsidR="006F1783" w:rsidRPr="009D6DDF">
        <w:rPr>
          <w:rFonts w:ascii="Times New Roman" w:hAnsi="Times New Roman" w:cs="Times New Roman"/>
          <w:sz w:val="24"/>
          <w:szCs w:val="24"/>
        </w:rPr>
        <w:t xml:space="preserve"> en contra del gobierno en turno, </w:t>
      </w:r>
      <w:r w:rsidR="007059AB">
        <w:rPr>
          <w:rFonts w:ascii="Times New Roman" w:hAnsi="Times New Roman" w:cs="Times New Roman"/>
          <w:sz w:val="24"/>
          <w:szCs w:val="24"/>
        </w:rPr>
        <w:t>exigí</w:t>
      </w:r>
      <w:r w:rsidR="00104EFF">
        <w:rPr>
          <w:rFonts w:ascii="Times New Roman" w:hAnsi="Times New Roman" w:cs="Times New Roman"/>
          <w:sz w:val="24"/>
          <w:szCs w:val="24"/>
        </w:rPr>
        <w:t>an el reconocimiento de</w:t>
      </w:r>
      <w:r w:rsidR="000C5AAF">
        <w:rPr>
          <w:rFonts w:ascii="Times New Roman" w:hAnsi="Times New Roman" w:cs="Times New Roman"/>
          <w:sz w:val="24"/>
          <w:szCs w:val="24"/>
        </w:rPr>
        <w:t xml:space="preserve"> los p</w:t>
      </w:r>
      <w:r w:rsidR="006F1783" w:rsidRPr="009D6DDF">
        <w:rPr>
          <w:rFonts w:ascii="Times New Roman" w:hAnsi="Times New Roman" w:cs="Times New Roman"/>
          <w:sz w:val="24"/>
          <w:szCs w:val="24"/>
        </w:rPr>
        <w:t xml:space="preserve">ueblos originarios como sujetos de derecho constitucional, autonomía y autodeterminación, asimismo tener mayor representación política en los poderes públicos, movimiento que sirvió como antecedente </w:t>
      </w:r>
      <w:r w:rsidR="0006728F" w:rsidRPr="009D6DDF">
        <w:rPr>
          <w:rFonts w:ascii="Times New Roman" w:hAnsi="Times New Roman" w:cs="Times New Roman"/>
          <w:sz w:val="24"/>
          <w:szCs w:val="24"/>
        </w:rPr>
        <w:t xml:space="preserve">para </w:t>
      </w:r>
      <w:r w:rsidR="006F1783" w:rsidRPr="009D6DDF">
        <w:rPr>
          <w:rFonts w:ascii="Times New Roman" w:hAnsi="Times New Roman" w:cs="Times New Roman"/>
          <w:sz w:val="24"/>
          <w:szCs w:val="24"/>
        </w:rPr>
        <w:t xml:space="preserve">crear el Acuerdo de San Andrés </w:t>
      </w:r>
      <w:proofErr w:type="spellStart"/>
      <w:r w:rsidR="006F1783" w:rsidRPr="009D6DDF">
        <w:rPr>
          <w:rFonts w:ascii="Times New Roman" w:hAnsi="Times New Roman" w:cs="Times New Roman"/>
          <w:sz w:val="24"/>
          <w:szCs w:val="24"/>
        </w:rPr>
        <w:t>Larraízar</w:t>
      </w:r>
      <w:proofErr w:type="spellEnd"/>
      <w:r w:rsidR="006F1783" w:rsidRPr="009D6DDF">
        <w:rPr>
          <w:rFonts w:ascii="Times New Roman" w:hAnsi="Times New Roman" w:cs="Times New Roman"/>
          <w:sz w:val="24"/>
          <w:szCs w:val="24"/>
        </w:rPr>
        <w:t xml:space="preserve"> y a su vez la Ley </w:t>
      </w:r>
      <w:proofErr w:type="spellStart"/>
      <w:r w:rsidR="006F1783" w:rsidRPr="009D6DDF">
        <w:rPr>
          <w:rFonts w:ascii="Times New Roman" w:hAnsi="Times New Roman" w:cs="Times New Roman"/>
          <w:sz w:val="24"/>
          <w:szCs w:val="24"/>
        </w:rPr>
        <w:t>Cocopa</w:t>
      </w:r>
      <w:proofErr w:type="spellEnd"/>
      <w:r w:rsidR="003D474B" w:rsidRPr="009D6DDF">
        <w:rPr>
          <w:rFonts w:ascii="Times New Roman" w:hAnsi="Times New Roman" w:cs="Times New Roman"/>
          <w:sz w:val="24"/>
          <w:szCs w:val="24"/>
        </w:rPr>
        <w:t xml:space="preserve">, </w:t>
      </w:r>
      <w:r w:rsidR="0006728F" w:rsidRPr="009D6DDF">
        <w:rPr>
          <w:rFonts w:ascii="Times New Roman" w:hAnsi="Times New Roman" w:cs="Times New Roman"/>
          <w:sz w:val="24"/>
          <w:szCs w:val="24"/>
        </w:rPr>
        <w:t xml:space="preserve">instrumentos pilares </w:t>
      </w:r>
      <w:r w:rsidR="00AC7F1A" w:rsidRPr="009D6DDF">
        <w:rPr>
          <w:rFonts w:ascii="Times New Roman" w:hAnsi="Times New Roman" w:cs="Times New Roman"/>
          <w:sz w:val="24"/>
          <w:szCs w:val="24"/>
        </w:rPr>
        <w:t xml:space="preserve">del indigenismo en México, </w:t>
      </w:r>
      <w:r w:rsidR="00504849">
        <w:rPr>
          <w:rFonts w:ascii="Times New Roman" w:hAnsi="Times New Roman" w:cs="Times New Roman"/>
          <w:sz w:val="24"/>
          <w:szCs w:val="24"/>
        </w:rPr>
        <w:t>que dio como resultado</w:t>
      </w:r>
      <w:r w:rsidR="00AC7F1A" w:rsidRPr="009D6DDF">
        <w:rPr>
          <w:rFonts w:ascii="Times New Roman" w:hAnsi="Times New Roman" w:cs="Times New Roman"/>
          <w:sz w:val="24"/>
          <w:szCs w:val="24"/>
        </w:rPr>
        <w:t xml:space="preserve"> crear una relación entre </w:t>
      </w:r>
      <w:r w:rsidR="00504849">
        <w:rPr>
          <w:rFonts w:ascii="Times New Roman" w:hAnsi="Times New Roman" w:cs="Times New Roman"/>
          <w:sz w:val="24"/>
          <w:szCs w:val="24"/>
        </w:rPr>
        <w:t xml:space="preserve">el </w:t>
      </w:r>
      <w:r w:rsidR="00AC7F1A" w:rsidRPr="009D6DDF">
        <w:rPr>
          <w:rFonts w:ascii="Times New Roman" w:hAnsi="Times New Roman" w:cs="Times New Roman"/>
          <w:sz w:val="24"/>
          <w:szCs w:val="24"/>
        </w:rPr>
        <w:t>Estado y los pueblos originarios.</w:t>
      </w:r>
    </w:p>
    <w:p w14:paraId="2913E645" w14:textId="627C6CE1" w:rsidR="006F1783" w:rsidRPr="00EB7B46" w:rsidRDefault="00D35CB9" w:rsidP="00FF1806">
      <w:pPr>
        <w:spacing w:line="360" w:lineRule="auto"/>
        <w:jc w:val="both"/>
        <w:rPr>
          <w:rFonts w:ascii="Times New Roman" w:hAnsi="Times New Roman" w:cs="Times New Roman"/>
          <w:sz w:val="24"/>
          <w:szCs w:val="24"/>
        </w:rPr>
      </w:pPr>
      <w:r w:rsidRPr="00EB7B46">
        <w:rPr>
          <w:rFonts w:ascii="Times New Roman" w:hAnsi="Times New Roman" w:cs="Times New Roman"/>
          <w:sz w:val="24"/>
          <w:szCs w:val="24"/>
        </w:rPr>
        <w:tab/>
      </w:r>
      <w:r w:rsidR="006F1783" w:rsidRPr="00EB7B46">
        <w:rPr>
          <w:rFonts w:ascii="Times New Roman" w:hAnsi="Times New Roman" w:cs="Times New Roman"/>
          <w:sz w:val="24"/>
          <w:szCs w:val="24"/>
        </w:rPr>
        <w:t>Consecuentemente y a la luz del reciente acontecimiento, en el año 1995, 41</w:t>
      </w:r>
      <w:r w:rsidR="002C0580">
        <w:rPr>
          <w:rFonts w:ascii="Times New Roman" w:hAnsi="Times New Roman" w:cs="Times New Roman"/>
          <w:sz w:val="24"/>
          <w:szCs w:val="24"/>
        </w:rPr>
        <w:t>8</w:t>
      </w:r>
      <w:r w:rsidR="006B7ED4">
        <w:rPr>
          <w:rFonts w:ascii="Times New Roman" w:hAnsi="Times New Roman" w:cs="Times New Roman"/>
          <w:sz w:val="24"/>
          <w:szCs w:val="24"/>
        </w:rPr>
        <w:t xml:space="preserve"> municipios pertenecientes al E</w:t>
      </w:r>
      <w:r w:rsidR="006F1783" w:rsidRPr="00EB7B46">
        <w:rPr>
          <w:rFonts w:ascii="Times New Roman" w:hAnsi="Times New Roman" w:cs="Times New Roman"/>
          <w:sz w:val="24"/>
          <w:szCs w:val="24"/>
        </w:rPr>
        <w:t>stado de Oaxaca de Juárez, celebraron los comicios para elegir a sus autoridades municipales a través de sus normas internas.</w:t>
      </w:r>
      <w:r w:rsidRPr="00EB7B46">
        <w:rPr>
          <w:rFonts w:ascii="Times New Roman" w:hAnsi="Times New Roman" w:cs="Times New Roman"/>
          <w:sz w:val="24"/>
          <w:szCs w:val="24"/>
        </w:rPr>
        <w:t xml:space="preserve"> Este hecho fue tan relevante y significó un triunfo inédito para los pueblos originarios en sus derechos políticos electorales.</w:t>
      </w:r>
      <w:r w:rsidR="00335B86">
        <w:rPr>
          <w:rFonts w:ascii="Times New Roman" w:hAnsi="Times New Roman" w:cs="Times New Roman"/>
          <w:sz w:val="24"/>
          <w:szCs w:val="24"/>
        </w:rPr>
        <w:t xml:space="preserve"> Este hecho fue el parteaguas de un nuevo comienzo de la vida pública de los m</w:t>
      </w:r>
      <w:r w:rsidR="00114DD9">
        <w:rPr>
          <w:rFonts w:ascii="Times New Roman" w:hAnsi="Times New Roman" w:cs="Times New Roman"/>
          <w:sz w:val="24"/>
          <w:szCs w:val="24"/>
        </w:rPr>
        <w:t>unicipios de esta entidad, primer acontecimiento</w:t>
      </w:r>
      <w:r w:rsidR="00335B86">
        <w:rPr>
          <w:rFonts w:ascii="Times New Roman" w:hAnsi="Times New Roman" w:cs="Times New Roman"/>
          <w:sz w:val="24"/>
          <w:szCs w:val="24"/>
        </w:rPr>
        <w:t xml:space="preserve"> que obligó a los part</w:t>
      </w:r>
      <w:r w:rsidR="00114DD9">
        <w:rPr>
          <w:rFonts w:ascii="Times New Roman" w:hAnsi="Times New Roman" w:cs="Times New Roman"/>
          <w:sz w:val="24"/>
          <w:szCs w:val="24"/>
        </w:rPr>
        <w:t xml:space="preserve">idos políticos a </w:t>
      </w:r>
      <w:proofErr w:type="gramStart"/>
      <w:r w:rsidR="00870300">
        <w:rPr>
          <w:rFonts w:ascii="Times New Roman" w:hAnsi="Times New Roman" w:cs="Times New Roman"/>
          <w:sz w:val="24"/>
          <w:szCs w:val="24"/>
        </w:rPr>
        <w:t>reconocer</w:t>
      </w:r>
      <w:proofErr w:type="gramEnd"/>
      <w:r w:rsidR="00114DD9">
        <w:rPr>
          <w:rFonts w:ascii="Times New Roman" w:hAnsi="Times New Roman" w:cs="Times New Roman"/>
          <w:sz w:val="24"/>
          <w:szCs w:val="24"/>
        </w:rPr>
        <w:t xml:space="preserve"> aunque de forma pa</w:t>
      </w:r>
      <w:r w:rsidR="00543589">
        <w:rPr>
          <w:rFonts w:ascii="Times New Roman" w:hAnsi="Times New Roman" w:cs="Times New Roman"/>
          <w:sz w:val="24"/>
          <w:szCs w:val="24"/>
        </w:rPr>
        <w:t>r</w:t>
      </w:r>
      <w:r w:rsidR="00114DD9">
        <w:rPr>
          <w:rFonts w:ascii="Times New Roman" w:hAnsi="Times New Roman" w:cs="Times New Roman"/>
          <w:sz w:val="24"/>
          <w:szCs w:val="24"/>
        </w:rPr>
        <w:t>cial esta forma de gobierno.</w:t>
      </w:r>
    </w:p>
    <w:p w14:paraId="47F42CFE" w14:textId="35E43B13" w:rsidR="00D35CB9" w:rsidRPr="00EB7B46" w:rsidRDefault="00067B54" w:rsidP="00FF1806">
      <w:pPr>
        <w:spacing w:line="360" w:lineRule="auto"/>
        <w:jc w:val="both"/>
        <w:rPr>
          <w:rFonts w:ascii="Times New Roman" w:hAnsi="Times New Roman" w:cs="Times New Roman"/>
          <w:sz w:val="24"/>
          <w:szCs w:val="24"/>
        </w:rPr>
      </w:pPr>
      <w:r>
        <w:rPr>
          <w:rFonts w:ascii="Times New Roman" w:hAnsi="Times New Roman" w:cs="Times New Roman"/>
          <w:sz w:val="24"/>
          <w:szCs w:val="24"/>
        </w:rPr>
        <w:tab/>
        <w:t>Seguidamente en</w:t>
      </w:r>
      <w:r w:rsidR="00D81432">
        <w:rPr>
          <w:rFonts w:ascii="Times New Roman" w:hAnsi="Times New Roman" w:cs="Times New Roman"/>
          <w:sz w:val="24"/>
          <w:szCs w:val="24"/>
        </w:rPr>
        <w:t xml:space="preserve"> los años</w:t>
      </w:r>
      <w:r>
        <w:rPr>
          <w:rFonts w:ascii="Times New Roman" w:hAnsi="Times New Roman" w:cs="Times New Roman"/>
          <w:sz w:val="24"/>
          <w:szCs w:val="24"/>
        </w:rPr>
        <w:t xml:space="preserve"> </w:t>
      </w:r>
      <w:r w:rsidR="00D35CB9" w:rsidRPr="00EB7B46">
        <w:rPr>
          <w:rFonts w:ascii="Times New Roman" w:hAnsi="Times New Roman" w:cs="Times New Roman"/>
          <w:sz w:val="24"/>
          <w:szCs w:val="24"/>
        </w:rPr>
        <w:t xml:space="preserve">2011 y 2019, los municipios de Cherán perteneciente al Estado de Michoacán y Oxchuc </w:t>
      </w:r>
      <w:r w:rsidR="00335B86">
        <w:rPr>
          <w:rFonts w:ascii="Times New Roman" w:hAnsi="Times New Roman" w:cs="Times New Roman"/>
          <w:sz w:val="24"/>
          <w:szCs w:val="24"/>
        </w:rPr>
        <w:t xml:space="preserve">de </w:t>
      </w:r>
      <w:r w:rsidR="00D35CB9" w:rsidRPr="00EB7B46">
        <w:rPr>
          <w:rFonts w:ascii="Times New Roman" w:hAnsi="Times New Roman" w:cs="Times New Roman"/>
          <w:sz w:val="24"/>
          <w:szCs w:val="24"/>
        </w:rPr>
        <w:t>Chiap</w:t>
      </w:r>
      <w:r w:rsidR="00D81432">
        <w:rPr>
          <w:rFonts w:ascii="Times New Roman" w:hAnsi="Times New Roman" w:cs="Times New Roman"/>
          <w:sz w:val="24"/>
          <w:szCs w:val="24"/>
        </w:rPr>
        <w:t>as,</w:t>
      </w:r>
      <w:r w:rsidR="00B23F4E">
        <w:rPr>
          <w:rFonts w:ascii="Times New Roman" w:hAnsi="Times New Roman" w:cs="Times New Roman"/>
          <w:sz w:val="24"/>
          <w:szCs w:val="24"/>
        </w:rPr>
        <w:t xml:space="preserve"> lograron</w:t>
      </w:r>
      <w:r w:rsidR="00DA39D3">
        <w:rPr>
          <w:rFonts w:ascii="Times New Roman" w:hAnsi="Times New Roman" w:cs="Times New Roman"/>
          <w:sz w:val="24"/>
          <w:szCs w:val="24"/>
        </w:rPr>
        <w:t xml:space="preserve"> a través del juicio para la protección de los derechos políticos electorales,</w:t>
      </w:r>
      <w:r w:rsidR="00B23F4E">
        <w:rPr>
          <w:rFonts w:ascii="Times New Roman" w:hAnsi="Times New Roman" w:cs="Times New Roman"/>
          <w:sz w:val="24"/>
          <w:szCs w:val="24"/>
        </w:rPr>
        <w:t xml:space="preserve"> que la</w:t>
      </w:r>
      <w:r w:rsidR="00D35CB9" w:rsidRPr="00EB7B46">
        <w:rPr>
          <w:rFonts w:ascii="Times New Roman" w:hAnsi="Times New Roman" w:cs="Times New Roman"/>
          <w:sz w:val="24"/>
          <w:szCs w:val="24"/>
        </w:rPr>
        <w:t xml:space="preserve"> Sal</w:t>
      </w:r>
      <w:r w:rsidR="00B23F4E">
        <w:rPr>
          <w:rFonts w:ascii="Times New Roman" w:hAnsi="Times New Roman" w:cs="Times New Roman"/>
          <w:sz w:val="24"/>
          <w:szCs w:val="24"/>
        </w:rPr>
        <w:t>a superior del Poder Judicial</w:t>
      </w:r>
      <w:r w:rsidR="00D35CB9" w:rsidRPr="00EB7B46">
        <w:rPr>
          <w:rFonts w:ascii="Times New Roman" w:hAnsi="Times New Roman" w:cs="Times New Roman"/>
          <w:sz w:val="24"/>
          <w:szCs w:val="24"/>
        </w:rPr>
        <w:t xml:space="preserve"> de</w:t>
      </w:r>
      <w:r w:rsidR="002547C6" w:rsidRPr="00EB7B46">
        <w:rPr>
          <w:rFonts w:ascii="Times New Roman" w:hAnsi="Times New Roman" w:cs="Times New Roman"/>
          <w:sz w:val="24"/>
          <w:szCs w:val="24"/>
        </w:rPr>
        <w:t xml:space="preserve"> la Federación y los Institutos Electorales y de</w:t>
      </w:r>
      <w:r w:rsidR="00B23F4E">
        <w:rPr>
          <w:rFonts w:ascii="Times New Roman" w:hAnsi="Times New Roman" w:cs="Times New Roman"/>
          <w:sz w:val="24"/>
          <w:szCs w:val="24"/>
        </w:rPr>
        <w:t xml:space="preserve"> Participación ciudadana de las</w:t>
      </w:r>
      <w:r w:rsidR="002547C6" w:rsidRPr="00EB7B46">
        <w:rPr>
          <w:rFonts w:ascii="Times New Roman" w:hAnsi="Times New Roman" w:cs="Times New Roman"/>
          <w:sz w:val="24"/>
          <w:szCs w:val="24"/>
        </w:rPr>
        <w:t xml:space="preserve"> entidad</w:t>
      </w:r>
      <w:r w:rsidR="00B23F4E">
        <w:rPr>
          <w:rFonts w:ascii="Times New Roman" w:hAnsi="Times New Roman" w:cs="Times New Roman"/>
          <w:sz w:val="24"/>
          <w:szCs w:val="24"/>
        </w:rPr>
        <w:t>es</w:t>
      </w:r>
      <w:r w:rsidR="002547C6" w:rsidRPr="00EB7B46">
        <w:rPr>
          <w:rFonts w:ascii="Times New Roman" w:hAnsi="Times New Roman" w:cs="Times New Roman"/>
          <w:sz w:val="24"/>
          <w:szCs w:val="24"/>
        </w:rPr>
        <w:t xml:space="preserve"> federativa</w:t>
      </w:r>
      <w:r w:rsidR="00B23F4E">
        <w:rPr>
          <w:rFonts w:ascii="Times New Roman" w:hAnsi="Times New Roman" w:cs="Times New Roman"/>
          <w:sz w:val="24"/>
          <w:szCs w:val="24"/>
        </w:rPr>
        <w:t>s</w:t>
      </w:r>
      <w:r w:rsidR="00DA39D3">
        <w:rPr>
          <w:rFonts w:ascii="Times New Roman" w:hAnsi="Times New Roman" w:cs="Times New Roman"/>
          <w:sz w:val="24"/>
          <w:szCs w:val="24"/>
        </w:rPr>
        <w:t>,</w:t>
      </w:r>
      <w:r w:rsidR="002547C6" w:rsidRPr="00EB7B46">
        <w:rPr>
          <w:rFonts w:ascii="Times New Roman" w:hAnsi="Times New Roman" w:cs="Times New Roman"/>
          <w:sz w:val="24"/>
          <w:szCs w:val="24"/>
        </w:rPr>
        <w:t xml:space="preserve"> reconociera su dere</w:t>
      </w:r>
      <w:r w:rsidR="0084338D">
        <w:rPr>
          <w:rFonts w:ascii="Times New Roman" w:hAnsi="Times New Roman" w:cs="Times New Roman"/>
          <w:sz w:val="24"/>
          <w:szCs w:val="24"/>
        </w:rPr>
        <w:t>cho a autogobernarse por</w:t>
      </w:r>
      <w:r w:rsidR="002547C6" w:rsidRPr="00EB7B46">
        <w:rPr>
          <w:rFonts w:ascii="Times New Roman" w:hAnsi="Times New Roman" w:cs="Times New Roman"/>
          <w:sz w:val="24"/>
          <w:szCs w:val="24"/>
        </w:rPr>
        <w:t xml:space="preserve"> sus propias normas y reglas tradicionales</w:t>
      </w:r>
      <w:r w:rsidR="00546174">
        <w:rPr>
          <w:rFonts w:ascii="Times New Roman" w:hAnsi="Times New Roman" w:cs="Times New Roman"/>
          <w:sz w:val="24"/>
          <w:szCs w:val="24"/>
        </w:rPr>
        <w:t>, lo que representó</w:t>
      </w:r>
      <w:r w:rsidR="00335B86">
        <w:rPr>
          <w:rFonts w:ascii="Times New Roman" w:hAnsi="Times New Roman" w:cs="Times New Roman"/>
          <w:sz w:val="24"/>
          <w:szCs w:val="24"/>
        </w:rPr>
        <w:t xml:space="preserve"> un logro </w:t>
      </w:r>
      <w:r w:rsidR="00870300">
        <w:rPr>
          <w:rFonts w:ascii="Times New Roman" w:hAnsi="Times New Roman" w:cs="Times New Roman"/>
          <w:sz w:val="24"/>
          <w:szCs w:val="24"/>
        </w:rPr>
        <w:t>significativo</w:t>
      </w:r>
      <w:r w:rsidR="0084338D">
        <w:rPr>
          <w:rFonts w:ascii="Times New Roman" w:hAnsi="Times New Roman" w:cs="Times New Roman"/>
          <w:sz w:val="24"/>
          <w:szCs w:val="24"/>
        </w:rPr>
        <w:t xml:space="preserve"> </w:t>
      </w:r>
      <w:r w:rsidR="00335B86">
        <w:rPr>
          <w:rFonts w:ascii="Times New Roman" w:hAnsi="Times New Roman" w:cs="Times New Roman"/>
          <w:sz w:val="24"/>
          <w:szCs w:val="24"/>
        </w:rPr>
        <w:t>para la democracia participativa y directa.</w:t>
      </w:r>
    </w:p>
    <w:p w14:paraId="3414B52A" w14:textId="399EF709" w:rsidR="00ED6DF7" w:rsidRPr="00EB7B46" w:rsidRDefault="00E85933" w:rsidP="00FF1806">
      <w:pPr>
        <w:spacing w:line="360" w:lineRule="auto"/>
        <w:jc w:val="both"/>
        <w:rPr>
          <w:rFonts w:ascii="Times New Roman" w:hAnsi="Times New Roman" w:cs="Times New Roman"/>
          <w:sz w:val="24"/>
          <w:szCs w:val="24"/>
        </w:rPr>
      </w:pPr>
      <w:r>
        <w:rPr>
          <w:rFonts w:ascii="Times New Roman" w:hAnsi="Times New Roman" w:cs="Times New Roman"/>
          <w:sz w:val="24"/>
          <w:szCs w:val="24"/>
        </w:rPr>
        <w:tab/>
        <w:t>En el caso del</w:t>
      </w:r>
      <w:r w:rsidR="00662241">
        <w:rPr>
          <w:rFonts w:ascii="Times New Roman" w:hAnsi="Times New Roman" w:cs="Times New Roman"/>
          <w:sz w:val="24"/>
          <w:szCs w:val="24"/>
        </w:rPr>
        <w:t xml:space="preserve"> Estado </w:t>
      </w:r>
      <w:r w:rsidR="00067B54">
        <w:rPr>
          <w:rFonts w:ascii="Times New Roman" w:hAnsi="Times New Roman" w:cs="Times New Roman"/>
          <w:sz w:val="24"/>
          <w:szCs w:val="24"/>
        </w:rPr>
        <w:t>de Guerrero, uno de los cuatro</w:t>
      </w:r>
      <w:r w:rsidR="002547C6" w:rsidRPr="00EB7B46">
        <w:rPr>
          <w:rFonts w:ascii="Times New Roman" w:hAnsi="Times New Roman" w:cs="Times New Roman"/>
          <w:sz w:val="24"/>
          <w:szCs w:val="24"/>
        </w:rPr>
        <w:t xml:space="preserve"> Estados de la república mexicana con mayor población y hablante indígena, según datos del Instituto Nacional de Estadística y Geografía 2022</w:t>
      </w:r>
      <w:r w:rsidR="00DB5B5F" w:rsidRPr="00EB7B46">
        <w:rPr>
          <w:rFonts w:ascii="Times New Roman" w:hAnsi="Times New Roman" w:cs="Times New Roman"/>
          <w:sz w:val="24"/>
          <w:szCs w:val="24"/>
        </w:rPr>
        <w:t xml:space="preserve">, </w:t>
      </w:r>
      <w:r>
        <w:rPr>
          <w:rFonts w:ascii="Times New Roman" w:hAnsi="Times New Roman" w:cs="Times New Roman"/>
          <w:sz w:val="24"/>
          <w:szCs w:val="24"/>
        </w:rPr>
        <w:t xml:space="preserve">dio un avance significativo, ya que en </w:t>
      </w:r>
      <w:r w:rsidR="0055335D" w:rsidRPr="00EB7B46">
        <w:rPr>
          <w:rFonts w:ascii="Times New Roman" w:hAnsi="Times New Roman" w:cs="Times New Roman"/>
          <w:sz w:val="24"/>
          <w:szCs w:val="24"/>
        </w:rPr>
        <w:t xml:space="preserve">el año </w:t>
      </w:r>
      <w:r w:rsidR="00F6305C" w:rsidRPr="00EB7B46">
        <w:rPr>
          <w:rFonts w:ascii="Times New Roman" w:hAnsi="Times New Roman" w:cs="Times New Roman"/>
          <w:sz w:val="24"/>
          <w:szCs w:val="24"/>
        </w:rPr>
        <w:t xml:space="preserve">2012 el Municipio de San Luis </w:t>
      </w:r>
      <w:r>
        <w:rPr>
          <w:rFonts w:ascii="Times New Roman" w:hAnsi="Times New Roman" w:cs="Times New Roman"/>
          <w:sz w:val="24"/>
          <w:szCs w:val="24"/>
        </w:rPr>
        <w:t>Acatlán, perteneciente al Estado de referencia</w:t>
      </w:r>
      <w:r w:rsidR="00662241">
        <w:rPr>
          <w:rFonts w:ascii="Times New Roman" w:hAnsi="Times New Roman" w:cs="Times New Roman"/>
          <w:sz w:val="24"/>
          <w:szCs w:val="24"/>
        </w:rPr>
        <w:t xml:space="preserve">, inició un proceso </w:t>
      </w:r>
      <w:r w:rsidR="00F6305C" w:rsidRPr="00EB7B46">
        <w:rPr>
          <w:rFonts w:ascii="Times New Roman" w:hAnsi="Times New Roman" w:cs="Times New Roman"/>
          <w:sz w:val="24"/>
          <w:szCs w:val="24"/>
        </w:rPr>
        <w:t>legal</w:t>
      </w:r>
      <w:r w:rsidR="00662241">
        <w:rPr>
          <w:rFonts w:ascii="Times New Roman" w:hAnsi="Times New Roman" w:cs="Times New Roman"/>
          <w:sz w:val="24"/>
          <w:szCs w:val="24"/>
        </w:rPr>
        <w:t xml:space="preserve"> a</w:t>
      </w:r>
      <w:r>
        <w:rPr>
          <w:rFonts w:ascii="Times New Roman" w:hAnsi="Times New Roman" w:cs="Times New Roman"/>
          <w:sz w:val="24"/>
          <w:szCs w:val="24"/>
        </w:rPr>
        <w:t>nte los Tribunales electorales</w:t>
      </w:r>
      <w:r w:rsidR="00662241">
        <w:rPr>
          <w:rFonts w:ascii="Times New Roman" w:hAnsi="Times New Roman" w:cs="Times New Roman"/>
          <w:sz w:val="24"/>
          <w:szCs w:val="24"/>
        </w:rPr>
        <w:t xml:space="preserve"> </w:t>
      </w:r>
      <w:r>
        <w:rPr>
          <w:rFonts w:ascii="Times New Roman" w:hAnsi="Times New Roman" w:cs="Times New Roman"/>
          <w:sz w:val="24"/>
          <w:szCs w:val="24"/>
        </w:rPr>
        <w:t>con el objetivo que</w:t>
      </w:r>
      <w:r w:rsidR="00662241">
        <w:rPr>
          <w:rFonts w:ascii="Times New Roman" w:hAnsi="Times New Roman" w:cs="Times New Roman"/>
          <w:sz w:val="24"/>
          <w:szCs w:val="24"/>
        </w:rPr>
        <w:t xml:space="preserve"> se</w:t>
      </w:r>
      <w:r w:rsidR="00F6305C" w:rsidRPr="00EB7B46">
        <w:rPr>
          <w:rFonts w:ascii="Times New Roman" w:hAnsi="Times New Roman" w:cs="Times New Roman"/>
          <w:sz w:val="24"/>
          <w:szCs w:val="24"/>
        </w:rPr>
        <w:t xml:space="preserve"> reconociera su</w:t>
      </w:r>
      <w:r w:rsidR="00662241">
        <w:rPr>
          <w:rFonts w:ascii="Times New Roman" w:hAnsi="Times New Roman" w:cs="Times New Roman"/>
          <w:sz w:val="24"/>
          <w:szCs w:val="24"/>
        </w:rPr>
        <w:t>s</w:t>
      </w:r>
      <w:r w:rsidR="00F6305C" w:rsidRPr="00EB7B46">
        <w:rPr>
          <w:rFonts w:ascii="Times New Roman" w:hAnsi="Times New Roman" w:cs="Times New Roman"/>
          <w:sz w:val="24"/>
          <w:szCs w:val="24"/>
        </w:rPr>
        <w:t xml:space="preserve"> derecho</w:t>
      </w:r>
      <w:r w:rsidR="00662241">
        <w:rPr>
          <w:rFonts w:ascii="Times New Roman" w:hAnsi="Times New Roman" w:cs="Times New Roman"/>
          <w:sz w:val="24"/>
          <w:szCs w:val="24"/>
        </w:rPr>
        <w:t>s</w:t>
      </w:r>
      <w:r w:rsidR="00F6305C" w:rsidRPr="00EB7B46">
        <w:rPr>
          <w:rFonts w:ascii="Times New Roman" w:hAnsi="Times New Roman" w:cs="Times New Roman"/>
          <w:sz w:val="24"/>
          <w:szCs w:val="24"/>
        </w:rPr>
        <w:t xml:space="preserve"> a </w:t>
      </w:r>
      <w:r w:rsidR="00F6305C" w:rsidRPr="00EB7B46">
        <w:rPr>
          <w:rFonts w:ascii="Times New Roman" w:hAnsi="Times New Roman" w:cs="Times New Roman"/>
          <w:sz w:val="24"/>
          <w:szCs w:val="24"/>
        </w:rPr>
        <w:lastRenderedPageBreak/>
        <w:t>decidir sob</w:t>
      </w:r>
      <w:r w:rsidR="00662241">
        <w:rPr>
          <w:rFonts w:ascii="Times New Roman" w:hAnsi="Times New Roman" w:cs="Times New Roman"/>
          <w:sz w:val="24"/>
          <w:szCs w:val="24"/>
        </w:rPr>
        <w:t>re su forma de gobierno interno o autogobierno</w:t>
      </w:r>
      <w:r>
        <w:rPr>
          <w:rFonts w:ascii="Times New Roman" w:hAnsi="Times New Roman" w:cs="Times New Roman"/>
          <w:sz w:val="24"/>
          <w:szCs w:val="24"/>
        </w:rPr>
        <w:t>,</w:t>
      </w:r>
      <w:r w:rsidR="00662241">
        <w:rPr>
          <w:rFonts w:ascii="Times New Roman" w:hAnsi="Times New Roman" w:cs="Times New Roman"/>
          <w:sz w:val="24"/>
          <w:szCs w:val="24"/>
        </w:rPr>
        <w:t xml:space="preserve"> como lo establece el artículo 2 Constitucional. </w:t>
      </w:r>
    </w:p>
    <w:p w14:paraId="340D2EB1" w14:textId="59E6E37D" w:rsidR="002547C6" w:rsidRPr="00EB7B46" w:rsidRDefault="00ED6DF7" w:rsidP="00FF1806">
      <w:pPr>
        <w:spacing w:line="360" w:lineRule="auto"/>
        <w:jc w:val="both"/>
        <w:rPr>
          <w:rFonts w:ascii="Times New Roman" w:hAnsi="Times New Roman" w:cs="Times New Roman"/>
          <w:sz w:val="24"/>
          <w:szCs w:val="24"/>
        </w:rPr>
      </w:pPr>
      <w:r w:rsidRPr="00EB7B46">
        <w:rPr>
          <w:rFonts w:ascii="Times New Roman" w:hAnsi="Times New Roman" w:cs="Times New Roman"/>
          <w:sz w:val="24"/>
          <w:szCs w:val="24"/>
        </w:rPr>
        <w:tab/>
      </w:r>
      <w:r w:rsidR="00870300">
        <w:rPr>
          <w:rFonts w:ascii="Times New Roman" w:hAnsi="Times New Roman" w:cs="Times New Roman"/>
          <w:sz w:val="24"/>
          <w:szCs w:val="24"/>
        </w:rPr>
        <w:t>Después</w:t>
      </w:r>
      <w:r w:rsidR="004D733A">
        <w:rPr>
          <w:rFonts w:ascii="Times New Roman" w:hAnsi="Times New Roman" w:cs="Times New Roman"/>
          <w:sz w:val="24"/>
          <w:szCs w:val="24"/>
        </w:rPr>
        <w:t xml:space="preserve"> que grupos de pueblos originarios, ante la nega</w:t>
      </w:r>
      <w:r w:rsidR="00120355">
        <w:rPr>
          <w:rFonts w:ascii="Times New Roman" w:hAnsi="Times New Roman" w:cs="Times New Roman"/>
          <w:sz w:val="24"/>
          <w:szCs w:val="24"/>
        </w:rPr>
        <w:t>t</w:t>
      </w:r>
      <w:r w:rsidR="004D733A">
        <w:rPr>
          <w:rFonts w:ascii="Times New Roman" w:hAnsi="Times New Roman" w:cs="Times New Roman"/>
          <w:sz w:val="24"/>
          <w:szCs w:val="24"/>
        </w:rPr>
        <w:t>iva de las autoridades administrativas y juri</w:t>
      </w:r>
      <w:r w:rsidR="00120355">
        <w:rPr>
          <w:rFonts w:ascii="Times New Roman" w:hAnsi="Times New Roman" w:cs="Times New Roman"/>
          <w:sz w:val="24"/>
          <w:szCs w:val="24"/>
        </w:rPr>
        <w:t>s</w:t>
      </w:r>
      <w:r w:rsidR="004D733A">
        <w:rPr>
          <w:rFonts w:ascii="Times New Roman" w:hAnsi="Times New Roman" w:cs="Times New Roman"/>
          <w:sz w:val="24"/>
          <w:szCs w:val="24"/>
        </w:rPr>
        <w:t>dic</w:t>
      </w:r>
      <w:r w:rsidR="00120355">
        <w:rPr>
          <w:rFonts w:ascii="Times New Roman" w:hAnsi="Times New Roman" w:cs="Times New Roman"/>
          <w:sz w:val="24"/>
          <w:szCs w:val="24"/>
        </w:rPr>
        <w:t>c</w:t>
      </w:r>
      <w:r w:rsidR="004D733A">
        <w:rPr>
          <w:rFonts w:ascii="Times New Roman" w:hAnsi="Times New Roman" w:cs="Times New Roman"/>
          <w:sz w:val="24"/>
          <w:szCs w:val="24"/>
        </w:rPr>
        <w:t>ionales del Estado de Guerrero, presentaran sendas ac</w:t>
      </w:r>
      <w:r w:rsidR="00120355">
        <w:rPr>
          <w:rFonts w:ascii="Times New Roman" w:hAnsi="Times New Roman" w:cs="Times New Roman"/>
          <w:sz w:val="24"/>
          <w:szCs w:val="24"/>
        </w:rPr>
        <w:t>c</w:t>
      </w:r>
      <w:r w:rsidR="004D733A">
        <w:rPr>
          <w:rFonts w:ascii="Times New Roman" w:hAnsi="Times New Roman" w:cs="Times New Roman"/>
          <w:sz w:val="24"/>
          <w:szCs w:val="24"/>
        </w:rPr>
        <w:t>iones por la defensa de sus derechos políticos electorales, la Sala S</w:t>
      </w:r>
      <w:r w:rsidR="00F6305C" w:rsidRPr="00EB7B46">
        <w:rPr>
          <w:rFonts w:ascii="Times New Roman" w:hAnsi="Times New Roman" w:cs="Times New Roman"/>
          <w:sz w:val="24"/>
          <w:szCs w:val="24"/>
        </w:rPr>
        <w:t xml:space="preserve">uperior del </w:t>
      </w:r>
      <w:r w:rsidR="00F0774F" w:rsidRPr="00EB7B46">
        <w:rPr>
          <w:rFonts w:ascii="Times New Roman" w:hAnsi="Times New Roman" w:cs="Times New Roman"/>
          <w:sz w:val="24"/>
          <w:szCs w:val="24"/>
        </w:rPr>
        <w:t>Tribunal Electoral del Poder Judicial</w:t>
      </w:r>
      <w:r w:rsidR="00F6305C" w:rsidRPr="00EB7B46">
        <w:rPr>
          <w:rFonts w:ascii="Times New Roman" w:hAnsi="Times New Roman" w:cs="Times New Roman"/>
          <w:sz w:val="24"/>
          <w:szCs w:val="24"/>
        </w:rPr>
        <w:t xml:space="preserve"> de la Federación, a través</w:t>
      </w:r>
      <w:r w:rsidR="00F0774F" w:rsidRPr="00EB7B46">
        <w:rPr>
          <w:rFonts w:ascii="Times New Roman" w:hAnsi="Times New Roman" w:cs="Times New Roman"/>
          <w:sz w:val="24"/>
          <w:szCs w:val="24"/>
        </w:rPr>
        <w:t xml:space="preserve"> del expediente</w:t>
      </w:r>
      <w:r w:rsidR="00F6305C" w:rsidRPr="00EB7B46">
        <w:rPr>
          <w:rFonts w:ascii="Times New Roman" w:hAnsi="Times New Roman" w:cs="Times New Roman"/>
          <w:sz w:val="24"/>
          <w:szCs w:val="24"/>
        </w:rPr>
        <w:t xml:space="preserve"> SUP-JDC-1740/2012, </w:t>
      </w:r>
      <w:r w:rsidRPr="00EB7B46">
        <w:rPr>
          <w:rFonts w:ascii="Times New Roman" w:hAnsi="Times New Roman" w:cs="Times New Roman"/>
          <w:sz w:val="24"/>
          <w:szCs w:val="24"/>
        </w:rPr>
        <w:t>dictó sentencia</w:t>
      </w:r>
      <w:r w:rsidR="009E368F" w:rsidRPr="00EB7B46">
        <w:rPr>
          <w:rFonts w:ascii="Times New Roman" w:hAnsi="Times New Roman" w:cs="Times New Roman"/>
          <w:sz w:val="24"/>
          <w:szCs w:val="24"/>
        </w:rPr>
        <w:t>, en la que</w:t>
      </w:r>
      <w:r w:rsidRPr="00EB7B46">
        <w:rPr>
          <w:rFonts w:ascii="Times New Roman" w:hAnsi="Times New Roman" w:cs="Times New Roman"/>
          <w:sz w:val="24"/>
          <w:szCs w:val="24"/>
        </w:rPr>
        <w:t xml:space="preserve"> </w:t>
      </w:r>
      <w:r w:rsidR="00F6305C" w:rsidRPr="00EB7B46">
        <w:rPr>
          <w:rFonts w:ascii="Times New Roman" w:hAnsi="Times New Roman" w:cs="Times New Roman"/>
          <w:sz w:val="24"/>
          <w:szCs w:val="24"/>
        </w:rPr>
        <w:t>determinó que los integrantes del municipio ind</w:t>
      </w:r>
      <w:r w:rsidR="00662241">
        <w:rPr>
          <w:rFonts w:ascii="Times New Roman" w:hAnsi="Times New Roman" w:cs="Times New Roman"/>
          <w:sz w:val="24"/>
          <w:szCs w:val="24"/>
        </w:rPr>
        <w:t>ígena de San Luis Acatlán tenían</w:t>
      </w:r>
      <w:r w:rsidR="00F6305C" w:rsidRPr="00EB7B46">
        <w:rPr>
          <w:rFonts w:ascii="Times New Roman" w:hAnsi="Times New Roman" w:cs="Times New Roman"/>
          <w:sz w:val="24"/>
          <w:szCs w:val="24"/>
        </w:rPr>
        <w:t xml:space="preserve"> derecho a solicitar la elección de sus propias autoridades, procedimientos y prácticas tradicionales, con pleno </w:t>
      </w:r>
      <w:r w:rsidRPr="00EB7B46">
        <w:rPr>
          <w:rFonts w:ascii="Times New Roman" w:hAnsi="Times New Roman" w:cs="Times New Roman"/>
          <w:sz w:val="24"/>
          <w:szCs w:val="24"/>
        </w:rPr>
        <w:t xml:space="preserve">respeto a los derechos humanos. </w:t>
      </w:r>
      <w:r w:rsidR="00856F2E" w:rsidRPr="00EB7B46">
        <w:rPr>
          <w:rFonts w:ascii="Times New Roman" w:hAnsi="Times New Roman" w:cs="Times New Roman"/>
          <w:sz w:val="24"/>
          <w:szCs w:val="24"/>
        </w:rPr>
        <w:t>Por su parte</w:t>
      </w:r>
      <w:r w:rsidR="000C7F48" w:rsidRPr="00EB7B46">
        <w:rPr>
          <w:rFonts w:ascii="Times New Roman" w:hAnsi="Times New Roman" w:cs="Times New Roman"/>
          <w:sz w:val="24"/>
          <w:szCs w:val="24"/>
        </w:rPr>
        <w:t>, el Consejo General del Instituto L</w:t>
      </w:r>
      <w:r w:rsidR="00F6305C" w:rsidRPr="00EB7B46">
        <w:rPr>
          <w:rFonts w:ascii="Times New Roman" w:hAnsi="Times New Roman" w:cs="Times New Roman"/>
          <w:sz w:val="24"/>
          <w:szCs w:val="24"/>
        </w:rPr>
        <w:t xml:space="preserve">ocal </w:t>
      </w:r>
      <w:r w:rsidR="00662241">
        <w:rPr>
          <w:rFonts w:ascii="Times New Roman" w:hAnsi="Times New Roman" w:cs="Times New Roman"/>
          <w:sz w:val="24"/>
          <w:szCs w:val="24"/>
        </w:rPr>
        <w:t xml:space="preserve">del Estado de Guerrero en </w:t>
      </w:r>
      <w:r w:rsidR="00F6305C" w:rsidRPr="00EB7B46">
        <w:rPr>
          <w:rFonts w:ascii="Times New Roman" w:hAnsi="Times New Roman" w:cs="Times New Roman"/>
          <w:sz w:val="24"/>
          <w:szCs w:val="24"/>
        </w:rPr>
        <w:t xml:space="preserve">sesión extraordinaria en </w:t>
      </w:r>
      <w:r w:rsidR="00662241">
        <w:rPr>
          <w:rFonts w:ascii="Times New Roman" w:hAnsi="Times New Roman" w:cs="Times New Roman"/>
          <w:sz w:val="24"/>
          <w:szCs w:val="24"/>
        </w:rPr>
        <w:t xml:space="preserve">el año </w:t>
      </w:r>
      <w:r w:rsidR="00F6305C" w:rsidRPr="00EB7B46">
        <w:rPr>
          <w:rFonts w:ascii="Times New Roman" w:hAnsi="Times New Roman" w:cs="Times New Roman"/>
          <w:sz w:val="24"/>
          <w:szCs w:val="24"/>
        </w:rPr>
        <w:t>2014</w:t>
      </w:r>
      <w:r w:rsidRPr="00EB7B46">
        <w:rPr>
          <w:rFonts w:ascii="Times New Roman" w:hAnsi="Times New Roman" w:cs="Times New Roman"/>
          <w:sz w:val="24"/>
          <w:szCs w:val="24"/>
        </w:rPr>
        <w:t xml:space="preserve"> confirmó la existencia histórica y por tanto </w:t>
      </w:r>
      <w:r w:rsidR="000C7F48" w:rsidRPr="00EB7B46">
        <w:rPr>
          <w:rFonts w:ascii="Times New Roman" w:hAnsi="Times New Roman" w:cs="Times New Roman"/>
          <w:sz w:val="24"/>
          <w:szCs w:val="24"/>
        </w:rPr>
        <w:t xml:space="preserve">la </w:t>
      </w:r>
      <w:r w:rsidRPr="00EB7B46">
        <w:rPr>
          <w:rFonts w:ascii="Times New Roman" w:hAnsi="Times New Roman" w:cs="Times New Roman"/>
          <w:sz w:val="24"/>
          <w:szCs w:val="24"/>
        </w:rPr>
        <w:t xml:space="preserve">procedencia de un sistema normativo interno que se reconozca como válido y se utilice para regular los actos públicos de organización para la resolución de sus conflictos, así como para la elección de sus autoridades municipales en la comunidad indígena que habita en San Luis Acatlán, Guerrero. </w:t>
      </w:r>
      <w:r w:rsidR="002E7402">
        <w:rPr>
          <w:rFonts w:ascii="Times New Roman" w:hAnsi="Times New Roman" w:cs="Times New Roman"/>
          <w:sz w:val="24"/>
          <w:szCs w:val="24"/>
        </w:rPr>
        <w:t xml:space="preserve">Derivado a esto, </w:t>
      </w:r>
      <w:r w:rsidRPr="00EB7B46">
        <w:rPr>
          <w:rFonts w:ascii="Times New Roman" w:hAnsi="Times New Roman" w:cs="Times New Roman"/>
          <w:sz w:val="24"/>
          <w:szCs w:val="24"/>
        </w:rPr>
        <w:t xml:space="preserve">se procedió a realizar la consulta a los ciudadanos de dicha comunidad para determinar si se adopta la elección de sus autoridades conforme a </w:t>
      </w:r>
      <w:r w:rsidR="002E7402">
        <w:rPr>
          <w:rFonts w:ascii="Times New Roman" w:hAnsi="Times New Roman" w:cs="Times New Roman"/>
          <w:sz w:val="24"/>
          <w:szCs w:val="24"/>
        </w:rPr>
        <w:t xml:space="preserve">las </w:t>
      </w:r>
      <w:r w:rsidRPr="00EB7B46">
        <w:rPr>
          <w:rFonts w:ascii="Times New Roman" w:hAnsi="Times New Roman" w:cs="Times New Roman"/>
          <w:sz w:val="24"/>
          <w:szCs w:val="24"/>
        </w:rPr>
        <w:t>normas, procedimientos y prácticas tradicionales.</w:t>
      </w:r>
    </w:p>
    <w:p w14:paraId="5AF6FA28" w14:textId="09B22847" w:rsidR="00ED6DF7" w:rsidRPr="00EB7B46" w:rsidRDefault="00ED6DF7" w:rsidP="00FF1806">
      <w:pPr>
        <w:spacing w:line="360" w:lineRule="auto"/>
        <w:jc w:val="both"/>
        <w:rPr>
          <w:rFonts w:ascii="Times New Roman" w:hAnsi="Times New Roman" w:cs="Times New Roman"/>
          <w:sz w:val="24"/>
          <w:szCs w:val="24"/>
        </w:rPr>
      </w:pPr>
      <w:r w:rsidRPr="00EB7B46">
        <w:rPr>
          <w:rFonts w:ascii="Times New Roman" w:hAnsi="Times New Roman" w:cs="Times New Roman"/>
          <w:sz w:val="24"/>
          <w:szCs w:val="24"/>
        </w:rPr>
        <w:tab/>
        <w:t>Los resultados de la consulta</w:t>
      </w:r>
      <w:r w:rsidR="001F7F2C">
        <w:rPr>
          <w:rFonts w:ascii="Times New Roman" w:hAnsi="Times New Roman" w:cs="Times New Roman"/>
          <w:sz w:val="24"/>
          <w:szCs w:val="24"/>
        </w:rPr>
        <w:t xml:space="preserve"> ordenada por el Tribunal Electoral del Poder Judicial de la Federación, misma que se realizó del 01 al 12 de f</w:t>
      </w:r>
      <w:r w:rsidRPr="00EB7B46">
        <w:rPr>
          <w:rFonts w:ascii="Times New Roman" w:hAnsi="Times New Roman" w:cs="Times New Roman"/>
          <w:sz w:val="24"/>
          <w:szCs w:val="24"/>
        </w:rPr>
        <w:t>ebrero del año 2015</w:t>
      </w:r>
      <w:r w:rsidR="001F7F2C">
        <w:rPr>
          <w:rFonts w:ascii="Times New Roman" w:hAnsi="Times New Roman" w:cs="Times New Roman"/>
          <w:sz w:val="24"/>
          <w:szCs w:val="24"/>
        </w:rPr>
        <w:t>,</w:t>
      </w:r>
      <w:r w:rsidRPr="00EB7B46">
        <w:rPr>
          <w:rFonts w:ascii="Times New Roman" w:hAnsi="Times New Roman" w:cs="Times New Roman"/>
          <w:sz w:val="24"/>
          <w:szCs w:val="24"/>
        </w:rPr>
        <w:t xml:space="preserve"> </w:t>
      </w:r>
      <w:r w:rsidR="00E966C7">
        <w:rPr>
          <w:rFonts w:ascii="Times New Roman" w:hAnsi="Times New Roman" w:cs="Times New Roman"/>
          <w:sz w:val="24"/>
          <w:szCs w:val="24"/>
        </w:rPr>
        <w:t>mandató</w:t>
      </w:r>
      <w:r w:rsidR="002430CF">
        <w:rPr>
          <w:rFonts w:ascii="Times New Roman" w:hAnsi="Times New Roman" w:cs="Times New Roman"/>
          <w:sz w:val="24"/>
          <w:szCs w:val="24"/>
        </w:rPr>
        <w:t xml:space="preserve"> a</w:t>
      </w:r>
      <w:r w:rsidR="001F7F2C" w:rsidRPr="00EB7B46">
        <w:rPr>
          <w:rFonts w:ascii="Times New Roman" w:hAnsi="Times New Roman" w:cs="Times New Roman"/>
          <w:sz w:val="24"/>
          <w:szCs w:val="24"/>
        </w:rPr>
        <w:t>l Instituto Electoral y de Participación Ciudadana del Estado de Guerrero</w:t>
      </w:r>
      <w:r w:rsidR="007E4942">
        <w:rPr>
          <w:rFonts w:ascii="Times New Roman" w:hAnsi="Times New Roman" w:cs="Times New Roman"/>
          <w:sz w:val="24"/>
          <w:szCs w:val="24"/>
        </w:rPr>
        <w:t xml:space="preserve"> (IEPC-Gro)</w:t>
      </w:r>
      <w:r w:rsidR="00E966C7">
        <w:rPr>
          <w:rFonts w:ascii="Times New Roman" w:hAnsi="Times New Roman" w:cs="Times New Roman"/>
          <w:sz w:val="24"/>
          <w:szCs w:val="24"/>
        </w:rPr>
        <w:t>, para que generara</w:t>
      </w:r>
      <w:r w:rsidR="002430CF">
        <w:rPr>
          <w:rFonts w:ascii="Times New Roman" w:hAnsi="Times New Roman" w:cs="Times New Roman"/>
          <w:sz w:val="24"/>
          <w:szCs w:val="24"/>
        </w:rPr>
        <w:t xml:space="preserve"> todas las condic</w:t>
      </w:r>
      <w:r w:rsidR="00120355">
        <w:rPr>
          <w:rFonts w:ascii="Times New Roman" w:hAnsi="Times New Roman" w:cs="Times New Roman"/>
          <w:sz w:val="24"/>
          <w:szCs w:val="24"/>
        </w:rPr>
        <w:t>i</w:t>
      </w:r>
      <w:r w:rsidR="002430CF">
        <w:rPr>
          <w:rFonts w:ascii="Times New Roman" w:hAnsi="Times New Roman" w:cs="Times New Roman"/>
          <w:sz w:val="24"/>
          <w:szCs w:val="24"/>
        </w:rPr>
        <w:t>ones para sus realización, dicho Instituto</w:t>
      </w:r>
      <w:r w:rsidR="001F7F2C" w:rsidRPr="00EB7B46">
        <w:rPr>
          <w:rFonts w:ascii="Times New Roman" w:hAnsi="Times New Roman" w:cs="Times New Roman"/>
          <w:sz w:val="24"/>
          <w:szCs w:val="24"/>
        </w:rPr>
        <w:t xml:space="preserve"> informó que la consulta se llevó a cabo en 34 zonas del muni</w:t>
      </w:r>
      <w:r w:rsidR="002430CF">
        <w:rPr>
          <w:rFonts w:ascii="Times New Roman" w:hAnsi="Times New Roman" w:cs="Times New Roman"/>
          <w:sz w:val="24"/>
          <w:szCs w:val="24"/>
        </w:rPr>
        <w:t>cipio de San Luis Acatlán, haciéndose</w:t>
      </w:r>
      <w:r w:rsidR="001F7F2C" w:rsidRPr="00EB7B46">
        <w:rPr>
          <w:rFonts w:ascii="Times New Roman" w:hAnsi="Times New Roman" w:cs="Times New Roman"/>
          <w:sz w:val="24"/>
          <w:szCs w:val="24"/>
        </w:rPr>
        <w:t xml:space="preserve"> mediante asambleas </w:t>
      </w:r>
      <w:r w:rsidR="002430CF">
        <w:rPr>
          <w:rFonts w:ascii="Times New Roman" w:hAnsi="Times New Roman" w:cs="Times New Roman"/>
          <w:sz w:val="24"/>
          <w:szCs w:val="24"/>
        </w:rPr>
        <w:t>en las que se emitieron un total de</w:t>
      </w:r>
      <w:r w:rsidR="002A6F36">
        <w:rPr>
          <w:rFonts w:ascii="Times New Roman" w:hAnsi="Times New Roman" w:cs="Times New Roman"/>
          <w:sz w:val="24"/>
          <w:szCs w:val="24"/>
        </w:rPr>
        <w:t xml:space="preserve"> 2 430 votos, de los cuales 1 </w:t>
      </w:r>
      <w:r w:rsidR="001F7F2C" w:rsidRPr="00EB7B46">
        <w:rPr>
          <w:rFonts w:ascii="Times New Roman" w:hAnsi="Times New Roman" w:cs="Times New Roman"/>
          <w:sz w:val="24"/>
          <w:szCs w:val="24"/>
        </w:rPr>
        <w:t>556 fueron a favor del sistema electoral ordinario, 784 a favor por el sistema de usos y costumbres, y 90 abstenciones (Cervantes, 2015).</w:t>
      </w:r>
      <w:r w:rsidR="001F7F2C">
        <w:rPr>
          <w:rFonts w:ascii="Times New Roman" w:hAnsi="Times New Roman" w:cs="Times New Roman"/>
          <w:sz w:val="24"/>
          <w:szCs w:val="24"/>
        </w:rPr>
        <w:t xml:space="preserve"> </w:t>
      </w:r>
    </w:p>
    <w:p w14:paraId="350BC3E5" w14:textId="12BFD48F" w:rsidR="00993847" w:rsidRPr="00EB7B46" w:rsidRDefault="00614D80" w:rsidP="00FF1806">
      <w:pPr>
        <w:spacing w:line="360" w:lineRule="auto"/>
        <w:jc w:val="both"/>
        <w:rPr>
          <w:rFonts w:ascii="Times New Roman" w:hAnsi="Times New Roman" w:cs="Times New Roman"/>
          <w:sz w:val="24"/>
          <w:szCs w:val="24"/>
        </w:rPr>
      </w:pPr>
      <w:r w:rsidRPr="00EB7B46">
        <w:rPr>
          <w:rFonts w:ascii="Times New Roman" w:hAnsi="Times New Roman" w:cs="Times New Roman"/>
          <w:sz w:val="24"/>
          <w:szCs w:val="24"/>
        </w:rPr>
        <w:tab/>
      </w:r>
      <w:r w:rsidR="00435D17" w:rsidRPr="00EB7B46">
        <w:rPr>
          <w:rFonts w:ascii="Times New Roman" w:hAnsi="Times New Roman" w:cs="Times New Roman"/>
          <w:sz w:val="24"/>
          <w:szCs w:val="24"/>
        </w:rPr>
        <w:t xml:space="preserve">Otro municipio que realizó </w:t>
      </w:r>
      <w:r w:rsidR="0076104D">
        <w:rPr>
          <w:rFonts w:ascii="Times New Roman" w:hAnsi="Times New Roman" w:cs="Times New Roman"/>
          <w:sz w:val="24"/>
          <w:szCs w:val="24"/>
        </w:rPr>
        <w:t xml:space="preserve">un </w:t>
      </w:r>
      <w:r w:rsidR="00435D17" w:rsidRPr="00EB7B46">
        <w:rPr>
          <w:rFonts w:ascii="Times New Roman" w:hAnsi="Times New Roman" w:cs="Times New Roman"/>
          <w:sz w:val="24"/>
          <w:szCs w:val="24"/>
        </w:rPr>
        <w:t xml:space="preserve">proceso similar, </w:t>
      </w:r>
      <w:r w:rsidRPr="00EB7B46">
        <w:rPr>
          <w:rFonts w:ascii="Times New Roman" w:hAnsi="Times New Roman" w:cs="Times New Roman"/>
          <w:sz w:val="24"/>
          <w:szCs w:val="24"/>
        </w:rPr>
        <w:t xml:space="preserve">fue el municipio de Tecoanapa </w:t>
      </w:r>
      <w:proofErr w:type="gramStart"/>
      <w:r w:rsidRPr="00EB7B46">
        <w:rPr>
          <w:rFonts w:ascii="Times New Roman" w:hAnsi="Times New Roman" w:cs="Times New Roman"/>
          <w:sz w:val="24"/>
          <w:szCs w:val="24"/>
        </w:rPr>
        <w:t>quien</w:t>
      </w:r>
      <w:proofErr w:type="gramEnd"/>
      <w:r w:rsidRPr="00EB7B46">
        <w:rPr>
          <w:rFonts w:ascii="Times New Roman" w:hAnsi="Times New Roman" w:cs="Times New Roman"/>
          <w:sz w:val="24"/>
          <w:szCs w:val="24"/>
        </w:rPr>
        <w:t xml:space="preserve"> en 2017</w:t>
      </w:r>
      <w:r w:rsidR="00435D17" w:rsidRPr="00EB7B46">
        <w:rPr>
          <w:rFonts w:ascii="Times New Roman" w:hAnsi="Times New Roman" w:cs="Times New Roman"/>
          <w:sz w:val="24"/>
          <w:szCs w:val="24"/>
        </w:rPr>
        <w:t>,</w:t>
      </w:r>
      <w:r w:rsidRPr="00EB7B46">
        <w:rPr>
          <w:rFonts w:ascii="Times New Roman" w:hAnsi="Times New Roman" w:cs="Times New Roman"/>
          <w:sz w:val="24"/>
          <w:szCs w:val="24"/>
        </w:rPr>
        <w:t xml:space="preserve"> </w:t>
      </w:r>
      <w:r w:rsidR="00435D17" w:rsidRPr="00EB7B46">
        <w:rPr>
          <w:rFonts w:ascii="Times New Roman" w:hAnsi="Times New Roman" w:cs="Times New Roman"/>
          <w:sz w:val="24"/>
          <w:szCs w:val="24"/>
        </w:rPr>
        <w:t>solicitó</w:t>
      </w:r>
      <w:r w:rsidR="007E4942">
        <w:rPr>
          <w:rFonts w:ascii="Times New Roman" w:hAnsi="Times New Roman" w:cs="Times New Roman"/>
          <w:sz w:val="24"/>
          <w:szCs w:val="24"/>
        </w:rPr>
        <w:t xml:space="preserve"> al </w:t>
      </w:r>
      <w:r w:rsidR="00136F36" w:rsidRPr="00EB7B46">
        <w:rPr>
          <w:rFonts w:ascii="Times New Roman" w:hAnsi="Times New Roman" w:cs="Times New Roman"/>
          <w:sz w:val="24"/>
          <w:szCs w:val="24"/>
        </w:rPr>
        <w:t>IEPC</w:t>
      </w:r>
      <w:r w:rsidR="00A64993" w:rsidRPr="00EB7B46">
        <w:rPr>
          <w:rFonts w:ascii="Times New Roman" w:hAnsi="Times New Roman" w:cs="Times New Roman"/>
          <w:sz w:val="24"/>
          <w:szCs w:val="24"/>
        </w:rPr>
        <w:t>-Gro</w:t>
      </w:r>
      <w:r w:rsidRPr="00EB7B46">
        <w:rPr>
          <w:rFonts w:ascii="Times New Roman" w:hAnsi="Times New Roman" w:cs="Times New Roman"/>
          <w:sz w:val="24"/>
          <w:szCs w:val="24"/>
        </w:rPr>
        <w:t xml:space="preserve"> </w:t>
      </w:r>
      <w:r w:rsidR="00A64993" w:rsidRPr="00EB7B46">
        <w:rPr>
          <w:rFonts w:ascii="Times New Roman" w:hAnsi="Times New Roman" w:cs="Times New Roman"/>
          <w:sz w:val="24"/>
          <w:szCs w:val="24"/>
        </w:rPr>
        <w:t>les garantizara</w:t>
      </w:r>
      <w:r w:rsidRPr="00EB7B46">
        <w:rPr>
          <w:rFonts w:ascii="Times New Roman" w:hAnsi="Times New Roman" w:cs="Times New Roman"/>
          <w:sz w:val="24"/>
          <w:szCs w:val="24"/>
        </w:rPr>
        <w:t xml:space="preserve"> el derecho de elegir a autoridades municipales mediante e</w:t>
      </w:r>
      <w:r w:rsidR="0080096C">
        <w:rPr>
          <w:rFonts w:ascii="Times New Roman" w:hAnsi="Times New Roman" w:cs="Times New Roman"/>
          <w:sz w:val="24"/>
          <w:szCs w:val="24"/>
        </w:rPr>
        <w:t>l sistema de usos y costumbres,</w:t>
      </w:r>
      <w:r w:rsidR="00E966C7">
        <w:rPr>
          <w:rFonts w:ascii="Times New Roman" w:hAnsi="Times New Roman" w:cs="Times New Roman"/>
          <w:sz w:val="24"/>
          <w:szCs w:val="24"/>
        </w:rPr>
        <w:t xml:space="preserve"> </w:t>
      </w:r>
      <w:r w:rsidR="0080096C">
        <w:rPr>
          <w:rFonts w:ascii="Times New Roman" w:hAnsi="Times New Roman" w:cs="Times New Roman"/>
          <w:sz w:val="24"/>
          <w:szCs w:val="24"/>
        </w:rPr>
        <w:t xml:space="preserve">en la que </w:t>
      </w:r>
      <w:r w:rsidR="00475344" w:rsidRPr="00EB7B46">
        <w:rPr>
          <w:rFonts w:ascii="Times New Roman" w:hAnsi="Times New Roman" w:cs="Times New Roman"/>
          <w:sz w:val="24"/>
          <w:szCs w:val="24"/>
        </w:rPr>
        <w:t>dicho Instituto</w:t>
      </w:r>
      <w:r w:rsidR="0080096C">
        <w:rPr>
          <w:rFonts w:ascii="Times New Roman" w:hAnsi="Times New Roman" w:cs="Times New Roman"/>
          <w:sz w:val="24"/>
          <w:szCs w:val="24"/>
        </w:rPr>
        <w:t xml:space="preserve"> Electoral se</w:t>
      </w:r>
      <w:r w:rsidR="00475344" w:rsidRPr="00EB7B46">
        <w:rPr>
          <w:rFonts w:ascii="Times New Roman" w:hAnsi="Times New Roman" w:cs="Times New Roman"/>
          <w:sz w:val="24"/>
          <w:szCs w:val="24"/>
        </w:rPr>
        <w:t xml:space="preserve"> </w:t>
      </w:r>
      <w:r w:rsidRPr="00EB7B46">
        <w:rPr>
          <w:rFonts w:ascii="Times New Roman" w:hAnsi="Times New Roman" w:cs="Times New Roman"/>
          <w:sz w:val="24"/>
          <w:szCs w:val="24"/>
        </w:rPr>
        <w:t xml:space="preserve">negó </w:t>
      </w:r>
      <w:r w:rsidR="00DF5CE8">
        <w:rPr>
          <w:rFonts w:ascii="Times New Roman" w:hAnsi="Times New Roman" w:cs="Times New Roman"/>
          <w:sz w:val="24"/>
          <w:szCs w:val="24"/>
        </w:rPr>
        <w:t xml:space="preserve">a </w:t>
      </w:r>
      <w:r w:rsidRPr="00EB7B46">
        <w:rPr>
          <w:rFonts w:ascii="Times New Roman" w:hAnsi="Times New Roman" w:cs="Times New Roman"/>
          <w:sz w:val="24"/>
          <w:szCs w:val="24"/>
        </w:rPr>
        <w:t xml:space="preserve">esta </w:t>
      </w:r>
      <w:r w:rsidR="0080096C">
        <w:rPr>
          <w:rFonts w:ascii="Times New Roman" w:hAnsi="Times New Roman" w:cs="Times New Roman"/>
          <w:sz w:val="24"/>
          <w:szCs w:val="24"/>
        </w:rPr>
        <w:t>petición</w:t>
      </w:r>
      <w:r w:rsidRPr="00EB7B46">
        <w:rPr>
          <w:rFonts w:ascii="Times New Roman" w:hAnsi="Times New Roman" w:cs="Times New Roman"/>
          <w:sz w:val="24"/>
          <w:szCs w:val="24"/>
        </w:rPr>
        <w:t xml:space="preserve">. </w:t>
      </w:r>
      <w:r w:rsidR="0080096C">
        <w:rPr>
          <w:rFonts w:ascii="Times New Roman" w:hAnsi="Times New Roman" w:cs="Times New Roman"/>
          <w:sz w:val="24"/>
          <w:szCs w:val="24"/>
        </w:rPr>
        <w:t>Ante la</w:t>
      </w:r>
      <w:r w:rsidR="00BA7947" w:rsidRPr="00EB7B46">
        <w:rPr>
          <w:rFonts w:ascii="Times New Roman" w:hAnsi="Times New Roman" w:cs="Times New Roman"/>
          <w:sz w:val="24"/>
          <w:szCs w:val="24"/>
        </w:rPr>
        <w:t xml:space="preserve"> </w:t>
      </w:r>
      <w:r w:rsidR="00B61276" w:rsidRPr="00EB7B46">
        <w:rPr>
          <w:rFonts w:ascii="Times New Roman" w:hAnsi="Times New Roman" w:cs="Times New Roman"/>
          <w:sz w:val="24"/>
          <w:szCs w:val="24"/>
        </w:rPr>
        <w:t>negativa</w:t>
      </w:r>
      <w:r w:rsidR="00B61AE3" w:rsidRPr="00EB7B46">
        <w:rPr>
          <w:rFonts w:ascii="Times New Roman" w:hAnsi="Times New Roman" w:cs="Times New Roman"/>
          <w:sz w:val="24"/>
          <w:szCs w:val="24"/>
        </w:rPr>
        <w:t xml:space="preserve">, </w:t>
      </w:r>
      <w:r w:rsidR="00B61276" w:rsidRPr="00EB7B46">
        <w:rPr>
          <w:rFonts w:ascii="Times New Roman" w:hAnsi="Times New Roman" w:cs="Times New Roman"/>
          <w:sz w:val="24"/>
          <w:szCs w:val="24"/>
        </w:rPr>
        <w:t>ciudadanos</w:t>
      </w:r>
      <w:r w:rsidR="00B61AE3" w:rsidRPr="00EB7B46">
        <w:rPr>
          <w:rFonts w:ascii="Times New Roman" w:hAnsi="Times New Roman" w:cs="Times New Roman"/>
          <w:sz w:val="24"/>
          <w:szCs w:val="24"/>
        </w:rPr>
        <w:t xml:space="preserve"> de este municipio</w:t>
      </w:r>
      <w:r w:rsidR="00B61276" w:rsidRPr="00EB7B46">
        <w:rPr>
          <w:rFonts w:ascii="Times New Roman" w:hAnsi="Times New Roman" w:cs="Times New Roman"/>
          <w:sz w:val="24"/>
          <w:szCs w:val="24"/>
        </w:rPr>
        <w:t xml:space="preserve"> acudieron ante la Sala Regional</w:t>
      </w:r>
      <w:r w:rsidR="00DF5CE8">
        <w:rPr>
          <w:rFonts w:ascii="Times New Roman" w:hAnsi="Times New Roman" w:cs="Times New Roman"/>
          <w:sz w:val="24"/>
          <w:szCs w:val="24"/>
        </w:rPr>
        <w:t xml:space="preserve"> del Poder Judic</w:t>
      </w:r>
      <w:r w:rsidR="0080096C">
        <w:rPr>
          <w:rFonts w:ascii="Times New Roman" w:hAnsi="Times New Roman" w:cs="Times New Roman"/>
          <w:sz w:val="24"/>
          <w:szCs w:val="24"/>
        </w:rPr>
        <w:t xml:space="preserve">ial de la Federación </w:t>
      </w:r>
      <w:r w:rsidR="00B61AE3" w:rsidRPr="00EB7B46">
        <w:rPr>
          <w:rFonts w:ascii="Times New Roman" w:hAnsi="Times New Roman" w:cs="Times New Roman"/>
          <w:sz w:val="24"/>
          <w:szCs w:val="24"/>
        </w:rPr>
        <w:t>para apelar dicha resolución</w:t>
      </w:r>
      <w:r w:rsidR="00B61276" w:rsidRPr="00EB7B46">
        <w:rPr>
          <w:rFonts w:ascii="Times New Roman" w:hAnsi="Times New Roman" w:cs="Times New Roman"/>
          <w:sz w:val="24"/>
          <w:szCs w:val="24"/>
        </w:rPr>
        <w:t xml:space="preserve">, en la cual mediante sentencia dictada a través del expediente SCM-JDC-213/2020 se ordenó al IEPC-Gro, realizara el proceso de consulta </w:t>
      </w:r>
      <w:r w:rsidR="00CD4B96" w:rsidRPr="00EB7B46">
        <w:rPr>
          <w:rFonts w:ascii="Times New Roman" w:hAnsi="Times New Roman" w:cs="Times New Roman"/>
          <w:sz w:val="24"/>
          <w:szCs w:val="24"/>
        </w:rPr>
        <w:t>al municipio promovente.</w:t>
      </w:r>
    </w:p>
    <w:p w14:paraId="4793EEC2" w14:textId="5EB49F83" w:rsidR="00CD4B96" w:rsidRPr="00EB7B46" w:rsidRDefault="00CD4B96" w:rsidP="00FF1806">
      <w:pPr>
        <w:spacing w:line="360" w:lineRule="auto"/>
        <w:jc w:val="both"/>
        <w:rPr>
          <w:rFonts w:ascii="Times New Roman" w:hAnsi="Times New Roman" w:cs="Times New Roman"/>
          <w:sz w:val="24"/>
          <w:szCs w:val="24"/>
        </w:rPr>
      </w:pPr>
      <w:r w:rsidRPr="00EB7B46">
        <w:rPr>
          <w:rFonts w:ascii="Times New Roman" w:hAnsi="Times New Roman" w:cs="Times New Roman"/>
          <w:sz w:val="24"/>
          <w:szCs w:val="24"/>
        </w:rPr>
        <w:lastRenderedPageBreak/>
        <w:tab/>
      </w:r>
      <w:r w:rsidR="005F296A">
        <w:rPr>
          <w:rFonts w:ascii="Times New Roman" w:hAnsi="Times New Roman" w:cs="Times New Roman"/>
          <w:sz w:val="24"/>
          <w:szCs w:val="24"/>
        </w:rPr>
        <w:t>Para el</w:t>
      </w:r>
      <w:r w:rsidR="0076104D">
        <w:rPr>
          <w:rFonts w:ascii="Times New Roman" w:hAnsi="Times New Roman" w:cs="Times New Roman"/>
          <w:sz w:val="24"/>
          <w:szCs w:val="24"/>
        </w:rPr>
        <w:t xml:space="preserve"> caso del municipio de Tecoanapa</w:t>
      </w:r>
      <w:r w:rsidR="002E7402">
        <w:rPr>
          <w:rFonts w:ascii="Times New Roman" w:hAnsi="Times New Roman" w:cs="Times New Roman"/>
          <w:sz w:val="24"/>
          <w:szCs w:val="24"/>
        </w:rPr>
        <w:t xml:space="preserve">, fue hasta en el </w:t>
      </w:r>
      <w:r w:rsidRPr="00EB7B46">
        <w:rPr>
          <w:rFonts w:ascii="Times New Roman" w:hAnsi="Times New Roman" w:cs="Times New Roman"/>
          <w:sz w:val="24"/>
          <w:szCs w:val="24"/>
        </w:rPr>
        <w:t>año 2022</w:t>
      </w:r>
      <w:r w:rsidR="002E7402">
        <w:rPr>
          <w:rFonts w:ascii="Times New Roman" w:hAnsi="Times New Roman" w:cs="Times New Roman"/>
          <w:sz w:val="24"/>
          <w:szCs w:val="24"/>
        </w:rPr>
        <w:t xml:space="preserve"> que </w:t>
      </w:r>
      <w:r w:rsidR="00067B54">
        <w:rPr>
          <w:rFonts w:ascii="Times New Roman" w:hAnsi="Times New Roman" w:cs="Times New Roman"/>
          <w:sz w:val="24"/>
          <w:szCs w:val="24"/>
        </w:rPr>
        <w:t xml:space="preserve">se </w:t>
      </w:r>
      <w:r w:rsidR="000126AD" w:rsidRPr="00EB7B46">
        <w:rPr>
          <w:rFonts w:ascii="Times New Roman" w:hAnsi="Times New Roman" w:cs="Times New Roman"/>
          <w:sz w:val="24"/>
          <w:szCs w:val="24"/>
        </w:rPr>
        <w:t xml:space="preserve">realizaron </w:t>
      </w:r>
      <w:r w:rsidRPr="00EB7B46">
        <w:rPr>
          <w:rFonts w:ascii="Times New Roman" w:hAnsi="Times New Roman" w:cs="Times New Roman"/>
          <w:sz w:val="24"/>
          <w:szCs w:val="24"/>
        </w:rPr>
        <w:t>63 asambleas de consulta en las comunidades, delegaciones y c</w:t>
      </w:r>
      <w:r w:rsidR="000836DE" w:rsidRPr="00EB7B46">
        <w:rPr>
          <w:rFonts w:ascii="Times New Roman" w:hAnsi="Times New Roman" w:cs="Times New Roman"/>
          <w:sz w:val="24"/>
          <w:szCs w:val="24"/>
        </w:rPr>
        <w:t>olonias en mención</w:t>
      </w:r>
      <w:r w:rsidRPr="00EB7B46">
        <w:rPr>
          <w:rFonts w:ascii="Times New Roman" w:hAnsi="Times New Roman" w:cs="Times New Roman"/>
          <w:sz w:val="24"/>
          <w:szCs w:val="24"/>
        </w:rPr>
        <w:t xml:space="preserve">, </w:t>
      </w:r>
      <w:r w:rsidR="00DF249D" w:rsidRPr="00EB7B46">
        <w:rPr>
          <w:rFonts w:ascii="Times New Roman" w:hAnsi="Times New Roman" w:cs="Times New Roman"/>
          <w:sz w:val="24"/>
          <w:szCs w:val="24"/>
        </w:rPr>
        <w:t xml:space="preserve">donde </w:t>
      </w:r>
      <w:r w:rsidRPr="00EB7B46">
        <w:rPr>
          <w:rFonts w:ascii="Times New Roman" w:hAnsi="Times New Roman" w:cs="Times New Roman"/>
          <w:sz w:val="24"/>
          <w:szCs w:val="24"/>
        </w:rPr>
        <w:t xml:space="preserve">se consultó a la ciudadanía </w:t>
      </w:r>
      <w:r w:rsidR="00DF249D" w:rsidRPr="00EB7B46">
        <w:rPr>
          <w:rFonts w:ascii="Times New Roman" w:hAnsi="Times New Roman" w:cs="Times New Roman"/>
          <w:sz w:val="24"/>
          <w:szCs w:val="24"/>
        </w:rPr>
        <w:t xml:space="preserve">si estaba de acuerdo, o no, </w:t>
      </w:r>
      <w:r w:rsidR="002E7402">
        <w:rPr>
          <w:rFonts w:ascii="Times New Roman" w:hAnsi="Times New Roman" w:cs="Times New Roman"/>
          <w:sz w:val="24"/>
          <w:szCs w:val="24"/>
        </w:rPr>
        <w:t xml:space="preserve">en </w:t>
      </w:r>
      <w:r w:rsidR="00A64993" w:rsidRPr="00EB7B46">
        <w:rPr>
          <w:rFonts w:ascii="Times New Roman" w:hAnsi="Times New Roman" w:cs="Times New Roman"/>
          <w:sz w:val="24"/>
          <w:szCs w:val="24"/>
        </w:rPr>
        <w:t>c</w:t>
      </w:r>
      <w:r w:rsidRPr="00EB7B46">
        <w:rPr>
          <w:rFonts w:ascii="Times New Roman" w:hAnsi="Times New Roman" w:cs="Times New Roman"/>
          <w:sz w:val="24"/>
          <w:szCs w:val="24"/>
        </w:rPr>
        <w:t xml:space="preserve">ambiar su modelo de elección </w:t>
      </w:r>
      <w:r w:rsidR="005F296A">
        <w:rPr>
          <w:rFonts w:ascii="Times New Roman" w:hAnsi="Times New Roman" w:cs="Times New Roman"/>
          <w:sz w:val="24"/>
          <w:szCs w:val="24"/>
        </w:rPr>
        <w:t>a través de</w:t>
      </w:r>
      <w:r w:rsidRPr="00EB7B46">
        <w:rPr>
          <w:rFonts w:ascii="Times New Roman" w:hAnsi="Times New Roman" w:cs="Times New Roman"/>
          <w:sz w:val="24"/>
          <w:szCs w:val="24"/>
        </w:rPr>
        <w:t xml:space="preserve"> partidos al de usos y costumbres o sistemas normativ</w:t>
      </w:r>
      <w:r w:rsidR="00DF249D" w:rsidRPr="00EB7B46">
        <w:rPr>
          <w:rFonts w:ascii="Times New Roman" w:hAnsi="Times New Roman" w:cs="Times New Roman"/>
          <w:sz w:val="24"/>
          <w:szCs w:val="24"/>
        </w:rPr>
        <w:t xml:space="preserve">os propios. El resultado de la </w:t>
      </w:r>
      <w:r w:rsidR="002A6F36">
        <w:rPr>
          <w:rFonts w:ascii="Times New Roman" w:hAnsi="Times New Roman" w:cs="Times New Roman"/>
          <w:sz w:val="24"/>
          <w:szCs w:val="24"/>
        </w:rPr>
        <w:t xml:space="preserve">consulta fue de 6 </w:t>
      </w:r>
      <w:r w:rsidRPr="00EB7B46">
        <w:rPr>
          <w:rFonts w:ascii="Times New Roman" w:hAnsi="Times New Roman" w:cs="Times New Roman"/>
          <w:sz w:val="24"/>
          <w:szCs w:val="24"/>
        </w:rPr>
        <w:t>933 votos a favor del sistema ordinario, 406 para el sistema consuetudinario, 61 fueron nulos y 58 abstenciones, obt</w:t>
      </w:r>
      <w:r w:rsidR="002A6F36">
        <w:rPr>
          <w:rFonts w:ascii="Times New Roman" w:hAnsi="Times New Roman" w:cs="Times New Roman"/>
          <w:sz w:val="24"/>
          <w:szCs w:val="24"/>
        </w:rPr>
        <w:t xml:space="preserve">eniendo un total de 7 </w:t>
      </w:r>
      <w:r w:rsidR="00661937" w:rsidRPr="00EB7B46">
        <w:rPr>
          <w:rFonts w:ascii="Times New Roman" w:hAnsi="Times New Roman" w:cs="Times New Roman"/>
          <w:sz w:val="24"/>
          <w:szCs w:val="24"/>
        </w:rPr>
        <w:t>400 votos.</w:t>
      </w:r>
    </w:p>
    <w:p w14:paraId="1803BFD7" w14:textId="6243F289" w:rsidR="00CC74F1" w:rsidRDefault="00E66741" w:rsidP="00FF1806">
      <w:pPr>
        <w:spacing w:line="360" w:lineRule="auto"/>
        <w:jc w:val="both"/>
        <w:rPr>
          <w:rFonts w:ascii="Times New Roman" w:hAnsi="Times New Roman" w:cs="Times New Roman"/>
          <w:sz w:val="24"/>
          <w:szCs w:val="24"/>
        </w:rPr>
      </w:pPr>
      <w:r w:rsidRPr="00EB7B46">
        <w:rPr>
          <w:rFonts w:ascii="Times New Roman" w:hAnsi="Times New Roman" w:cs="Times New Roman"/>
          <w:sz w:val="24"/>
          <w:szCs w:val="24"/>
        </w:rPr>
        <w:tab/>
      </w:r>
      <w:r w:rsidR="00A643C8" w:rsidRPr="00EB7B46">
        <w:rPr>
          <w:rFonts w:ascii="Times New Roman" w:hAnsi="Times New Roman" w:cs="Times New Roman"/>
          <w:sz w:val="24"/>
          <w:szCs w:val="24"/>
        </w:rPr>
        <w:t>En esta misma ruta</w:t>
      </w:r>
      <w:r w:rsidRPr="00EB7B46">
        <w:rPr>
          <w:rFonts w:ascii="Times New Roman" w:hAnsi="Times New Roman" w:cs="Times New Roman"/>
          <w:sz w:val="24"/>
          <w:szCs w:val="24"/>
        </w:rPr>
        <w:t>, el caso más inédito e histórico fue</w:t>
      </w:r>
      <w:r w:rsidR="00067B54">
        <w:rPr>
          <w:rFonts w:ascii="Times New Roman" w:hAnsi="Times New Roman" w:cs="Times New Roman"/>
          <w:sz w:val="24"/>
          <w:szCs w:val="24"/>
        </w:rPr>
        <w:t xml:space="preserve"> el del Municipio de Ayutla de l</w:t>
      </w:r>
      <w:r w:rsidRPr="00EB7B46">
        <w:rPr>
          <w:rFonts w:ascii="Times New Roman" w:hAnsi="Times New Roman" w:cs="Times New Roman"/>
          <w:sz w:val="24"/>
          <w:szCs w:val="24"/>
        </w:rPr>
        <w:t xml:space="preserve">os Libres, </w:t>
      </w:r>
      <w:proofErr w:type="gramStart"/>
      <w:r w:rsidR="002E7402">
        <w:rPr>
          <w:rFonts w:ascii="Times New Roman" w:hAnsi="Times New Roman" w:cs="Times New Roman"/>
          <w:sz w:val="24"/>
          <w:szCs w:val="24"/>
        </w:rPr>
        <w:t>que</w:t>
      </w:r>
      <w:proofErr w:type="gramEnd"/>
      <w:r w:rsidR="002E7402">
        <w:rPr>
          <w:rFonts w:ascii="Times New Roman" w:hAnsi="Times New Roman" w:cs="Times New Roman"/>
          <w:sz w:val="24"/>
          <w:szCs w:val="24"/>
        </w:rPr>
        <w:t xml:space="preserve"> </w:t>
      </w:r>
      <w:r w:rsidR="003C05DB">
        <w:rPr>
          <w:rFonts w:ascii="Times New Roman" w:hAnsi="Times New Roman" w:cs="Times New Roman"/>
          <w:sz w:val="24"/>
          <w:szCs w:val="24"/>
        </w:rPr>
        <w:t xml:space="preserve">en el año 2014, </w:t>
      </w:r>
      <w:r w:rsidR="009855D9" w:rsidRPr="00EB7B46">
        <w:rPr>
          <w:rFonts w:ascii="Times New Roman" w:hAnsi="Times New Roman" w:cs="Times New Roman"/>
          <w:sz w:val="24"/>
          <w:szCs w:val="24"/>
        </w:rPr>
        <w:t>61 comisarios, presidentes de colonias municipales, comisariados comunales y agrarios del municipio, firmaron el documento, a través del cual solicitaban que en su próximo proceso electoral inmediato de 2015 se realice por usos y costumbres.</w:t>
      </w:r>
      <w:r w:rsidR="009855D9">
        <w:rPr>
          <w:rFonts w:ascii="Times New Roman" w:hAnsi="Times New Roman" w:cs="Times New Roman"/>
          <w:sz w:val="24"/>
          <w:szCs w:val="24"/>
        </w:rPr>
        <w:t xml:space="preserve"> </w:t>
      </w:r>
      <w:r w:rsidR="009855D9" w:rsidRPr="00EB7B46">
        <w:rPr>
          <w:rFonts w:ascii="Times New Roman" w:hAnsi="Times New Roman" w:cs="Times New Roman"/>
          <w:sz w:val="24"/>
          <w:szCs w:val="24"/>
        </w:rPr>
        <w:t>En respuesta a la p</w:t>
      </w:r>
      <w:r w:rsidR="009855D9">
        <w:rPr>
          <w:rFonts w:ascii="Times New Roman" w:hAnsi="Times New Roman" w:cs="Times New Roman"/>
          <w:sz w:val="24"/>
          <w:szCs w:val="24"/>
        </w:rPr>
        <w:t>etición</w:t>
      </w:r>
      <w:r w:rsidR="00DF5CE8">
        <w:rPr>
          <w:rFonts w:ascii="Times New Roman" w:hAnsi="Times New Roman" w:cs="Times New Roman"/>
          <w:sz w:val="24"/>
          <w:szCs w:val="24"/>
        </w:rPr>
        <w:t>,</w:t>
      </w:r>
      <w:r w:rsidR="009855D9">
        <w:rPr>
          <w:rFonts w:ascii="Times New Roman" w:hAnsi="Times New Roman" w:cs="Times New Roman"/>
          <w:sz w:val="24"/>
          <w:szCs w:val="24"/>
        </w:rPr>
        <w:t xml:space="preserve"> este Instituto Electoral</w:t>
      </w:r>
      <w:r w:rsidR="009855D9" w:rsidRPr="00EB7B46">
        <w:rPr>
          <w:rFonts w:ascii="Times New Roman" w:hAnsi="Times New Roman" w:cs="Times New Roman"/>
          <w:sz w:val="24"/>
          <w:szCs w:val="24"/>
        </w:rPr>
        <w:t xml:space="preserve">, objetó el escrito con el argumento de </w:t>
      </w:r>
      <w:r w:rsidR="009855D9">
        <w:rPr>
          <w:rFonts w:ascii="Times New Roman" w:hAnsi="Times New Roman" w:cs="Times New Roman"/>
          <w:sz w:val="24"/>
          <w:szCs w:val="24"/>
        </w:rPr>
        <w:t xml:space="preserve">ser </w:t>
      </w:r>
      <w:r w:rsidR="009855D9" w:rsidRPr="00EB7B46">
        <w:rPr>
          <w:rFonts w:ascii="Times New Roman" w:hAnsi="Times New Roman" w:cs="Times New Roman"/>
          <w:sz w:val="24"/>
          <w:szCs w:val="24"/>
        </w:rPr>
        <w:t xml:space="preserve">improcedente. </w:t>
      </w:r>
    </w:p>
    <w:p w14:paraId="5246F8B1" w14:textId="0498B2F5" w:rsidR="00D8481A" w:rsidRPr="00EB7B46" w:rsidRDefault="00CC74F1" w:rsidP="00FF1806">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4446F1">
        <w:rPr>
          <w:rFonts w:ascii="Times New Roman" w:hAnsi="Times New Roman" w:cs="Times New Roman"/>
          <w:sz w:val="24"/>
          <w:szCs w:val="24"/>
        </w:rPr>
        <w:t>Ante tal objeción,</w:t>
      </w:r>
      <w:r w:rsidR="00120355">
        <w:rPr>
          <w:rFonts w:ascii="Times New Roman" w:hAnsi="Times New Roman" w:cs="Times New Roman"/>
          <w:sz w:val="24"/>
          <w:szCs w:val="24"/>
        </w:rPr>
        <w:t xml:space="preserve"> integrantes de pueblos originar</w:t>
      </w:r>
      <w:r w:rsidR="004446F1">
        <w:rPr>
          <w:rFonts w:ascii="Times New Roman" w:hAnsi="Times New Roman" w:cs="Times New Roman"/>
          <w:sz w:val="24"/>
          <w:szCs w:val="24"/>
        </w:rPr>
        <w:t>ios del Municipio de Ayutla de l</w:t>
      </w:r>
      <w:r w:rsidR="004446F1" w:rsidRPr="00EB7B46">
        <w:rPr>
          <w:rFonts w:ascii="Times New Roman" w:hAnsi="Times New Roman" w:cs="Times New Roman"/>
          <w:sz w:val="24"/>
          <w:szCs w:val="24"/>
        </w:rPr>
        <w:t>os Libres,</w:t>
      </w:r>
      <w:r w:rsidR="004446F1">
        <w:rPr>
          <w:rFonts w:ascii="Times New Roman" w:hAnsi="Times New Roman" w:cs="Times New Roman"/>
          <w:sz w:val="24"/>
          <w:szCs w:val="24"/>
        </w:rPr>
        <w:t xml:space="preserve"> </w:t>
      </w:r>
      <w:r w:rsidR="00E66741" w:rsidRPr="00EB7B46">
        <w:rPr>
          <w:rFonts w:ascii="Times New Roman" w:hAnsi="Times New Roman" w:cs="Times New Roman"/>
          <w:sz w:val="24"/>
          <w:szCs w:val="24"/>
        </w:rPr>
        <w:t>acudieron al Tribunal Electoral del Estado de Guerrero</w:t>
      </w:r>
      <w:r w:rsidR="004446F1">
        <w:rPr>
          <w:rFonts w:ascii="Times New Roman" w:hAnsi="Times New Roman" w:cs="Times New Roman"/>
          <w:sz w:val="24"/>
          <w:szCs w:val="24"/>
        </w:rPr>
        <w:t>, quien a su</w:t>
      </w:r>
      <w:r w:rsidR="00DF5CE8">
        <w:rPr>
          <w:rFonts w:ascii="Times New Roman" w:hAnsi="Times New Roman" w:cs="Times New Roman"/>
          <w:sz w:val="24"/>
          <w:szCs w:val="24"/>
        </w:rPr>
        <w:t xml:space="preserve"> </w:t>
      </w:r>
      <w:r w:rsidR="004446F1">
        <w:rPr>
          <w:rFonts w:ascii="Times New Roman" w:hAnsi="Times New Roman" w:cs="Times New Roman"/>
          <w:sz w:val="24"/>
          <w:szCs w:val="24"/>
        </w:rPr>
        <w:t xml:space="preserve">vez </w:t>
      </w:r>
      <w:r w:rsidR="00E66741" w:rsidRPr="00EB7B46">
        <w:rPr>
          <w:rFonts w:ascii="Times New Roman" w:hAnsi="Times New Roman" w:cs="Times New Roman"/>
          <w:sz w:val="24"/>
          <w:szCs w:val="24"/>
        </w:rPr>
        <w:t xml:space="preserve">confirmó la </w:t>
      </w:r>
      <w:r w:rsidR="004446F1">
        <w:rPr>
          <w:rFonts w:ascii="Times New Roman" w:hAnsi="Times New Roman" w:cs="Times New Roman"/>
          <w:sz w:val="24"/>
          <w:szCs w:val="24"/>
        </w:rPr>
        <w:t>resolución admi</w:t>
      </w:r>
      <w:r w:rsidR="00120355">
        <w:rPr>
          <w:rFonts w:ascii="Times New Roman" w:hAnsi="Times New Roman" w:cs="Times New Roman"/>
          <w:sz w:val="24"/>
          <w:szCs w:val="24"/>
        </w:rPr>
        <w:t>ni</w:t>
      </w:r>
      <w:r w:rsidR="004446F1">
        <w:rPr>
          <w:rFonts w:ascii="Times New Roman" w:hAnsi="Times New Roman" w:cs="Times New Roman"/>
          <w:sz w:val="24"/>
          <w:szCs w:val="24"/>
        </w:rPr>
        <w:t>strativa d</w:t>
      </w:r>
      <w:r w:rsidR="00D8481A" w:rsidRPr="00EB7B46">
        <w:rPr>
          <w:rFonts w:ascii="Times New Roman" w:hAnsi="Times New Roman" w:cs="Times New Roman"/>
          <w:sz w:val="24"/>
          <w:szCs w:val="24"/>
        </w:rPr>
        <w:t>el Instituto</w:t>
      </w:r>
      <w:r w:rsidR="00A64993" w:rsidRPr="00EB7B46">
        <w:rPr>
          <w:rFonts w:ascii="Times New Roman" w:hAnsi="Times New Roman" w:cs="Times New Roman"/>
          <w:sz w:val="24"/>
          <w:szCs w:val="24"/>
        </w:rPr>
        <w:t xml:space="preserve"> electoral. Sin embargo, </w:t>
      </w:r>
      <w:r w:rsidR="00D8481A" w:rsidRPr="00EB7B46">
        <w:rPr>
          <w:rFonts w:ascii="Times New Roman" w:hAnsi="Times New Roman" w:cs="Times New Roman"/>
          <w:sz w:val="24"/>
          <w:szCs w:val="24"/>
        </w:rPr>
        <w:t xml:space="preserve">la Sala Superior del Tribunal Electoral del Poder Judicial de la Federación, resolvió a favor del municipio de Ayutla de los libres, obligando al órgano jurisdiccional electoral local </w:t>
      </w:r>
      <w:r w:rsidR="00DF5CE8">
        <w:rPr>
          <w:rFonts w:ascii="Times New Roman" w:hAnsi="Times New Roman" w:cs="Times New Roman"/>
          <w:sz w:val="24"/>
          <w:szCs w:val="24"/>
        </w:rPr>
        <w:t>para que realizara</w:t>
      </w:r>
      <w:r w:rsidR="00D8481A" w:rsidRPr="00EB7B46">
        <w:rPr>
          <w:rFonts w:ascii="Times New Roman" w:hAnsi="Times New Roman" w:cs="Times New Roman"/>
          <w:sz w:val="24"/>
          <w:szCs w:val="24"/>
        </w:rPr>
        <w:t xml:space="preserve"> la elección</w:t>
      </w:r>
      <w:r w:rsidR="00067B54">
        <w:rPr>
          <w:rFonts w:ascii="Times New Roman" w:hAnsi="Times New Roman" w:cs="Times New Roman"/>
          <w:sz w:val="24"/>
          <w:szCs w:val="24"/>
        </w:rPr>
        <w:t>,</w:t>
      </w:r>
      <w:r w:rsidR="00D8481A" w:rsidRPr="00EB7B46">
        <w:rPr>
          <w:rFonts w:ascii="Times New Roman" w:hAnsi="Times New Roman" w:cs="Times New Roman"/>
          <w:sz w:val="24"/>
          <w:szCs w:val="24"/>
        </w:rPr>
        <w:t xml:space="preserve"> </w:t>
      </w:r>
      <w:r w:rsidR="00474342">
        <w:rPr>
          <w:rFonts w:ascii="Times New Roman" w:hAnsi="Times New Roman" w:cs="Times New Roman"/>
          <w:sz w:val="24"/>
          <w:szCs w:val="24"/>
        </w:rPr>
        <w:t xml:space="preserve">por lo que este último emitió </w:t>
      </w:r>
      <w:r w:rsidR="00D8481A" w:rsidRPr="00EB7B46">
        <w:rPr>
          <w:rFonts w:ascii="Times New Roman" w:hAnsi="Times New Roman" w:cs="Times New Roman"/>
          <w:sz w:val="24"/>
          <w:szCs w:val="24"/>
        </w:rPr>
        <w:t xml:space="preserve">el acuerdo 015/SE/31-03-2017 </w:t>
      </w:r>
      <w:r w:rsidR="00DF5CE8">
        <w:rPr>
          <w:rFonts w:ascii="Times New Roman" w:hAnsi="Times New Roman" w:cs="Times New Roman"/>
          <w:sz w:val="24"/>
          <w:szCs w:val="24"/>
        </w:rPr>
        <w:t xml:space="preserve">en el cual </w:t>
      </w:r>
      <w:r w:rsidR="00D8481A" w:rsidRPr="00EB7B46">
        <w:rPr>
          <w:rFonts w:ascii="Times New Roman" w:hAnsi="Times New Roman" w:cs="Times New Roman"/>
          <w:sz w:val="24"/>
          <w:szCs w:val="24"/>
        </w:rPr>
        <w:t>se aprobó la convocatoria para la construcción y definición el modelo por usos y costumbres para este municipio en la elección ordinaria de 2018.</w:t>
      </w:r>
      <w:r w:rsidR="002E7402">
        <w:rPr>
          <w:rFonts w:ascii="Times New Roman" w:hAnsi="Times New Roman" w:cs="Times New Roman"/>
          <w:sz w:val="24"/>
          <w:szCs w:val="24"/>
        </w:rPr>
        <w:t xml:space="preserve"> </w:t>
      </w:r>
      <w:r w:rsidR="00D8481A" w:rsidRPr="00EB7B46">
        <w:rPr>
          <w:rFonts w:ascii="Times New Roman" w:hAnsi="Times New Roman" w:cs="Times New Roman"/>
          <w:sz w:val="24"/>
          <w:szCs w:val="24"/>
        </w:rPr>
        <w:t xml:space="preserve">Este hecho fue el primer antecedente </w:t>
      </w:r>
      <w:r w:rsidR="00DB339F" w:rsidRPr="00EB7B46">
        <w:rPr>
          <w:rFonts w:ascii="Times New Roman" w:hAnsi="Times New Roman" w:cs="Times New Roman"/>
          <w:sz w:val="24"/>
          <w:szCs w:val="24"/>
        </w:rPr>
        <w:t xml:space="preserve">en el que el máximo Tribunal del </w:t>
      </w:r>
      <w:r w:rsidR="00E44F95" w:rsidRPr="00EB7B46">
        <w:rPr>
          <w:rFonts w:ascii="Times New Roman" w:hAnsi="Times New Roman" w:cs="Times New Roman"/>
          <w:sz w:val="24"/>
          <w:szCs w:val="24"/>
        </w:rPr>
        <w:t>país</w:t>
      </w:r>
      <w:r w:rsidR="00DB339F" w:rsidRPr="00EB7B46">
        <w:rPr>
          <w:rFonts w:ascii="Times New Roman" w:hAnsi="Times New Roman" w:cs="Times New Roman"/>
          <w:sz w:val="24"/>
          <w:szCs w:val="24"/>
        </w:rPr>
        <w:t xml:space="preserve">, reconocía el derecho de </w:t>
      </w:r>
      <w:r w:rsidR="00D8481A" w:rsidRPr="00EB7B46">
        <w:rPr>
          <w:rFonts w:ascii="Times New Roman" w:hAnsi="Times New Roman" w:cs="Times New Roman"/>
          <w:sz w:val="24"/>
          <w:szCs w:val="24"/>
        </w:rPr>
        <w:t xml:space="preserve">los pueblos originarios </w:t>
      </w:r>
      <w:r w:rsidR="00DB339F" w:rsidRPr="00EB7B46">
        <w:rPr>
          <w:rFonts w:ascii="Times New Roman" w:hAnsi="Times New Roman" w:cs="Times New Roman"/>
          <w:sz w:val="24"/>
          <w:szCs w:val="24"/>
        </w:rPr>
        <w:t xml:space="preserve">a organizar y elegir a un </w:t>
      </w:r>
      <w:r w:rsidR="00704DD9" w:rsidRPr="00EB7B46">
        <w:rPr>
          <w:rFonts w:ascii="Times New Roman" w:hAnsi="Times New Roman" w:cs="Times New Roman"/>
          <w:sz w:val="24"/>
          <w:szCs w:val="24"/>
        </w:rPr>
        <w:t>autogobierno en el Estado</w:t>
      </w:r>
      <w:r w:rsidR="00D8481A" w:rsidRPr="00EB7B46">
        <w:rPr>
          <w:rFonts w:ascii="Times New Roman" w:hAnsi="Times New Roman" w:cs="Times New Roman"/>
          <w:sz w:val="24"/>
          <w:szCs w:val="24"/>
        </w:rPr>
        <w:t>.</w:t>
      </w:r>
    </w:p>
    <w:p w14:paraId="69D7A5CF" w14:textId="4F76E555" w:rsidR="002C3D43" w:rsidRPr="00EB7B46" w:rsidRDefault="007D69B4" w:rsidP="00FF1806">
      <w:pPr>
        <w:spacing w:line="360" w:lineRule="auto"/>
        <w:jc w:val="both"/>
        <w:rPr>
          <w:rFonts w:ascii="Times New Roman" w:hAnsi="Times New Roman" w:cs="Times New Roman"/>
          <w:sz w:val="24"/>
          <w:szCs w:val="24"/>
        </w:rPr>
      </w:pPr>
      <w:r w:rsidRPr="00EB7B46">
        <w:rPr>
          <w:rFonts w:ascii="Times New Roman" w:hAnsi="Times New Roman" w:cs="Times New Roman"/>
          <w:sz w:val="24"/>
          <w:szCs w:val="24"/>
        </w:rPr>
        <w:tab/>
      </w:r>
      <w:r w:rsidR="002C3D43" w:rsidRPr="00EB7B46">
        <w:rPr>
          <w:rFonts w:ascii="Times New Roman" w:hAnsi="Times New Roman" w:cs="Times New Roman"/>
          <w:sz w:val="24"/>
          <w:szCs w:val="24"/>
        </w:rPr>
        <w:t xml:space="preserve">De acuerdo al Centro de Derechos Humanos </w:t>
      </w:r>
      <w:proofErr w:type="spellStart"/>
      <w:r w:rsidR="002C3D43" w:rsidRPr="00EB7B46">
        <w:rPr>
          <w:rFonts w:ascii="Times New Roman" w:hAnsi="Times New Roman" w:cs="Times New Roman"/>
          <w:sz w:val="24"/>
          <w:szCs w:val="24"/>
        </w:rPr>
        <w:t>Tlachinolla</w:t>
      </w:r>
      <w:r w:rsidR="000542A5" w:rsidRPr="00EB7B46">
        <w:rPr>
          <w:rFonts w:ascii="Times New Roman" w:hAnsi="Times New Roman" w:cs="Times New Roman"/>
          <w:sz w:val="24"/>
          <w:szCs w:val="24"/>
        </w:rPr>
        <w:t>n</w:t>
      </w:r>
      <w:proofErr w:type="spellEnd"/>
      <w:r w:rsidR="000542A5" w:rsidRPr="00EB7B46">
        <w:rPr>
          <w:rFonts w:ascii="Times New Roman" w:hAnsi="Times New Roman" w:cs="Times New Roman"/>
          <w:sz w:val="24"/>
          <w:szCs w:val="24"/>
        </w:rPr>
        <w:t xml:space="preserve"> de la montaña</w:t>
      </w:r>
      <w:r w:rsidR="00067B54">
        <w:rPr>
          <w:rFonts w:ascii="Times New Roman" w:hAnsi="Times New Roman" w:cs="Times New Roman"/>
          <w:sz w:val="24"/>
          <w:szCs w:val="24"/>
        </w:rPr>
        <w:t xml:space="preserve"> (2021)</w:t>
      </w:r>
      <w:r w:rsidR="002C3D43" w:rsidRPr="00EB7B46">
        <w:rPr>
          <w:rFonts w:ascii="Times New Roman" w:hAnsi="Times New Roman" w:cs="Times New Roman"/>
          <w:sz w:val="24"/>
          <w:szCs w:val="24"/>
        </w:rPr>
        <w:t xml:space="preserve"> este nuevo paradigma de la democracia comunitaria marcó la pauta a seguir para los municipios indígenas de Guerrero, quienes enfrentarán reticencias de la clase política</w:t>
      </w:r>
      <w:r w:rsidR="009910C5">
        <w:rPr>
          <w:rFonts w:ascii="Times New Roman" w:hAnsi="Times New Roman" w:cs="Times New Roman"/>
          <w:sz w:val="24"/>
          <w:szCs w:val="24"/>
        </w:rPr>
        <w:t xml:space="preserve"> i</w:t>
      </w:r>
      <w:r w:rsidR="00DF5CE8">
        <w:rPr>
          <w:rFonts w:ascii="Times New Roman" w:hAnsi="Times New Roman" w:cs="Times New Roman"/>
          <w:sz w:val="24"/>
          <w:szCs w:val="24"/>
        </w:rPr>
        <w:t>m</w:t>
      </w:r>
      <w:r w:rsidR="009910C5">
        <w:rPr>
          <w:rFonts w:ascii="Times New Roman" w:hAnsi="Times New Roman" w:cs="Times New Roman"/>
          <w:sz w:val="24"/>
          <w:szCs w:val="24"/>
        </w:rPr>
        <w:t xml:space="preserve">perante que se </w:t>
      </w:r>
      <w:r w:rsidR="00DF5CE8">
        <w:rPr>
          <w:rFonts w:ascii="Times New Roman" w:hAnsi="Times New Roman" w:cs="Times New Roman"/>
          <w:sz w:val="24"/>
          <w:szCs w:val="24"/>
        </w:rPr>
        <w:t>negaba a reconocer y sobre todo a</w:t>
      </w:r>
      <w:r w:rsidR="009910C5">
        <w:rPr>
          <w:rFonts w:ascii="Times New Roman" w:hAnsi="Times New Roman" w:cs="Times New Roman"/>
          <w:sz w:val="24"/>
          <w:szCs w:val="24"/>
        </w:rPr>
        <w:t xml:space="preserve"> gen</w:t>
      </w:r>
      <w:r w:rsidR="00DF5CE8">
        <w:rPr>
          <w:rFonts w:ascii="Times New Roman" w:hAnsi="Times New Roman" w:cs="Times New Roman"/>
          <w:sz w:val="24"/>
          <w:szCs w:val="24"/>
        </w:rPr>
        <w:t>e</w:t>
      </w:r>
      <w:r w:rsidR="009910C5">
        <w:rPr>
          <w:rFonts w:ascii="Times New Roman" w:hAnsi="Times New Roman" w:cs="Times New Roman"/>
          <w:sz w:val="24"/>
          <w:szCs w:val="24"/>
        </w:rPr>
        <w:t>rar las condic</w:t>
      </w:r>
      <w:r w:rsidR="00DF5CE8">
        <w:rPr>
          <w:rFonts w:ascii="Times New Roman" w:hAnsi="Times New Roman" w:cs="Times New Roman"/>
          <w:sz w:val="24"/>
          <w:szCs w:val="24"/>
        </w:rPr>
        <w:t>i</w:t>
      </w:r>
      <w:r w:rsidR="009910C5">
        <w:rPr>
          <w:rFonts w:ascii="Times New Roman" w:hAnsi="Times New Roman" w:cs="Times New Roman"/>
          <w:sz w:val="24"/>
          <w:szCs w:val="24"/>
        </w:rPr>
        <w:t xml:space="preserve">ones para que por primera vez </w:t>
      </w:r>
      <w:r w:rsidR="00DF5CE8">
        <w:rPr>
          <w:rFonts w:ascii="Times New Roman" w:hAnsi="Times New Roman" w:cs="Times New Roman"/>
          <w:sz w:val="24"/>
          <w:szCs w:val="24"/>
        </w:rPr>
        <w:t>en el Estado de Guerrero pudiera</w:t>
      </w:r>
      <w:r w:rsidR="009910C5">
        <w:rPr>
          <w:rFonts w:ascii="Times New Roman" w:hAnsi="Times New Roman" w:cs="Times New Roman"/>
          <w:sz w:val="24"/>
          <w:szCs w:val="24"/>
        </w:rPr>
        <w:t xml:space="preserve"> realizarse una </w:t>
      </w:r>
      <w:r w:rsidR="00DF5CE8">
        <w:rPr>
          <w:rFonts w:ascii="Times New Roman" w:hAnsi="Times New Roman" w:cs="Times New Roman"/>
          <w:sz w:val="24"/>
          <w:szCs w:val="24"/>
        </w:rPr>
        <w:t>elección distinta al control monopó</w:t>
      </w:r>
      <w:r w:rsidR="009910C5">
        <w:rPr>
          <w:rFonts w:ascii="Times New Roman" w:hAnsi="Times New Roman" w:cs="Times New Roman"/>
          <w:sz w:val="24"/>
          <w:szCs w:val="24"/>
        </w:rPr>
        <w:t>lico de los partidos políticos.</w:t>
      </w:r>
      <w:r w:rsidR="002C3D43" w:rsidRPr="00EB7B46">
        <w:rPr>
          <w:rFonts w:ascii="Times New Roman" w:hAnsi="Times New Roman" w:cs="Times New Roman"/>
          <w:sz w:val="24"/>
          <w:szCs w:val="24"/>
        </w:rPr>
        <w:t xml:space="preserve"> </w:t>
      </w:r>
    </w:p>
    <w:p w14:paraId="1C4E37AA" w14:textId="0AB4388F" w:rsidR="00EB3384" w:rsidRPr="00EB7B46" w:rsidRDefault="00C96A40" w:rsidP="00FF1806">
      <w:pPr>
        <w:spacing w:line="360" w:lineRule="auto"/>
        <w:jc w:val="both"/>
        <w:rPr>
          <w:rFonts w:ascii="Times New Roman" w:hAnsi="Times New Roman" w:cs="Times New Roman"/>
          <w:sz w:val="24"/>
          <w:szCs w:val="24"/>
        </w:rPr>
      </w:pPr>
      <w:r w:rsidRPr="00EB7B46">
        <w:rPr>
          <w:rFonts w:ascii="Times New Roman" w:hAnsi="Times New Roman" w:cs="Times New Roman"/>
          <w:sz w:val="24"/>
          <w:szCs w:val="24"/>
        </w:rPr>
        <w:tab/>
      </w:r>
      <w:r w:rsidR="007D69B4" w:rsidRPr="00EB7B46">
        <w:rPr>
          <w:rFonts w:ascii="Times New Roman" w:hAnsi="Times New Roman" w:cs="Times New Roman"/>
          <w:sz w:val="24"/>
          <w:szCs w:val="24"/>
        </w:rPr>
        <w:t xml:space="preserve">El </w:t>
      </w:r>
      <w:r w:rsidRPr="00EB7B46">
        <w:rPr>
          <w:rFonts w:ascii="Times New Roman" w:hAnsi="Times New Roman" w:cs="Times New Roman"/>
          <w:sz w:val="24"/>
          <w:szCs w:val="24"/>
        </w:rPr>
        <w:t xml:space="preserve">reconocimiento al </w:t>
      </w:r>
      <w:r w:rsidR="007D69B4" w:rsidRPr="00EB7B46">
        <w:rPr>
          <w:rFonts w:ascii="Times New Roman" w:hAnsi="Times New Roman" w:cs="Times New Roman"/>
          <w:sz w:val="24"/>
          <w:szCs w:val="24"/>
        </w:rPr>
        <w:t xml:space="preserve">sistema normativo interno, </w:t>
      </w:r>
      <w:r w:rsidR="00063D48" w:rsidRPr="00EB7B46">
        <w:rPr>
          <w:rFonts w:ascii="Times New Roman" w:hAnsi="Times New Roman" w:cs="Times New Roman"/>
          <w:sz w:val="24"/>
          <w:szCs w:val="24"/>
        </w:rPr>
        <w:t xml:space="preserve">de acuerdo </w:t>
      </w:r>
      <w:r w:rsidR="00DF5CE8">
        <w:rPr>
          <w:rFonts w:ascii="Times New Roman" w:hAnsi="Times New Roman" w:cs="Times New Roman"/>
          <w:sz w:val="24"/>
          <w:szCs w:val="24"/>
        </w:rPr>
        <w:t xml:space="preserve">a </w:t>
      </w:r>
      <w:r w:rsidR="00F56F21" w:rsidRPr="00EB7B46">
        <w:rPr>
          <w:rFonts w:ascii="Times New Roman" w:hAnsi="Times New Roman" w:cs="Times New Roman"/>
          <w:sz w:val="24"/>
          <w:szCs w:val="24"/>
        </w:rPr>
        <w:t xml:space="preserve">Recondo (2001) citado por </w:t>
      </w:r>
      <w:r w:rsidR="00063D48" w:rsidRPr="00EB7B46">
        <w:rPr>
          <w:rFonts w:ascii="Times New Roman" w:hAnsi="Times New Roman" w:cs="Times New Roman"/>
          <w:sz w:val="24"/>
          <w:szCs w:val="24"/>
        </w:rPr>
        <w:t>Valdivia (2010</w:t>
      </w:r>
      <w:r w:rsidR="00880071" w:rsidRPr="00EB7B46">
        <w:rPr>
          <w:rFonts w:ascii="Times New Roman" w:hAnsi="Times New Roman" w:cs="Times New Roman"/>
          <w:sz w:val="24"/>
          <w:szCs w:val="24"/>
        </w:rPr>
        <w:t>) r</w:t>
      </w:r>
      <w:r w:rsidRPr="00EB7B46">
        <w:rPr>
          <w:rFonts w:ascii="Times New Roman" w:hAnsi="Times New Roman" w:cs="Times New Roman"/>
          <w:sz w:val="24"/>
          <w:szCs w:val="24"/>
        </w:rPr>
        <w:t>epresenta la apertura de nuevos cauces de conciliación y negociación, por una parte, y por otra, una manera de abrir vías de la representación. Es decir, que la representación no se lleve solo por m</w:t>
      </w:r>
      <w:r w:rsidR="00CC74F1">
        <w:rPr>
          <w:rFonts w:ascii="Times New Roman" w:hAnsi="Times New Roman" w:cs="Times New Roman"/>
          <w:sz w:val="24"/>
          <w:szCs w:val="24"/>
        </w:rPr>
        <w:t xml:space="preserve">edio de los partidos políticos. </w:t>
      </w:r>
      <w:r w:rsidR="00275C18" w:rsidRPr="00EB7B46">
        <w:rPr>
          <w:rFonts w:ascii="Times New Roman" w:hAnsi="Times New Roman" w:cs="Times New Roman"/>
          <w:sz w:val="24"/>
          <w:szCs w:val="24"/>
        </w:rPr>
        <w:t>Al ser una nueva vía para</w:t>
      </w:r>
      <w:r w:rsidR="00B43D4A" w:rsidRPr="00EB7B46">
        <w:rPr>
          <w:rFonts w:ascii="Times New Roman" w:hAnsi="Times New Roman" w:cs="Times New Roman"/>
          <w:sz w:val="24"/>
          <w:szCs w:val="24"/>
        </w:rPr>
        <w:t xml:space="preserve"> la elección de autoridades y representantes, este sistema aporta novedosas </w:t>
      </w:r>
      <w:r w:rsidR="00B43D4A" w:rsidRPr="00EB7B46">
        <w:rPr>
          <w:rFonts w:ascii="Times New Roman" w:hAnsi="Times New Roman" w:cs="Times New Roman"/>
          <w:sz w:val="24"/>
          <w:szCs w:val="24"/>
        </w:rPr>
        <w:lastRenderedPageBreak/>
        <w:t>alternativas en el ejercicio del poder en relación a los gobiernos del sistema tradicional. Las características de esta alternativa son: democracia participativa y directa, poder tripartito en la figura presidencial municipal, la figura de asamblea comunitaria como máxima autoridad</w:t>
      </w:r>
      <w:r w:rsidR="000B72B9">
        <w:rPr>
          <w:rFonts w:ascii="Times New Roman" w:hAnsi="Times New Roman" w:cs="Times New Roman"/>
          <w:sz w:val="24"/>
          <w:szCs w:val="24"/>
        </w:rPr>
        <w:t xml:space="preserve"> conformada por 300 miembros</w:t>
      </w:r>
      <w:r w:rsidR="0076104D">
        <w:rPr>
          <w:rFonts w:ascii="Times New Roman" w:hAnsi="Times New Roman" w:cs="Times New Roman"/>
          <w:sz w:val="24"/>
          <w:szCs w:val="24"/>
        </w:rPr>
        <w:t>, así mismo el cabildo municipal como se le co</w:t>
      </w:r>
      <w:r w:rsidR="00DF5CE8">
        <w:rPr>
          <w:rFonts w:ascii="Times New Roman" w:hAnsi="Times New Roman" w:cs="Times New Roman"/>
          <w:sz w:val="24"/>
          <w:szCs w:val="24"/>
        </w:rPr>
        <w:t>noce en el sistema tradicional (</w:t>
      </w:r>
      <w:r w:rsidR="0076104D">
        <w:rPr>
          <w:rFonts w:ascii="Times New Roman" w:hAnsi="Times New Roman" w:cs="Times New Roman"/>
          <w:sz w:val="24"/>
          <w:szCs w:val="24"/>
        </w:rPr>
        <w:t>el cual se con</w:t>
      </w:r>
      <w:r w:rsidR="00DF5CE8">
        <w:rPr>
          <w:rFonts w:ascii="Times New Roman" w:hAnsi="Times New Roman" w:cs="Times New Roman"/>
          <w:sz w:val="24"/>
          <w:szCs w:val="24"/>
        </w:rPr>
        <w:t xml:space="preserve">forma por regidores y síndicos) pero </w:t>
      </w:r>
      <w:r w:rsidR="0076104D">
        <w:rPr>
          <w:rFonts w:ascii="Times New Roman" w:hAnsi="Times New Roman" w:cs="Times New Roman"/>
          <w:sz w:val="24"/>
          <w:szCs w:val="24"/>
        </w:rPr>
        <w:t>en esta nueva forma de gobierno lo conforman aproximadamente 30 personas</w:t>
      </w:r>
    </w:p>
    <w:p w14:paraId="5AC75E6A" w14:textId="0C0AF002" w:rsidR="002632DB" w:rsidRPr="00EB7B46" w:rsidRDefault="00756231" w:rsidP="00FF1806">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2632DB" w:rsidRPr="00EB7B46">
        <w:rPr>
          <w:rFonts w:ascii="Times New Roman" w:hAnsi="Times New Roman" w:cs="Times New Roman"/>
          <w:sz w:val="24"/>
          <w:szCs w:val="24"/>
        </w:rPr>
        <w:t>En palabras de (Armenta, 2006), es primordial que en los municipios regidos por usos y costumbres debiera realizarse en el ámbito nacional para que una ley indígena federal pudiera determinar con precisión los supuestos normativos en que se daría el ámbito de aplicación de la misma, esto último con el objetivo de que las leyes sean reales y no disposiciones declarativas en el papel, sin aplicación práctica o que hagan pervivir la alta marginación de los pueblos y comunidades indígenas.</w:t>
      </w:r>
    </w:p>
    <w:p w14:paraId="50BDE310" w14:textId="77777777" w:rsidR="000129B6" w:rsidRPr="00EB7B46" w:rsidRDefault="000129B6" w:rsidP="00B44825">
      <w:pPr>
        <w:pStyle w:val="Textoindependiente"/>
        <w:ind w:left="0"/>
        <w:jc w:val="center"/>
        <w:rPr>
          <w:rFonts w:ascii="Times New Roman" w:hAnsi="Times New Roman" w:cs="Times New Roman"/>
          <w:b/>
        </w:rPr>
      </w:pPr>
    </w:p>
    <w:p w14:paraId="3C2B597B" w14:textId="77777777" w:rsidR="00011E93" w:rsidRPr="000E73B0" w:rsidRDefault="00011E93" w:rsidP="00D57B44">
      <w:pPr>
        <w:pStyle w:val="Textoindependiente"/>
        <w:spacing w:before="1" w:line="360" w:lineRule="auto"/>
        <w:ind w:left="0"/>
        <w:jc w:val="center"/>
        <w:rPr>
          <w:rFonts w:ascii="Times New Roman" w:hAnsi="Times New Roman" w:cs="Times New Roman"/>
          <w:b/>
          <w:sz w:val="32"/>
          <w:szCs w:val="32"/>
        </w:rPr>
      </w:pPr>
      <w:r w:rsidRPr="000E73B0">
        <w:rPr>
          <w:rFonts w:ascii="Times New Roman" w:hAnsi="Times New Roman" w:cs="Times New Roman"/>
          <w:b/>
          <w:sz w:val="32"/>
          <w:szCs w:val="32"/>
        </w:rPr>
        <w:t>Metodología</w:t>
      </w:r>
    </w:p>
    <w:p w14:paraId="5DEC6916" w14:textId="51B221D6" w:rsidR="009D6DDF" w:rsidRDefault="009D6DDF" w:rsidP="00A725F9">
      <w:pPr>
        <w:pStyle w:val="Textoindependiente"/>
        <w:spacing w:line="362" w:lineRule="auto"/>
        <w:ind w:left="0" w:right="124" w:firstLine="709"/>
        <w:rPr>
          <w:rFonts w:ascii="Times New Roman" w:hAnsi="Times New Roman" w:cs="Times New Roman"/>
        </w:rPr>
      </w:pPr>
      <w:r>
        <w:rPr>
          <w:rFonts w:ascii="Times New Roman" w:hAnsi="Times New Roman" w:cs="Times New Roman"/>
        </w:rPr>
        <w:t>El presente es un estudio de carácter documental, descriptivo y analítico. Toda vez que recopila datos de fuentes secundarias previamente establecidas, así como estadísticas que permitieron conocer y describir el marco jurídico y el proceso por el cual han transitado los pueblos originarios de México y en específico los municipios de Tecoanapa y Ayutla de los libres del Estado de Guerrero.</w:t>
      </w:r>
    </w:p>
    <w:p w14:paraId="05CE3BAE" w14:textId="48BDF29D" w:rsidR="009D6DDF" w:rsidRDefault="009D6DDF" w:rsidP="00A725F9">
      <w:pPr>
        <w:pStyle w:val="Textoindependiente"/>
        <w:spacing w:line="362" w:lineRule="auto"/>
        <w:ind w:left="0" w:right="124" w:firstLine="709"/>
        <w:rPr>
          <w:rFonts w:ascii="Times New Roman" w:hAnsi="Times New Roman" w:cs="Times New Roman"/>
        </w:rPr>
      </w:pPr>
      <w:r>
        <w:rPr>
          <w:rFonts w:ascii="Times New Roman" w:hAnsi="Times New Roman" w:cs="Times New Roman"/>
        </w:rPr>
        <w:t>Para tal efecto se emplearon lo siguientes métodos:</w:t>
      </w:r>
    </w:p>
    <w:p w14:paraId="7AF1EE87" w14:textId="644797E3" w:rsidR="009D6DDF" w:rsidRDefault="0016077E" w:rsidP="00A725F9">
      <w:pPr>
        <w:pStyle w:val="Textoindependiente"/>
        <w:spacing w:line="362" w:lineRule="auto"/>
        <w:ind w:left="0" w:right="124" w:firstLine="709"/>
        <w:rPr>
          <w:rFonts w:ascii="Times New Roman" w:hAnsi="Times New Roman" w:cs="Times New Roman"/>
        </w:rPr>
      </w:pPr>
      <w:r>
        <w:rPr>
          <w:rFonts w:ascii="Times New Roman" w:hAnsi="Times New Roman" w:cs="Times New Roman"/>
        </w:rPr>
        <w:t>A</w:t>
      </w:r>
      <w:r w:rsidR="009D6DDF">
        <w:rPr>
          <w:rFonts w:ascii="Times New Roman" w:hAnsi="Times New Roman" w:cs="Times New Roman"/>
        </w:rPr>
        <w:t xml:space="preserve">nalítico. Con el cual se busca dar respuesta al por qué existen obstáculos para reconocimiento pleno de los pueblos originarios a </w:t>
      </w:r>
      <w:r>
        <w:rPr>
          <w:rFonts w:ascii="Times New Roman" w:hAnsi="Times New Roman" w:cs="Times New Roman"/>
        </w:rPr>
        <w:t>elegir</w:t>
      </w:r>
      <w:r w:rsidR="009D6DDF">
        <w:rPr>
          <w:rFonts w:ascii="Times New Roman" w:hAnsi="Times New Roman" w:cs="Times New Roman"/>
        </w:rPr>
        <w:t xml:space="preserve"> a sus autoridades a través de los usos y costumbres. </w:t>
      </w:r>
    </w:p>
    <w:p w14:paraId="632AC887" w14:textId="7337E72A" w:rsidR="009D6DDF" w:rsidRDefault="0016077E" w:rsidP="00A725F9">
      <w:pPr>
        <w:pStyle w:val="Textoindependiente"/>
        <w:spacing w:line="362" w:lineRule="auto"/>
        <w:ind w:left="0" w:right="124" w:firstLine="709"/>
        <w:rPr>
          <w:rFonts w:ascii="Times New Roman" w:hAnsi="Times New Roman" w:cs="Times New Roman"/>
        </w:rPr>
      </w:pPr>
      <w:r>
        <w:rPr>
          <w:rFonts w:ascii="Times New Roman" w:hAnsi="Times New Roman" w:cs="Times New Roman"/>
        </w:rPr>
        <w:t>Estadístico</w:t>
      </w:r>
      <w:r w:rsidR="009D6DDF">
        <w:rPr>
          <w:rFonts w:ascii="Times New Roman" w:hAnsi="Times New Roman" w:cs="Times New Roman"/>
        </w:rPr>
        <w:t xml:space="preserve">. Se </w:t>
      </w:r>
      <w:r>
        <w:rPr>
          <w:rFonts w:ascii="Times New Roman" w:hAnsi="Times New Roman" w:cs="Times New Roman"/>
        </w:rPr>
        <w:t>aplicó</w:t>
      </w:r>
      <w:r w:rsidR="009D6DDF">
        <w:rPr>
          <w:rFonts w:ascii="Times New Roman" w:hAnsi="Times New Roman" w:cs="Times New Roman"/>
        </w:rPr>
        <w:t xml:space="preserve"> para clasificar e interpretar los datos cuantitativos </w:t>
      </w:r>
      <w:r>
        <w:rPr>
          <w:rFonts w:ascii="Times New Roman" w:hAnsi="Times New Roman" w:cs="Times New Roman"/>
        </w:rPr>
        <w:t>obtenidos</w:t>
      </w:r>
      <w:r w:rsidR="009D6DDF">
        <w:rPr>
          <w:rFonts w:ascii="Times New Roman" w:hAnsi="Times New Roman" w:cs="Times New Roman"/>
        </w:rPr>
        <w:t xml:space="preserve"> a</w:t>
      </w:r>
      <w:r>
        <w:rPr>
          <w:rFonts w:ascii="Times New Roman" w:hAnsi="Times New Roman" w:cs="Times New Roman"/>
        </w:rPr>
        <w:t xml:space="preserve"> través</w:t>
      </w:r>
      <w:r w:rsidR="009D6DDF">
        <w:rPr>
          <w:rFonts w:ascii="Times New Roman" w:hAnsi="Times New Roman" w:cs="Times New Roman"/>
        </w:rPr>
        <w:t xml:space="preserve"> de la recolección de la información </w:t>
      </w:r>
    </w:p>
    <w:p w14:paraId="3A11554A" w14:textId="5095B39A" w:rsidR="009D6DDF" w:rsidRDefault="009D6DDF" w:rsidP="00A725F9">
      <w:pPr>
        <w:pStyle w:val="Textoindependiente"/>
        <w:spacing w:line="362" w:lineRule="auto"/>
        <w:ind w:left="0" w:right="124" w:firstLine="709"/>
        <w:rPr>
          <w:rFonts w:ascii="Times New Roman" w:hAnsi="Times New Roman" w:cs="Times New Roman"/>
        </w:rPr>
      </w:pPr>
      <w:r>
        <w:rPr>
          <w:rFonts w:ascii="Times New Roman" w:hAnsi="Times New Roman" w:cs="Times New Roman"/>
        </w:rPr>
        <w:t>Deductivo. Permitió trasladar los descubrimientos de aspectos ge</w:t>
      </w:r>
      <w:r w:rsidR="004879B6">
        <w:rPr>
          <w:rFonts w:ascii="Times New Roman" w:hAnsi="Times New Roman" w:cs="Times New Roman"/>
        </w:rPr>
        <w:t xml:space="preserve">nerales a las particularidades </w:t>
      </w:r>
      <w:r>
        <w:rPr>
          <w:rFonts w:ascii="Times New Roman" w:hAnsi="Times New Roman" w:cs="Times New Roman"/>
        </w:rPr>
        <w:t>del fenómeno en análisis</w:t>
      </w:r>
      <w:r w:rsidR="0016077E">
        <w:rPr>
          <w:rFonts w:ascii="Times New Roman" w:hAnsi="Times New Roman" w:cs="Times New Roman"/>
        </w:rPr>
        <w:t>, variables y su relación con el objeto de estudio.</w:t>
      </w:r>
    </w:p>
    <w:p w14:paraId="4E8E4E6C" w14:textId="54714DB7" w:rsidR="0016077E" w:rsidRDefault="0016077E" w:rsidP="00A725F9">
      <w:pPr>
        <w:pStyle w:val="Textoindependiente"/>
        <w:spacing w:line="362" w:lineRule="auto"/>
        <w:ind w:left="0" w:right="124" w:firstLine="709"/>
        <w:rPr>
          <w:rFonts w:ascii="Times New Roman" w:hAnsi="Times New Roman" w:cs="Times New Roman"/>
        </w:rPr>
      </w:pPr>
      <w:r>
        <w:rPr>
          <w:rFonts w:ascii="Times New Roman" w:hAnsi="Times New Roman" w:cs="Times New Roman"/>
        </w:rPr>
        <w:t>Las técnicas de investigación que se impl</w:t>
      </w:r>
      <w:r w:rsidR="00CB0087">
        <w:rPr>
          <w:rFonts w:ascii="Times New Roman" w:hAnsi="Times New Roman" w:cs="Times New Roman"/>
        </w:rPr>
        <w:t>ementaron fueron las siguientes</w:t>
      </w:r>
      <w:r>
        <w:rPr>
          <w:rFonts w:ascii="Times New Roman" w:hAnsi="Times New Roman" w:cs="Times New Roman"/>
        </w:rPr>
        <w:t>:</w:t>
      </w:r>
    </w:p>
    <w:p w14:paraId="360B1F5C" w14:textId="19BF5341" w:rsidR="0016077E" w:rsidRDefault="0016077E" w:rsidP="00A725F9">
      <w:pPr>
        <w:pStyle w:val="Textoindependiente"/>
        <w:spacing w:line="362" w:lineRule="auto"/>
        <w:ind w:left="0" w:right="124" w:firstLine="709"/>
        <w:rPr>
          <w:rFonts w:ascii="Times New Roman" w:hAnsi="Times New Roman" w:cs="Times New Roman"/>
        </w:rPr>
      </w:pPr>
      <w:r>
        <w:rPr>
          <w:rFonts w:ascii="Times New Roman" w:hAnsi="Times New Roman" w:cs="Times New Roman"/>
        </w:rPr>
        <w:t>Ficha de trabajo. A través de la cual se registró de manera independiente los datos de obras y material que fue consultado durante la investigación, lo que permitió identificar una fuente en particular y tener mayor organización en el proceso de investigación</w:t>
      </w:r>
      <w:r w:rsidR="00CB0087">
        <w:rPr>
          <w:rFonts w:ascii="Times New Roman" w:hAnsi="Times New Roman" w:cs="Times New Roman"/>
        </w:rPr>
        <w:t>.</w:t>
      </w:r>
      <w:r>
        <w:rPr>
          <w:rFonts w:ascii="Times New Roman" w:hAnsi="Times New Roman" w:cs="Times New Roman"/>
        </w:rPr>
        <w:t xml:space="preserve"> </w:t>
      </w:r>
    </w:p>
    <w:p w14:paraId="6B18D99A" w14:textId="4E9B2B8D" w:rsidR="0016077E" w:rsidRDefault="0016077E" w:rsidP="00A725F9">
      <w:pPr>
        <w:pStyle w:val="Textoindependiente"/>
        <w:spacing w:line="362" w:lineRule="auto"/>
        <w:ind w:left="0" w:right="124" w:firstLine="709"/>
        <w:rPr>
          <w:rFonts w:ascii="Times New Roman" w:hAnsi="Times New Roman" w:cs="Times New Roman"/>
        </w:rPr>
      </w:pPr>
      <w:r>
        <w:rPr>
          <w:rFonts w:ascii="Times New Roman" w:hAnsi="Times New Roman" w:cs="Times New Roman"/>
        </w:rPr>
        <w:t xml:space="preserve">Investigación bibliográfica. Con esta técnica se exploró todos aquellos documentos e información de utilidad para la investigación, lo que permitió sustentar de manera </w:t>
      </w:r>
      <w:r>
        <w:rPr>
          <w:rFonts w:ascii="Times New Roman" w:hAnsi="Times New Roman" w:cs="Times New Roman"/>
        </w:rPr>
        <w:lastRenderedPageBreak/>
        <w:t xml:space="preserve">teórica, doctrinal y legal esta investigación. </w:t>
      </w:r>
    </w:p>
    <w:p w14:paraId="285D6759" w14:textId="269797DB" w:rsidR="00C26A5B" w:rsidRDefault="003E5BA0" w:rsidP="00A725F9">
      <w:pPr>
        <w:pStyle w:val="Textoindependiente"/>
        <w:spacing w:line="362" w:lineRule="auto"/>
        <w:ind w:left="0" w:right="124" w:firstLine="709"/>
        <w:rPr>
          <w:rFonts w:ascii="Times New Roman" w:hAnsi="Times New Roman" w:cs="Times New Roman"/>
        </w:rPr>
      </w:pPr>
      <w:r>
        <w:rPr>
          <w:rFonts w:ascii="Times New Roman" w:hAnsi="Times New Roman" w:cs="Times New Roman"/>
        </w:rPr>
        <w:t>Con la finalidad de dar a conocer</w:t>
      </w:r>
      <w:r w:rsidR="0016077E">
        <w:rPr>
          <w:rFonts w:ascii="Times New Roman" w:hAnsi="Times New Roman" w:cs="Times New Roman"/>
        </w:rPr>
        <w:t xml:space="preserve"> de forma clara y precisa el proceso por el cual han transitado los pueblos originarios en México y particularmente el E</w:t>
      </w:r>
      <w:r w:rsidR="00CB0087">
        <w:rPr>
          <w:rFonts w:ascii="Times New Roman" w:hAnsi="Times New Roman" w:cs="Times New Roman"/>
        </w:rPr>
        <w:t>stado de Guerrero</w:t>
      </w:r>
      <w:r w:rsidR="0016077E">
        <w:rPr>
          <w:rFonts w:ascii="Times New Roman" w:hAnsi="Times New Roman" w:cs="Times New Roman"/>
        </w:rPr>
        <w:t>,</w:t>
      </w:r>
      <w:r>
        <w:rPr>
          <w:rFonts w:ascii="Times New Roman" w:hAnsi="Times New Roman" w:cs="Times New Roman"/>
        </w:rPr>
        <w:t xml:space="preserve"> en el reconocimiento de sus derechos políticos electorales,</w:t>
      </w:r>
      <w:r w:rsidR="0016077E">
        <w:rPr>
          <w:rFonts w:ascii="Times New Roman" w:hAnsi="Times New Roman" w:cs="Times New Roman"/>
        </w:rPr>
        <w:t xml:space="preserve"> a continuación se realizan unas tablas, gráficas y diagramas que permiten identificar la realización de procesos electorales</w:t>
      </w:r>
      <w:r>
        <w:rPr>
          <w:rFonts w:ascii="Times New Roman" w:hAnsi="Times New Roman" w:cs="Times New Roman"/>
        </w:rPr>
        <w:t xml:space="preserve"> propios de</w:t>
      </w:r>
      <w:r w:rsidR="0016077E">
        <w:rPr>
          <w:rFonts w:ascii="Times New Roman" w:hAnsi="Times New Roman" w:cs="Times New Roman"/>
        </w:rPr>
        <w:t xml:space="preserve"> usos y costumbres </w:t>
      </w:r>
      <w:r>
        <w:rPr>
          <w:rFonts w:ascii="Times New Roman" w:hAnsi="Times New Roman" w:cs="Times New Roman"/>
        </w:rPr>
        <w:t>en los que se</w:t>
      </w:r>
      <w:r w:rsidR="004879B6">
        <w:rPr>
          <w:rFonts w:ascii="Times New Roman" w:hAnsi="Times New Roman" w:cs="Times New Roman"/>
        </w:rPr>
        <w:t xml:space="preserve"> elige autoridades municipales </w:t>
      </w:r>
      <w:r>
        <w:rPr>
          <w:rFonts w:ascii="Times New Roman" w:hAnsi="Times New Roman" w:cs="Times New Roman"/>
        </w:rPr>
        <w:t xml:space="preserve">bajo el principio de autodeterminación establecido en el artículo 2º Constitucional. </w:t>
      </w:r>
      <w:r w:rsidR="0016077E">
        <w:rPr>
          <w:rFonts w:ascii="Times New Roman" w:hAnsi="Times New Roman" w:cs="Times New Roman"/>
        </w:rPr>
        <w:t xml:space="preserve"> </w:t>
      </w:r>
    </w:p>
    <w:p w14:paraId="15492C3B" w14:textId="77777777" w:rsidR="00A725F9" w:rsidRDefault="00A725F9" w:rsidP="00A725F9">
      <w:pPr>
        <w:pStyle w:val="Textoindependiente"/>
        <w:spacing w:line="362" w:lineRule="auto"/>
        <w:ind w:left="0" w:right="124"/>
        <w:rPr>
          <w:rFonts w:ascii="Times New Roman" w:hAnsi="Times New Roman" w:cs="Times New Roman"/>
          <w:b/>
        </w:rPr>
      </w:pPr>
    </w:p>
    <w:p w14:paraId="681ED7BC" w14:textId="0C6EE4B8" w:rsidR="00A725F9" w:rsidRDefault="00A725F9" w:rsidP="00A725F9">
      <w:pPr>
        <w:pStyle w:val="Textoindependiente"/>
        <w:spacing w:line="362" w:lineRule="auto"/>
        <w:ind w:left="0" w:right="124"/>
        <w:jc w:val="center"/>
        <w:rPr>
          <w:rFonts w:ascii="Times New Roman" w:hAnsi="Times New Roman" w:cs="Times New Roman"/>
        </w:rPr>
      </w:pPr>
      <w:r w:rsidRPr="00D236EC">
        <w:rPr>
          <w:rFonts w:ascii="Times New Roman" w:hAnsi="Times New Roman" w:cs="Times New Roman"/>
          <w:b/>
        </w:rPr>
        <w:t xml:space="preserve">Tabla 1. </w:t>
      </w:r>
      <w:r w:rsidRPr="00D236EC">
        <w:rPr>
          <w:rFonts w:ascii="Times New Roman" w:hAnsi="Times New Roman" w:cs="Times New Roman"/>
        </w:rPr>
        <w:t>Población indígena en México.</w:t>
      </w:r>
    </w:p>
    <w:tbl>
      <w:tblPr>
        <w:tblStyle w:val="Tablaconcuadrcula"/>
        <w:tblpPr w:leftFromText="141" w:rightFromText="141" w:vertAnchor="page" w:horzAnchor="margin" w:tblpXSpec="center" w:tblpY="5091"/>
        <w:tblW w:w="0" w:type="auto"/>
        <w:tblLook w:val="04A0" w:firstRow="1" w:lastRow="0" w:firstColumn="1" w:lastColumn="0" w:noHBand="0" w:noVBand="1"/>
      </w:tblPr>
      <w:tblGrid>
        <w:gridCol w:w="1980"/>
        <w:gridCol w:w="2126"/>
        <w:gridCol w:w="1985"/>
      </w:tblGrid>
      <w:tr w:rsidR="00A725F9" w14:paraId="6BAB4058" w14:textId="77777777" w:rsidTr="00A725F9">
        <w:tc>
          <w:tcPr>
            <w:tcW w:w="1980" w:type="dxa"/>
            <w:shd w:val="clear" w:color="auto" w:fill="auto"/>
          </w:tcPr>
          <w:p w14:paraId="599B8029" w14:textId="77777777" w:rsidR="00A725F9" w:rsidRPr="00F8497A" w:rsidRDefault="00A725F9" w:rsidP="00A725F9">
            <w:pPr>
              <w:tabs>
                <w:tab w:val="left" w:pos="1965"/>
              </w:tabs>
              <w:jc w:val="center"/>
              <w:rPr>
                <w:rFonts w:ascii="Times New Roman" w:hAnsi="Times New Roman" w:cs="Times New Roman"/>
                <w:sz w:val="24"/>
                <w:szCs w:val="24"/>
              </w:rPr>
            </w:pPr>
            <w:r w:rsidRPr="00F8497A">
              <w:rPr>
                <w:rFonts w:ascii="Times New Roman" w:hAnsi="Times New Roman" w:cs="Times New Roman"/>
                <w:sz w:val="24"/>
                <w:szCs w:val="24"/>
              </w:rPr>
              <w:t>Cantidad</w:t>
            </w:r>
          </w:p>
        </w:tc>
        <w:tc>
          <w:tcPr>
            <w:tcW w:w="4111" w:type="dxa"/>
            <w:gridSpan w:val="2"/>
            <w:shd w:val="clear" w:color="auto" w:fill="auto"/>
          </w:tcPr>
          <w:p w14:paraId="3D9080D5" w14:textId="77777777" w:rsidR="00A725F9" w:rsidRPr="00F8497A" w:rsidRDefault="00A725F9" w:rsidP="00A725F9">
            <w:pPr>
              <w:tabs>
                <w:tab w:val="left" w:pos="1965"/>
              </w:tabs>
              <w:jc w:val="center"/>
              <w:rPr>
                <w:rFonts w:ascii="Times New Roman" w:hAnsi="Times New Roman" w:cs="Times New Roman"/>
                <w:sz w:val="24"/>
                <w:szCs w:val="24"/>
              </w:rPr>
            </w:pPr>
            <w:r w:rsidRPr="00F8497A">
              <w:rPr>
                <w:rFonts w:ascii="Times New Roman" w:hAnsi="Times New Roman" w:cs="Times New Roman"/>
                <w:sz w:val="24"/>
                <w:szCs w:val="24"/>
              </w:rPr>
              <w:t>Sexo</w:t>
            </w:r>
          </w:p>
        </w:tc>
      </w:tr>
      <w:tr w:rsidR="00A725F9" w14:paraId="11956360" w14:textId="77777777" w:rsidTr="00A725F9">
        <w:trPr>
          <w:trHeight w:val="1441"/>
        </w:trPr>
        <w:tc>
          <w:tcPr>
            <w:tcW w:w="1980" w:type="dxa"/>
            <w:shd w:val="clear" w:color="auto" w:fill="auto"/>
          </w:tcPr>
          <w:p w14:paraId="23D06F6C" w14:textId="77777777" w:rsidR="00A725F9" w:rsidRDefault="00A725F9" w:rsidP="00A725F9">
            <w:pPr>
              <w:tabs>
                <w:tab w:val="left" w:pos="1965"/>
              </w:tabs>
              <w:rPr>
                <w:rFonts w:ascii="Times New Roman" w:hAnsi="Times New Roman" w:cs="Times New Roman"/>
                <w:sz w:val="24"/>
                <w:szCs w:val="24"/>
              </w:rPr>
            </w:pPr>
          </w:p>
          <w:p w14:paraId="0E4F5B07" w14:textId="77777777" w:rsidR="00A725F9" w:rsidRPr="00F8497A" w:rsidRDefault="00A725F9" w:rsidP="00A725F9">
            <w:pPr>
              <w:tabs>
                <w:tab w:val="left" w:pos="1965"/>
              </w:tabs>
              <w:rPr>
                <w:rFonts w:ascii="Times New Roman" w:hAnsi="Times New Roman" w:cs="Times New Roman"/>
                <w:sz w:val="24"/>
                <w:szCs w:val="24"/>
              </w:rPr>
            </w:pPr>
            <w:r w:rsidRPr="00F8497A">
              <w:rPr>
                <w:rFonts w:ascii="Times New Roman" w:hAnsi="Times New Roman" w:cs="Times New Roman"/>
                <w:sz w:val="24"/>
                <w:szCs w:val="24"/>
              </w:rPr>
              <w:t xml:space="preserve">23.2 millones </w:t>
            </w:r>
          </w:p>
        </w:tc>
        <w:tc>
          <w:tcPr>
            <w:tcW w:w="2126" w:type="dxa"/>
            <w:shd w:val="clear" w:color="auto" w:fill="auto"/>
          </w:tcPr>
          <w:p w14:paraId="1563D863" w14:textId="77777777" w:rsidR="00A725F9" w:rsidRDefault="00A725F9" w:rsidP="00A725F9">
            <w:pPr>
              <w:tabs>
                <w:tab w:val="left" w:pos="1965"/>
              </w:tabs>
              <w:rPr>
                <w:rFonts w:ascii="Times New Roman" w:hAnsi="Times New Roman" w:cs="Times New Roman"/>
                <w:sz w:val="24"/>
                <w:szCs w:val="24"/>
              </w:rPr>
            </w:pPr>
            <w:r w:rsidRPr="00F8497A">
              <w:rPr>
                <w:rFonts w:ascii="Times New Roman" w:hAnsi="Times New Roman" w:cs="Times New Roman"/>
                <w:sz w:val="24"/>
                <w:szCs w:val="24"/>
              </w:rPr>
              <w:t>Mujeres:</w:t>
            </w:r>
          </w:p>
          <w:p w14:paraId="32711453" w14:textId="77777777" w:rsidR="00A725F9" w:rsidRPr="00F8497A" w:rsidRDefault="00A725F9" w:rsidP="00A725F9">
            <w:pPr>
              <w:tabs>
                <w:tab w:val="left" w:pos="1965"/>
              </w:tabs>
              <w:rPr>
                <w:rFonts w:ascii="Times New Roman" w:hAnsi="Times New Roman" w:cs="Times New Roman"/>
                <w:sz w:val="24"/>
                <w:szCs w:val="24"/>
              </w:rPr>
            </w:pPr>
          </w:p>
          <w:p w14:paraId="37257D22" w14:textId="77777777" w:rsidR="00A725F9" w:rsidRDefault="00A725F9" w:rsidP="00A725F9">
            <w:pPr>
              <w:tabs>
                <w:tab w:val="left" w:pos="1965"/>
              </w:tabs>
              <w:rPr>
                <w:rFonts w:ascii="Times New Roman" w:hAnsi="Times New Roman" w:cs="Times New Roman"/>
                <w:sz w:val="24"/>
                <w:szCs w:val="24"/>
              </w:rPr>
            </w:pPr>
            <w:r w:rsidRPr="00F8497A">
              <w:rPr>
                <w:rFonts w:ascii="Times New Roman" w:hAnsi="Times New Roman" w:cs="Times New Roman"/>
                <w:sz w:val="24"/>
                <w:szCs w:val="24"/>
              </w:rPr>
              <w:t>11.9 millones</w:t>
            </w:r>
          </w:p>
          <w:p w14:paraId="343E580B" w14:textId="77777777" w:rsidR="00A725F9" w:rsidRPr="00F8497A" w:rsidRDefault="00A725F9" w:rsidP="00A725F9">
            <w:pPr>
              <w:tabs>
                <w:tab w:val="left" w:pos="1965"/>
              </w:tabs>
              <w:rPr>
                <w:rFonts w:ascii="Times New Roman" w:hAnsi="Times New Roman" w:cs="Times New Roman"/>
                <w:sz w:val="24"/>
                <w:szCs w:val="24"/>
              </w:rPr>
            </w:pPr>
            <w:r>
              <w:rPr>
                <w:rFonts w:ascii="Times New Roman" w:hAnsi="Times New Roman" w:cs="Times New Roman"/>
                <w:sz w:val="24"/>
                <w:szCs w:val="24"/>
              </w:rPr>
              <w:t>(51.4 %)</w:t>
            </w:r>
          </w:p>
        </w:tc>
        <w:tc>
          <w:tcPr>
            <w:tcW w:w="1985" w:type="dxa"/>
            <w:shd w:val="clear" w:color="auto" w:fill="auto"/>
          </w:tcPr>
          <w:p w14:paraId="56C47DE7" w14:textId="77777777" w:rsidR="00A725F9" w:rsidRDefault="00A725F9" w:rsidP="00A725F9">
            <w:pPr>
              <w:tabs>
                <w:tab w:val="left" w:pos="1965"/>
              </w:tabs>
              <w:rPr>
                <w:rFonts w:ascii="Times New Roman" w:hAnsi="Times New Roman" w:cs="Times New Roman"/>
                <w:sz w:val="24"/>
                <w:szCs w:val="24"/>
              </w:rPr>
            </w:pPr>
            <w:r w:rsidRPr="00F8497A">
              <w:rPr>
                <w:rFonts w:ascii="Times New Roman" w:hAnsi="Times New Roman" w:cs="Times New Roman"/>
                <w:sz w:val="24"/>
                <w:szCs w:val="24"/>
              </w:rPr>
              <w:t>Hombres:</w:t>
            </w:r>
          </w:p>
          <w:p w14:paraId="4B1EF3F0" w14:textId="77777777" w:rsidR="00A725F9" w:rsidRPr="00F8497A" w:rsidRDefault="00A725F9" w:rsidP="00A725F9">
            <w:pPr>
              <w:tabs>
                <w:tab w:val="left" w:pos="1965"/>
              </w:tabs>
              <w:rPr>
                <w:rFonts w:ascii="Times New Roman" w:hAnsi="Times New Roman" w:cs="Times New Roman"/>
                <w:sz w:val="24"/>
                <w:szCs w:val="24"/>
              </w:rPr>
            </w:pPr>
          </w:p>
          <w:p w14:paraId="7D81230A" w14:textId="77777777" w:rsidR="00A725F9" w:rsidRDefault="00A725F9" w:rsidP="00A725F9">
            <w:pPr>
              <w:tabs>
                <w:tab w:val="left" w:pos="1965"/>
              </w:tabs>
              <w:rPr>
                <w:rFonts w:ascii="Times New Roman" w:hAnsi="Times New Roman" w:cs="Times New Roman"/>
                <w:sz w:val="24"/>
                <w:szCs w:val="24"/>
              </w:rPr>
            </w:pPr>
            <w:r w:rsidRPr="00F8497A">
              <w:rPr>
                <w:rFonts w:ascii="Times New Roman" w:hAnsi="Times New Roman" w:cs="Times New Roman"/>
                <w:sz w:val="24"/>
                <w:szCs w:val="24"/>
              </w:rPr>
              <w:t>11.3 millones</w:t>
            </w:r>
          </w:p>
          <w:p w14:paraId="5E2A2334" w14:textId="77777777" w:rsidR="00A725F9" w:rsidRPr="00F8497A" w:rsidRDefault="00A725F9" w:rsidP="00A725F9">
            <w:pPr>
              <w:tabs>
                <w:tab w:val="left" w:pos="1965"/>
              </w:tabs>
              <w:rPr>
                <w:rFonts w:ascii="Times New Roman" w:hAnsi="Times New Roman" w:cs="Times New Roman"/>
                <w:sz w:val="24"/>
                <w:szCs w:val="24"/>
              </w:rPr>
            </w:pPr>
            <w:r>
              <w:rPr>
                <w:rFonts w:ascii="Times New Roman" w:hAnsi="Times New Roman" w:cs="Times New Roman"/>
                <w:sz w:val="24"/>
                <w:szCs w:val="24"/>
              </w:rPr>
              <w:t>(48.6 %)</w:t>
            </w:r>
          </w:p>
        </w:tc>
      </w:tr>
    </w:tbl>
    <w:p w14:paraId="32649146" w14:textId="77777777" w:rsidR="00A725F9" w:rsidRDefault="00A725F9" w:rsidP="00A725F9">
      <w:pPr>
        <w:pStyle w:val="Textoindependiente"/>
        <w:spacing w:line="362" w:lineRule="auto"/>
        <w:ind w:left="0" w:right="124" w:firstLine="709"/>
        <w:rPr>
          <w:rFonts w:ascii="Times New Roman" w:hAnsi="Times New Roman" w:cs="Times New Roman"/>
        </w:rPr>
      </w:pPr>
    </w:p>
    <w:p w14:paraId="671A2CC6" w14:textId="77777777" w:rsidR="00A725F9" w:rsidRDefault="00A725F9" w:rsidP="00A725F9">
      <w:pPr>
        <w:pStyle w:val="Textoindependiente"/>
        <w:spacing w:line="362" w:lineRule="auto"/>
        <w:ind w:left="0" w:right="124" w:firstLine="709"/>
        <w:rPr>
          <w:rFonts w:ascii="Times New Roman" w:hAnsi="Times New Roman" w:cs="Times New Roman"/>
        </w:rPr>
      </w:pPr>
    </w:p>
    <w:p w14:paraId="65295FCE" w14:textId="77777777" w:rsidR="00A725F9" w:rsidRDefault="00A725F9" w:rsidP="00A725F9">
      <w:pPr>
        <w:pStyle w:val="Textoindependiente"/>
        <w:spacing w:line="362" w:lineRule="auto"/>
        <w:ind w:left="0" w:right="124" w:firstLine="709"/>
        <w:rPr>
          <w:rFonts w:ascii="Times New Roman" w:hAnsi="Times New Roman" w:cs="Times New Roman"/>
        </w:rPr>
      </w:pPr>
    </w:p>
    <w:p w14:paraId="510E2C7C" w14:textId="77777777" w:rsidR="00A725F9" w:rsidRDefault="00A725F9" w:rsidP="00A725F9">
      <w:pPr>
        <w:pStyle w:val="Textoindependiente"/>
        <w:spacing w:line="362" w:lineRule="auto"/>
        <w:ind w:left="0" w:right="124" w:firstLine="709"/>
        <w:rPr>
          <w:rFonts w:ascii="Times New Roman" w:hAnsi="Times New Roman" w:cs="Times New Roman"/>
        </w:rPr>
      </w:pPr>
    </w:p>
    <w:p w14:paraId="0F4DCF59" w14:textId="77777777" w:rsidR="00A725F9" w:rsidRDefault="00A725F9" w:rsidP="00A725F9">
      <w:pPr>
        <w:pStyle w:val="Textoindependiente"/>
        <w:spacing w:line="362" w:lineRule="auto"/>
        <w:ind w:left="0" w:right="124" w:firstLine="709"/>
        <w:rPr>
          <w:rFonts w:ascii="Times New Roman" w:hAnsi="Times New Roman" w:cs="Times New Roman"/>
        </w:rPr>
      </w:pPr>
    </w:p>
    <w:p w14:paraId="0D4B12F0" w14:textId="5A331DE9" w:rsidR="00A725F9" w:rsidRPr="005A5396" w:rsidRDefault="00A725F9" w:rsidP="00A725F9">
      <w:pPr>
        <w:pStyle w:val="Textoindependiente"/>
        <w:spacing w:before="132" w:line="362" w:lineRule="auto"/>
        <w:ind w:left="0" w:right="124"/>
        <w:jc w:val="center"/>
        <w:rPr>
          <w:rFonts w:ascii="Times New Roman" w:hAnsi="Times New Roman" w:cs="Times New Roman"/>
        </w:rPr>
      </w:pPr>
      <w:r w:rsidRPr="00772127">
        <w:rPr>
          <w:rFonts w:ascii="Times New Roman" w:hAnsi="Times New Roman" w:cs="Times New Roman"/>
          <w:bCs/>
        </w:rPr>
        <w:t>Fuente:</w:t>
      </w:r>
      <w:r w:rsidRPr="005A5396">
        <w:rPr>
          <w:rFonts w:ascii="Times New Roman" w:hAnsi="Times New Roman" w:cs="Times New Roman"/>
        </w:rPr>
        <w:t xml:space="preserve"> Elaboración propia con datos del Censo de Población y Vivienda 2020, INEGI. Disponible en: </w:t>
      </w:r>
      <w:r w:rsidRPr="00A725F9">
        <w:rPr>
          <w:rFonts w:ascii="Times New Roman" w:hAnsi="Times New Roman" w:cs="Times New Roman"/>
        </w:rPr>
        <w:t>file:///C:/Users/HP/Desktop/POLITICAS%20PUBLICAS%20O%20PROGRAMAS/EAP_PueblosInd22.pdf</w:t>
      </w:r>
    </w:p>
    <w:p w14:paraId="16121BBE" w14:textId="77777777" w:rsidR="00A725F9" w:rsidRDefault="00A725F9" w:rsidP="00A725F9">
      <w:pPr>
        <w:pStyle w:val="Textoindependiente"/>
        <w:spacing w:line="362" w:lineRule="auto"/>
        <w:ind w:left="0" w:right="124" w:firstLine="709"/>
        <w:rPr>
          <w:rFonts w:ascii="Times New Roman" w:hAnsi="Times New Roman" w:cs="Times New Roman"/>
        </w:rPr>
      </w:pPr>
    </w:p>
    <w:p w14:paraId="555D43D9" w14:textId="2CB4807C" w:rsidR="00FC6704" w:rsidRDefault="00FC6704" w:rsidP="00A725F9">
      <w:pPr>
        <w:pStyle w:val="Textoindependiente"/>
        <w:spacing w:line="362" w:lineRule="auto"/>
        <w:ind w:left="0" w:right="124"/>
        <w:jc w:val="center"/>
        <w:rPr>
          <w:rFonts w:ascii="Times New Roman" w:hAnsi="Times New Roman" w:cs="Times New Roman"/>
          <w:b/>
          <w:sz w:val="32"/>
          <w:szCs w:val="32"/>
        </w:rPr>
      </w:pPr>
      <w:r w:rsidRPr="000E73B0">
        <w:rPr>
          <w:rFonts w:ascii="Times New Roman" w:hAnsi="Times New Roman" w:cs="Times New Roman"/>
          <w:b/>
          <w:sz w:val="32"/>
          <w:szCs w:val="32"/>
        </w:rPr>
        <w:t>Resultados</w:t>
      </w:r>
    </w:p>
    <w:p w14:paraId="3558D01C" w14:textId="66E4EE7B" w:rsidR="005A5396" w:rsidRPr="00C26A5B" w:rsidRDefault="003E5BA0" w:rsidP="001B23D5">
      <w:pPr>
        <w:pStyle w:val="Textoindependiente"/>
        <w:spacing w:before="132" w:line="362" w:lineRule="auto"/>
        <w:ind w:left="0" w:right="124"/>
        <w:rPr>
          <w:rFonts w:ascii="Times New Roman" w:hAnsi="Times New Roman" w:cs="Times New Roman"/>
          <w:color w:val="FF0000"/>
        </w:rPr>
      </w:pPr>
      <w:r w:rsidRPr="005A5396">
        <w:rPr>
          <w:rFonts w:ascii="Times New Roman" w:hAnsi="Times New Roman" w:cs="Times New Roman"/>
        </w:rPr>
        <w:t xml:space="preserve">Se </w:t>
      </w:r>
      <w:r w:rsidR="001A6F8E" w:rsidRPr="005A5396">
        <w:rPr>
          <w:rFonts w:ascii="Times New Roman" w:hAnsi="Times New Roman" w:cs="Times New Roman"/>
        </w:rPr>
        <w:t>describe</w:t>
      </w:r>
      <w:r w:rsidRPr="005A5396">
        <w:rPr>
          <w:rFonts w:ascii="Times New Roman" w:hAnsi="Times New Roman" w:cs="Times New Roman"/>
        </w:rPr>
        <w:t xml:space="preserve"> el porcentaje</w:t>
      </w:r>
      <w:r w:rsidR="003E510E" w:rsidRPr="005A5396">
        <w:rPr>
          <w:rFonts w:ascii="Times New Roman" w:hAnsi="Times New Roman" w:cs="Times New Roman"/>
        </w:rPr>
        <w:t xml:space="preserve"> de personas </w:t>
      </w:r>
      <w:proofErr w:type="spellStart"/>
      <w:r w:rsidR="00CB0087" w:rsidRPr="005A5396">
        <w:rPr>
          <w:rFonts w:ascii="Times New Roman" w:hAnsi="Times New Roman" w:cs="Times New Roman"/>
        </w:rPr>
        <w:t>auto</w:t>
      </w:r>
      <w:r w:rsidR="001A6F8E" w:rsidRPr="005A5396">
        <w:rPr>
          <w:rFonts w:ascii="Times New Roman" w:hAnsi="Times New Roman" w:cs="Times New Roman"/>
        </w:rPr>
        <w:t>adscritas</w:t>
      </w:r>
      <w:proofErr w:type="spellEnd"/>
      <w:r w:rsidR="003E510E" w:rsidRPr="005A5396">
        <w:rPr>
          <w:rFonts w:ascii="Times New Roman" w:hAnsi="Times New Roman" w:cs="Times New Roman"/>
        </w:rPr>
        <w:t xml:space="preserve"> a una etnia or</w:t>
      </w:r>
      <w:r w:rsidR="001A6F8E" w:rsidRPr="005A5396">
        <w:rPr>
          <w:rFonts w:ascii="Times New Roman" w:hAnsi="Times New Roman" w:cs="Times New Roman"/>
        </w:rPr>
        <w:t>iginaria en México.</w:t>
      </w:r>
    </w:p>
    <w:p w14:paraId="779DE482" w14:textId="77777777" w:rsidR="00C26A5B" w:rsidRDefault="00C26A5B" w:rsidP="00A725F9">
      <w:pPr>
        <w:pStyle w:val="Textoindependiente"/>
        <w:spacing w:line="362" w:lineRule="auto"/>
        <w:ind w:left="0" w:right="124"/>
        <w:jc w:val="center"/>
        <w:rPr>
          <w:rFonts w:ascii="Times New Roman" w:hAnsi="Times New Roman" w:cs="Times New Roman"/>
          <w:b/>
        </w:rPr>
      </w:pPr>
    </w:p>
    <w:p w14:paraId="6EC2D826" w14:textId="77777777" w:rsidR="00A725F9" w:rsidRDefault="00A725F9" w:rsidP="00A725F9">
      <w:pPr>
        <w:pStyle w:val="Textoindependiente"/>
        <w:spacing w:line="362" w:lineRule="auto"/>
        <w:ind w:left="0" w:right="124"/>
        <w:jc w:val="center"/>
        <w:rPr>
          <w:rFonts w:ascii="Times New Roman" w:hAnsi="Times New Roman" w:cs="Times New Roman"/>
          <w:b/>
        </w:rPr>
      </w:pPr>
    </w:p>
    <w:p w14:paraId="2EF3E945" w14:textId="77777777" w:rsidR="00A725F9" w:rsidRDefault="00A725F9" w:rsidP="00A725F9">
      <w:pPr>
        <w:pStyle w:val="Textoindependiente"/>
        <w:spacing w:line="362" w:lineRule="auto"/>
        <w:ind w:left="0" w:right="124"/>
        <w:jc w:val="center"/>
        <w:rPr>
          <w:rFonts w:ascii="Times New Roman" w:hAnsi="Times New Roman" w:cs="Times New Roman"/>
          <w:b/>
        </w:rPr>
      </w:pPr>
    </w:p>
    <w:p w14:paraId="283DB9BE" w14:textId="77777777" w:rsidR="00A725F9" w:rsidRDefault="00A725F9" w:rsidP="00A725F9">
      <w:pPr>
        <w:pStyle w:val="Textoindependiente"/>
        <w:spacing w:line="362" w:lineRule="auto"/>
        <w:ind w:left="0" w:right="124"/>
        <w:jc w:val="center"/>
        <w:rPr>
          <w:rFonts w:ascii="Times New Roman" w:hAnsi="Times New Roman" w:cs="Times New Roman"/>
          <w:b/>
        </w:rPr>
      </w:pPr>
    </w:p>
    <w:p w14:paraId="4BBE6296" w14:textId="77777777" w:rsidR="00A725F9" w:rsidRDefault="00A725F9" w:rsidP="00A725F9">
      <w:pPr>
        <w:pStyle w:val="Textoindependiente"/>
        <w:spacing w:line="362" w:lineRule="auto"/>
        <w:ind w:left="0" w:right="124"/>
        <w:jc w:val="center"/>
        <w:rPr>
          <w:rFonts w:ascii="Times New Roman" w:hAnsi="Times New Roman" w:cs="Times New Roman"/>
          <w:b/>
        </w:rPr>
      </w:pPr>
    </w:p>
    <w:p w14:paraId="5C1C0EF4" w14:textId="77777777" w:rsidR="00A725F9" w:rsidRDefault="00A725F9" w:rsidP="00A725F9">
      <w:pPr>
        <w:pStyle w:val="Textoindependiente"/>
        <w:spacing w:line="362" w:lineRule="auto"/>
        <w:ind w:left="0" w:right="124"/>
        <w:jc w:val="center"/>
        <w:rPr>
          <w:rFonts w:ascii="Times New Roman" w:hAnsi="Times New Roman" w:cs="Times New Roman"/>
          <w:b/>
        </w:rPr>
      </w:pPr>
    </w:p>
    <w:p w14:paraId="4C739D1F" w14:textId="77777777" w:rsidR="00A725F9" w:rsidRDefault="00A725F9" w:rsidP="00A725F9">
      <w:pPr>
        <w:pStyle w:val="Textoindependiente"/>
        <w:spacing w:line="362" w:lineRule="auto"/>
        <w:ind w:left="0" w:right="124"/>
        <w:jc w:val="center"/>
        <w:rPr>
          <w:rFonts w:ascii="Times New Roman" w:hAnsi="Times New Roman" w:cs="Times New Roman"/>
          <w:b/>
        </w:rPr>
      </w:pPr>
    </w:p>
    <w:p w14:paraId="0FB2AB13" w14:textId="77777777" w:rsidR="00A725F9" w:rsidRDefault="00A725F9" w:rsidP="00A725F9">
      <w:pPr>
        <w:pStyle w:val="Textoindependiente"/>
        <w:spacing w:line="362" w:lineRule="auto"/>
        <w:ind w:left="0" w:right="124"/>
        <w:jc w:val="center"/>
        <w:rPr>
          <w:rFonts w:ascii="Times New Roman" w:hAnsi="Times New Roman" w:cs="Times New Roman"/>
          <w:b/>
        </w:rPr>
      </w:pPr>
    </w:p>
    <w:p w14:paraId="1101C38A" w14:textId="77777777" w:rsidR="00A725F9" w:rsidRDefault="00A725F9" w:rsidP="00A725F9">
      <w:pPr>
        <w:pStyle w:val="Textoindependiente"/>
        <w:spacing w:line="362" w:lineRule="auto"/>
        <w:ind w:left="0" w:right="124"/>
        <w:jc w:val="center"/>
        <w:rPr>
          <w:rFonts w:ascii="Times New Roman" w:hAnsi="Times New Roman" w:cs="Times New Roman"/>
          <w:b/>
        </w:rPr>
      </w:pPr>
    </w:p>
    <w:p w14:paraId="11568F94" w14:textId="77777777" w:rsidR="00A725F9" w:rsidRDefault="00A725F9" w:rsidP="00A725F9">
      <w:pPr>
        <w:pStyle w:val="Textoindependiente"/>
        <w:spacing w:line="362" w:lineRule="auto"/>
        <w:ind w:left="0" w:right="124"/>
        <w:jc w:val="center"/>
        <w:rPr>
          <w:rFonts w:ascii="Times New Roman" w:hAnsi="Times New Roman" w:cs="Times New Roman"/>
          <w:b/>
        </w:rPr>
      </w:pPr>
    </w:p>
    <w:p w14:paraId="5844109E" w14:textId="77777777" w:rsidR="00A725F9" w:rsidRPr="00A725F9" w:rsidRDefault="00A725F9" w:rsidP="00A725F9">
      <w:pPr>
        <w:pStyle w:val="Textoindependiente"/>
        <w:spacing w:line="362" w:lineRule="auto"/>
        <w:ind w:left="0" w:right="124"/>
        <w:jc w:val="center"/>
        <w:rPr>
          <w:rFonts w:ascii="Times New Roman" w:hAnsi="Times New Roman" w:cs="Times New Roman"/>
          <w:b/>
        </w:rPr>
      </w:pPr>
    </w:p>
    <w:p w14:paraId="197393FB" w14:textId="55FA1F69" w:rsidR="0019519E" w:rsidRPr="00D236EC" w:rsidRDefault="00A361F6" w:rsidP="00A725F9">
      <w:pPr>
        <w:pStyle w:val="Textoindependiente"/>
        <w:spacing w:line="362" w:lineRule="auto"/>
        <w:ind w:left="0" w:right="124"/>
        <w:jc w:val="center"/>
        <w:rPr>
          <w:rFonts w:ascii="Times New Roman" w:hAnsi="Times New Roman" w:cs="Times New Roman"/>
        </w:rPr>
      </w:pPr>
      <w:r w:rsidRPr="00D236EC">
        <w:rPr>
          <w:rFonts w:ascii="Times New Roman" w:hAnsi="Times New Roman" w:cs="Times New Roman"/>
          <w:b/>
        </w:rPr>
        <w:lastRenderedPageBreak/>
        <w:t>Figura</w:t>
      </w:r>
      <w:r w:rsidR="002F0137">
        <w:rPr>
          <w:rFonts w:ascii="Times New Roman" w:hAnsi="Times New Roman" w:cs="Times New Roman"/>
          <w:b/>
        </w:rPr>
        <w:t xml:space="preserve"> 1</w:t>
      </w:r>
      <w:r w:rsidR="00FB2732" w:rsidRPr="00D236EC">
        <w:rPr>
          <w:rFonts w:ascii="Times New Roman" w:hAnsi="Times New Roman" w:cs="Times New Roman"/>
          <w:b/>
        </w:rPr>
        <w:t>.</w:t>
      </w:r>
      <w:r w:rsidR="00FB2732" w:rsidRPr="00D236EC">
        <w:rPr>
          <w:rFonts w:ascii="Times New Roman" w:hAnsi="Times New Roman" w:cs="Times New Roman"/>
        </w:rPr>
        <w:t xml:space="preserve"> Hablantes de las lenguas indígenas en México.</w:t>
      </w:r>
    </w:p>
    <w:p w14:paraId="1FEC9BEE" w14:textId="266BE600" w:rsidR="00BB3800" w:rsidRDefault="00B33750" w:rsidP="006E5428">
      <w:pPr>
        <w:spacing w:line="360" w:lineRule="auto"/>
        <w:jc w:val="both"/>
        <w:rPr>
          <w:rFonts w:ascii="Arial" w:hAnsi="Arial" w:cs="Arial"/>
          <w:noProof/>
          <w:sz w:val="24"/>
          <w:szCs w:val="24"/>
          <w:lang w:eastAsia="es-MX"/>
        </w:rPr>
      </w:pPr>
      <w:r>
        <w:rPr>
          <w:rFonts w:ascii="Arial" w:hAnsi="Arial" w:cs="Arial"/>
          <w:noProof/>
          <w:sz w:val="24"/>
          <w:szCs w:val="24"/>
          <w:lang w:val="es-ES" w:eastAsia="es-ES"/>
        </w:rPr>
        <w:drawing>
          <wp:anchor distT="0" distB="0" distL="114300" distR="114300" simplePos="0" relativeHeight="251670528" behindDoc="1" locked="0" layoutInCell="1" allowOverlap="1" wp14:anchorId="57801A5F" wp14:editId="23BD4542">
            <wp:simplePos x="0" y="0"/>
            <wp:positionH relativeFrom="margin">
              <wp:posOffset>151765</wp:posOffset>
            </wp:positionH>
            <wp:positionV relativeFrom="paragraph">
              <wp:posOffset>17145</wp:posOffset>
            </wp:positionV>
            <wp:extent cx="5083810" cy="1873250"/>
            <wp:effectExtent l="0" t="0" r="2540" b="0"/>
            <wp:wrapTight wrapText="bothSides">
              <wp:wrapPolygon edited="0">
                <wp:start x="0" y="0"/>
                <wp:lineTo x="0" y="21307"/>
                <wp:lineTo x="21530" y="21307"/>
                <wp:lineTo x="21530" y="0"/>
                <wp:lineTo x="0" y="0"/>
              </wp:wrapPolygon>
            </wp:wrapTight>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a.png"/>
                    <pic:cNvPicPr/>
                  </pic:nvPicPr>
                  <pic:blipFill rotWithShape="1">
                    <a:blip r:embed="rId8">
                      <a:extLst>
                        <a:ext uri="{28A0092B-C50C-407E-A947-70E740481C1C}">
                          <a14:useLocalDpi xmlns:a14="http://schemas.microsoft.com/office/drawing/2010/main" val="0"/>
                        </a:ext>
                      </a:extLst>
                    </a:blip>
                    <a:srcRect l="14765" t="12087" r="19552" b="22945"/>
                    <a:stretch/>
                  </pic:blipFill>
                  <pic:spPr bwMode="auto">
                    <a:xfrm>
                      <a:off x="0" y="0"/>
                      <a:ext cx="5083810" cy="187325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EBD7DA" w14:textId="77777777" w:rsidR="00B33750" w:rsidRDefault="00B33750" w:rsidP="006E5428">
      <w:pPr>
        <w:spacing w:line="360" w:lineRule="auto"/>
        <w:jc w:val="both"/>
        <w:rPr>
          <w:rFonts w:ascii="Arial" w:hAnsi="Arial" w:cs="Arial"/>
          <w:noProof/>
          <w:sz w:val="24"/>
          <w:szCs w:val="24"/>
          <w:lang w:eastAsia="es-MX"/>
        </w:rPr>
      </w:pPr>
    </w:p>
    <w:p w14:paraId="72C16DFC" w14:textId="77777777" w:rsidR="00B33750" w:rsidRDefault="00B33750" w:rsidP="006E5428">
      <w:pPr>
        <w:spacing w:line="360" w:lineRule="auto"/>
        <w:jc w:val="both"/>
        <w:rPr>
          <w:rFonts w:ascii="Arial" w:hAnsi="Arial" w:cs="Arial"/>
          <w:noProof/>
          <w:sz w:val="24"/>
          <w:szCs w:val="24"/>
          <w:lang w:eastAsia="es-MX"/>
        </w:rPr>
      </w:pPr>
    </w:p>
    <w:p w14:paraId="01A5503E" w14:textId="77777777" w:rsidR="00B33750" w:rsidRDefault="00B33750" w:rsidP="006E5428">
      <w:pPr>
        <w:spacing w:line="360" w:lineRule="auto"/>
        <w:jc w:val="both"/>
        <w:rPr>
          <w:rFonts w:ascii="Arial" w:hAnsi="Arial" w:cs="Arial"/>
          <w:noProof/>
          <w:sz w:val="24"/>
          <w:szCs w:val="24"/>
          <w:lang w:eastAsia="es-MX"/>
        </w:rPr>
      </w:pPr>
    </w:p>
    <w:p w14:paraId="3E03F905" w14:textId="77777777" w:rsidR="00B33750" w:rsidRDefault="00B33750" w:rsidP="006E5428">
      <w:pPr>
        <w:spacing w:line="360" w:lineRule="auto"/>
        <w:jc w:val="both"/>
        <w:rPr>
          <w:rFonts w:ascii="Arial" w:hAnsi="Arial" w:cs="Arial"/>
          <w:noProof/>
          <w:sz w:val="24"/>
          <w:szCs w:val="24"/>
          <w:lang w:eastAsia="es-MX"/>
        </w:rPr>
      </w:pPr>
    </w:p>
    <w:p w14:paraId="39750BE3" w14:textId="77777777" w:rsidR="00B33750" w:rsidRDefault="00B33750" w:rsidP="006E5428">
      <w:pPr>
        <w:spacing w:line="360" w:lineRule="auto"/>
        <w:jc w:val="both"/>
        <w:rPr>
          <w:rFonts w:ascii="Arial" w:hAnsi="Arial" w:cs="Arial"/>
          <w:noProof/>
          <w:sz w:val="24"/>
          <w:szCs w:val="24"/>
          <w:lang w:eastAsia="es-MX"/>
        </w:rPr>
      </w:pPr>
    </w:p>
    <w:p w14:paraId="5A55C4F3" w14:textId="77777777" w:rsidR="00B33750" w:rsidRDefault="00B33750" w:rsidP="006E5428">
      <w:pPr>
        <w:spacing w:line="360" w:lineRule="auto"/>
        <w:jc w:val="both"/>
        <w:rPr>
          <w:rFonts w:ascii="Arial" w:hAnsi="Arial" w:cs="Arial"/>
          <w:noProof/>
          <w:sz w:val="24"/>
          <w:szCs w:val="24"/>
          <w:lang w:eastAsia="es-MX"/>
        </w:rPr>
      </w:pPr>
    </w:p>
    <w:p w14:paraId="2771950A" w14:textId="77777777" w:rsidR="00B33750" w:rsidRDefault="00B33750" w:rsidP="006E5428">
      <w:pPr>
        <w:spacing w:line="360" w:lineRule="auto"/>
        <w:jc w:val="both"/>
        <w:rPr>
          <w:rFonts w:ascii="Arial" w:hAnsi="Arial" w:cs="Arial"/>
          <w:noProof/>
          <w:sz w:val="24"/>
          <w:szCs w:val="24"/>
          <w:lang w:eastAsia="es-MX"/>
        </w:rPr>
      </w:pPr>
    </w:p>
    <w:p w14:paraId="636D74CD" w14:textId="6446070F" w:rsidR="001A6F8E" w:rsidRPr="004879B6" w:rsidRDefault="00E92055" w:rsidP="00772127">
      <w:pPr>
        <w:spacing w:line="360" w:lineRule="auto"/>
        <w:jc w:val="center"/>
        <w:rPr>
          <w:rFonts w:ascii="Times New Roman" w:hAnsi="Times New Roman" w:cs="Times New Roman"/>
          <w:sz w:val="24"/>
          <w:szCs w:val="24"/>
        </w:rPr>
      </w:pPr>
      <w:r w:rsidRPr="00772127">
        <w:rPr>
          <w:rFonts w:ascii="Times New Roman" w:hAnsi="Times New Roman" w:cs="Times New Roman"/>
          <w:bCs/>
          <w:sz w:val="24"/>
          <w:szCs w:val="24"/>
        </w:rPr>
        <w:t>Fuente:</w:t>
      </w:r>
      <w:r w:rsidRPr="004879B6">
        <w:rPr>
          <w:rFonts w:ascii="Times New Roman" w:hAnsi="Times New Roman" w:cs="Times New Roman"/>
          <w:sz w:val="24"/>
          <w:szCs w:val="24"/>
        </w:rPr>
        <w:t xml:space="preserve"> INEGI, Censo de Población y Vivienda 2020. Cuestionario Básico. Consulta interactiva de datos.</w:t>
      </w:r>
      <w:r w:rsidR="00F85CE1" w:rsidRPr="004879B6">
        <w:rPr>
          <w:rFonts w:ascii="Times New Roman" w:hAnsi="Times New Roman" w:cs="Times New Roman"/>
          <w:sz w:val="24"/>
          <w:szCs w:val="24"/>
        </w:rPr>
        <w:t xml:space="preserve"> </w:t>
      </w:r>
      <w:r w:rsidR="003C2F10" w:rsidRPr="004879B6">
        <w:rPr>
          <w:rFonts w:ascii="Times New Roman" w:hAnsi="Times New Roman" w:cs="Times New Roman"/>
          <w:sz w:val="24"/>
          <w:szCs w:val="24"/>
        </w:rPr>
        <w:t xml:space="preserve">Disponible en: </w:t>
      </w:r>
      <w:r w:rsidR="0019519E" w:rsidRPr="00A725F9">
        <w:rPr>
          <w:rFonts w:ascii="Times New Roman" w:hAnsi="Times New Roman" w:cs="Times New Roman"/>
          <w:sz w:val="24"/>
          <w:szCs w:val="24"/>
        </w:rPr>
        <w:t>file:///C:/Users/HP/Desktop/POLITICAS%20PUBLICAS%20O%20PROGRAMAS/EAP_PueblosInd22.pdf</w:t>
      </w:r>
    </w:p>
    <w:p w14:paraId="4320AE38" w14:textId="51C21A52" w:rsidR="00334D9F" w:rsidRPr="004879B6" w:rsidRDefault="00862FC8" w:rsidP="001A6F8E">
      <w:pPr>
        <w:spacing w:line="360" w:lineRule="auto"/>
        <w:jc w:val="both"/>
        <w:rPr>
          <w:rFonts w:ascii="Times New Roman" w:hAnsi="Times New Roman" w:cs="Times New Roman"/>
          <w:sz w:val="24"/>
          <w:szCs w:val="24"/>
        </w:rPr>
      </w:pPr>
      <w:r w:rsidRPr="004879B6">
        <w:rPr>
          <w:rFonts w:ascii="Times New Roman" w:hAnsi="Times New Roman" w:cs="Times New Roman"/>
          <w:sz w:val="24"/>
          <w:szCs w:val="24"/>
        </w:rPr>
        <w:t>D</w:t>
      </w:r>
      <w:r w:rsidR="001A6F8E" w:rsidRPr="004879B6">
        <w:rPr>
          <w:rFonts w:ascii="Times New Roman" w:hAnsi="Times New Roman" w:cs="Times New Roman"/>
          <w:sz w:val="24"/>
          <w:szCs w:val="24"/>
        </w:rPr>
        <w:t xml:space="preserve">escribe </w:t>
      </w:r>
      <w:r w:rsidRPr="004879B6">
        <w:rPr>
          <w:rFonts w:ascii="Times New Roman" w:hAnsi="Times New Roman" w:cs="Times New Roman"/>
          <w:sz w:val="24"/>
          <w:szCs w:val="24"/>
        </w:rPr>
        <w:t xml:space="preserve">las </w:t>
      </w:r>
      <w:r w:rsidR="001A6F8E" w:rsidRPr="004879B6">
        <w:rPr>
          <w:rFonts w:ascii="Times New Roman" w:hAnsi="Times New Roman" w:cs="Times New Roman"/>
          <w:sz w:val="24"/>
          <w:szCs w:val="24"/>
        </w:rPr>
        <w:t xml:space="preserve">personas que hablan alguna lengua originaria en México. </w:t>
      </w:r>
      <w:r w:rsidR="003E510E" w:rsidRPr="004879B6">
        <w:rPr>
          <w:rFonts w:ascii="Times New Roman" w:hAnsi="Times New Roman" w:cs="Times New Roman"/>
          <w:sz w:val="24"/>
          <w:szCs w:val="24"/>
        </w:rPr>
        <w:t xml:space="preserve"> </w:t>
      </w:r>
    </w:p>
    <w:p w14:paraId="3BE75108" w14:textId="77777777" w:rsidR="00CB0087" w:rsidRDefault="00CB0087" w:rsidP="001A6F8E">
      <w:pPr>
        <w:spacing w:line="360" w:lineRule="auto"/>
        <w:jc w:val="both"/>
        <w:rPr>
          <w:rFonts w:ascii="Times New Roman" w:hAnsi="Times New Roman" w:cs="Times New Roman"/>
          <w:b/>
          <w:sz w:val="24"/>
          <w:szCs w:val="24"/>
        </w:rPr>
      </w:pPr>
    </w:p>
    <w:p w14:paraId="5A6E040E" w14:textId="77777777" w:rsidR="00EA170F" w:rsidRDefault="00EA170F" w:rsidP="001A6F8E">
      <w:pPr>
        <w:spacing w:line="360" w:lineRule="auto"/>
        <w:jc w:val="both"/>
        <w:rPr>
          <w:rFonts w:ascii="Times New Roman" w:hAnsi="Times New Roman" w:cs="Times New Roman"/>
          <w:b/>
          <w:sz w:val="24"/>
          <w:szCs w:val="24"/>
        </w:rPr>
      </w:pPr>
    </w:p>
    <w:p w14:paraId="5F3828BD" w14:textId="77777777" w:rsidR="00EA170F" w:rsidRDefault="00EA170F" w:rsidP="001A6F8E">
      <w:pPr>
        <w:spacing w:line="360" w:lineRule="auto"/>
        <w:jc w:val="both"/>
        <w:rPr>
          <w:rFonts w:ascii="Times New Roman" w:hAnsi="Times New Roman" w:cs="Times New Roman"/>
          <w:b/>
          <w:sz w:val="24"/>
          <w:szCs w:val="24"/>
        </w:rPr>
      </w:pPr>
    </w:p>
    <w:p w14:paraId="2952E09C" w14:textId="77777777" w:rsidR="00EA170F" w:rsidRDefault="00EA170F" w:rsidP="001A6F8E">
      <w:pPr>
        <w:spacing w:line="360" w:lineRule="auto"/>
        <w:jc w:val="both"/>
        <w:rPr>
          <w:rFonts w:ascii="Times New Roman" w:hAnsi="Times New Roman" w:cs="Times New Roman"/>
          <w:b/>
          <w:sz w:val="24"/>
          <w:szCs w:val="24"/>
        </w:rPr>
      </w:pPr>
    </w:p>
    <w:p w14:paraId="1629E9DD" w14:textId="77777777" w:rsidR="00EA170F" w:rsidRDefault="00EA170F" w:rsidP="001A6F8E">
      <w:pPr>
        <w:spacing w:line="360" w:lineRule="auto"/>
        <w:jc w:val="both"/>
        <w:rPr>
          <w:rFonts w:ascii="Times New Roman" w:hAnsi="Times New Roman" w:cs="Times New Roman"/>
          <w:b/>
          <w:sz w:val="24"/>
          <w:szCs w:val="24"/>
        </w:rPr>
      </w:pPr>
    </w:p>
    <w:p w14:paraId="7900CEA5" w14:textId="77777777" w:rsidR="00EA170F" w:rsidRDefault="00EA170F" w:rsidP="001A6F8E">
      <w:pPr>
        <w:spacing w:line="360" w:lineRule="auto"/>
        <w:jc w:val="both"/>
        <w:rPr>
          <w:rFonts w:ascii="Times New Roman" w:hAnsi="Times New Roman" w:cs="Times New Roman"/>
          <w:b/>
          <w:sz w:val="24"/>
          <w:szCs w:val="24"/>
        </w:rPr>
      </w:pPr>
    </w:p>
    <w:p w14:paraId="5A408E09" w14:textId="77777777" w:rsidR="00EA170F" w:rsidRDefault="00EA170F" w:rsidP="001A6F8E">
      <w:pPr>
        <w:spacing w:line="360" w:lineRule="auto"/>
        <w:jc w:val="both"/>
        <w:rPr>
          <w:rFonts w:ascii="Times New Roman" w:hAnsi="Times New Roman" w:cs="Times New Roman"/>
          <w:b/>
          <w:sz w:val="24"/>
          <w:szCs w:val="24"/>
        </w:rPr>
      </w:pPr>
    </w:p>
    <w:p w14:paraId="04EECAB7" w14:textId="77777777" w:rsidR="00EA170F" w:rsidRDefault="00EA170F" w:rsidP="001A6F8E">
      <w:pPr>
        <w:spacing w:line="360" w:lineRule="auto"/>
        <w:jc w:val="both"/>
        <w:rPr>
          <w:rFonts w:ascii="Times New Roman" w:hAnsi="Times New Roman" w:cs="Times New Roman"/>
          <w:b/>
          <w:sz w:val="24"/>
          <w:szCs w:val="24"/>
        </w:rPr>
      </w:pPr>
    </w:p>
    <w:p w14:paraId="4DC3E843" w14:textId="77777777" w:rsidR="00EA170F" w:rsidRDefault="00EA170F" w:rsidP="001A6F8E">
      <w:pPr>
        <w:spacing w:line="360" w:lineRule="auto"/>
        <w:jc w:val="both"/>
        <w:rPr>
          <w:rFonts w:ascii="Times New Roman" w:hAnsi="Times New Roman" w:cs="Times New Roman"/>
          <w:b/>
          <w:sz w:val="24"/>
          <w:szCs w:val="24"/>
        </w:rPr>
      </w:pPr>
    </w:p>
    <w:p w14:paraId="221EE955" w14:textId="77777777" w:rsidR="00EA170F" w:rsidRDefault="00EA170F" w:rsidP="001A6F8E">
      <w:pPr>
        <w:spacing w:line="360" w:lineRule="auto"/>
        <w:jc w:val="both"/>
        <w:rPr>
          <w:rFonts w:ascii="Times New Roman" w:hAnsi="Times New Roman" w:cs="Times New Roman"/>
          <w:b/>
          <w:sz w:val="24"/>
          <w:szCs w:val="24"/>
        </w:rPr>
      </w:pPr>
    </w:p>
    <w:p w14:paraId="2FF3F6B2" w14:textId="77777777" w:rsidR="00EA170F" w:rsidRDefault="00EA170F" w:rsidP="001A6F8E">
      <w:pPr>
        <w:spacing w:line="360" w:lineRule="auto"/>
        <w:jc w:val="both"/>
        <w:rPr>
          <w:rFonts w:ascii="Times New Roman" w:hAnsi="Times New Roman" w:cs="Times New Roman"/>
          <w:b/>
          <w:sz w:val="24"/>
          <w:szCs w:val="24"/>
        </w:rPr>
      </w:pPr>
    </w:p>
    <w:p w14:paraId="1EFAEF0B" w14:textId="77777777" w:rsidR="00EA170F" w:rsidRDefault="00EA170F" w:rsidP="001A6F8E">
      <w:pPr>
        <w:spacing w:line="360" w:lineRule="auto"/>
        <w:jc w:val="both"/>
        <w:rPr>
          <w:rFonts w:ascii="Times New Roman" w:hAnsi="Times New Roman" w:cs="Times New Roman"/>
          <w:b/>
          <w:sz w:val="24"/>
          <w:szCs w:val="24"/>
        </w:rPr>
      </w:pPr>
    </w:p>
    <w:p w14:paraId="7A7947CB" w14:textId="77777777" w:rsidR="00EA170F" w:rsidRDefault="00EA170F" w:rsidP="001A6F8E">
      <w:pPr>
        <w:spacing w:line="360" w:lineRule="auto"/>
        <w:jc w:val="both"/>
        <w:rPr>
          <w:rFonts w:ascii="Times New Roman" w:hAnsi="Times New Roman" w:cs="Times New Roman"/>
          <w:b/>
          <w:sz w:val="24"/>
          <w:szCs w:val="24"/>
        </w:rPr>
      </w:pPr>
    </w:p>
    <w:p w14:paraId="16ED207E" w14:textId="77777777" w:rsidR="00EA170F" w:rsidRDefault="00EA170F" w:rsidP="001A6F8E">
      <w:pPr>
        <w:spacing w:line="360" w:lineRule="auto"/>
        <w:jc w:val="both"/>
        <w:rPr>
          <w:rFonts w:ascii="Times New Roman" w:hAnsi="Times New Roman" w:cs="Times New Roman"/>
          <w:b/>
          <w:sz w:val="24"/>
          <w:szCs w:val="24"/>
        </w:rPr>
      </w:pPr>
    </w:p>
    <w:p w14:paraId="1997E61A" w14:textId="77777777" w:rsidR="00EA170F" w:rsidRDefault="00EA170F" w:rsidP="001A6F8E">
      <w:pPr>
        <w:spacing w:line="360" w:lineRule="auto"/>
        <w:jc w:val="both"/>
        <w:rPr>
          <w:rFonts w:ascii="Times New Roman" w:hAnsi="Times New Roman" w:cs="Times New Roman"/>
          <w:b/>
          <w:sz w:val="24"/>
          <w:szCs w:val="24"/>
        </w:rPr>
      </w:pPr>
    </w:p>
    <w:p w14:paraId="3F2F0E04" w14:textId="77777777" w:rsidR="00EA170F" w:rsidRDefault="00EA170F" w:rsidP="001A6F8E">
      <w:pPr>
        <w:spacing w:line="360" w:lineRule="auto"/>
        <w:jc w:val="both"/>
        <w:rPr>
          <w:rFonts w:ascii="Times New Roman" w:hAnsi="Times New Roman" w:cs="Times New Roman"/>
          <w:b/>
          <w:sz w:val="24"/>
          <w:szCs w:val="24"/>
        </w:rPr>
      </w:pPr>
    </w:p>
    <w:p w14:paraId="3A858636" w14:textId="77777777" w:rsidR="00EA170F" w:rsidRDefault="00EA170F" w:rsidP="001A6F8E">
      <w:pPr>
        <w:spacing w:line="360" w:lineRule="auto"/>
        <w:jc w:val="both"/>
        <w:rPr>
          <w:rFonts w:ascii="Times New Roman" w:hAnsi="Times New Roman" w:cs="Times New Roman"/>
          <w:b/>
          <w:sz w:val="24"/>
          <w:szCs w:val="24"/>
        </w:rPr>
      </w:pPr>
    </w:p>
    <w:p w14:paraId="0BF9B790" w14:textId="77777777" w:rsidR="00EA170F" w:rsidRDefault="00EA170F" w:rsidP="001A6F8E">
      <w:pPr>
        <w:spacing w:line="360" w:lineRule="auto"/>
        <w:jc w:val="both"/>
        <w:rPr>
          <w:rFonts w:ascii="Times New Roman" w:hAnsi="Times New Roman" w:cs="Times New Roman"/>
          <w:b/>
          <w:sz w:val="24"/>
          <w:szCs w:val="24"/>
        </w:rPr>
      </w:pPr>
    </w:p>
    <w:p w14:paraId="174BB7D3" w14:textId="77777777" w:rsidR="00EA170F" w:rsidRPr="00EA170F" w:rsidRDefault="00EA170F" w:rsidP="001A6F8E">
      <w:pPr>
        <w:spacing w:line="360" w:lineRule="auto"/>
        <w:jc w:val="both"/>
        <w:rPr>
          <w:rFonts w:ascii="Times New Roman" w:hAnsi="Times New Roman" w:cs="Times New Roman"/>
          <w:b/>
          <w:sz w:val="24"/>
          <w:szCs w:val="24"/>
        </w:rPr>
      </w:pPr>
    </w:p>
    <w:p w14:paraId="7617A82A" w14:textId="6D89AF73" w:rsidR="000A6A66" w:rsidRPr="00A725F9" w:rsidRDefault="002F0137" w:rsidP="00A725F9">
      <w:pPr>
        <w:spacing w:line="360" w:lineRule="auto"/>
        <w:jc w:val="center"/>
        <w:rPr>
          <w:rFonts w:ascii="Times New Roman" w:hAnsi="Times New Roman" w:cs="Times New Roman"/>
          <w:sz w:val="24"/>
          <w:szCs w:val="24"/>
        </w:rPr>
      </w:pPr>
      <w:r>
        <w:rPr>
          <w:rFonts w:ascii="Times New Roman" w:hAnsi="Times New Roman" w:cs="Times New Roman"/>
          <w:b/>
          <w:sz w:val="24"/>
          <w:szCs w:val="24"/>
        </w:rPr>
        <w:lastRenderedPageBreak/>
        <w:t>Tabla 2</w:t>
      </w:r>
      <w:r w:rsidR="005A2F19" w:rsidRPr="00772127">
        <w:rPr>
          <w:rFonts w:ascii="Times New Roman" w:hAnsi="Times New Roman" w:cs="Times New Roman"/>
          <w:b/>
          <w:sz w:val="24"/>
          <w:szCs w:val="24"/>
        </w:rPr>
        <w:t xml:space="preserve">. </w:t>
      </w:r>
      <w:r w:rsidR="00C70D4C" w:rsidRPr="00772127">
        <w:rPr>
          <w:rFonts w:ascii="Times New Roman" w:hAnsi="Times New Roman" w:cs="Times New Roman"/>
          <w:sz w:val="24"/>
          <w:szCs w:val="24"/>
        </w:rPr>
        <w:t>Municipios de Mé</w:t>
      </w:r>
      <w:r w:rsidR="00A306FC" w:rsidRPr="00772127">
        <w:rPr>
          <w:rFonts w:ascii="Times New Roman" w:hAnsi="Times New Roman" w:cs="Times New Roman"/>
          <w:sz w:val="24"/>
          <w:szCs w:val="24"/>
        </w:rPr>
        <w:t>xico gobernados por</w:t>
      </w:r>
      <w:r w:rsidR="00C70D4C" w:rsidRPr="00772127">
        <w:rPr>
          <w:rFonts w:ascii="Times New Roman" w:hAnsi="Times New Roman" w:cs="Times New Roman"/>
          <w:sz w:val="24"/>
          <w:szCs w:val="24"/>
        </w:rPr>
        <w:t xml:space="preserve"> usos y costumbres</w:t>
      </w:r>
    </w:p>
    <w:tbl>
      <w:tblPr>
        <w:tblStyle w:val="Tablaconcuadrcula"/>
        <w:tblW w:w="0" w:type="auto"/>
        <w:tblLook w:val="04A0" w:firstRow="1" w:lastRow="0" w:firstColumn="1" w:lastColumn="0" w:noHBand="0" w:noVBand="1"/>
      </w:tblPr>
      <w:tblGrid>
        <w:gridCol w:w="2251"/>
        <w:gridCol w:w="2258"/>
        <w:gridCol w:w="2204"/>
        <w:gridCol w:w="2341"/>
      </w:tblGrid>
      <w:tr w:rsidR="000A6A66" w:rsidRPr="00962FB6" w14:paraId="58E55C0D" w14:textId="77777777" w:rsidTr="00772127">
        <w:tc>
          <w:tcPr>
            <w:tcW w:w="2594" w:type="dxa"/>
            <w:shd w:val="clear" w:color="auto" w:fill="auto"/>
            <w:vAlign w:val="center"/>
          </w:tcPr>
          <w:p w14:paraId="2B7C7BC0" w14:textId="77777777" w:rsidR="000A6A66" w:rsidRPr="00962FB6" w:rsidRDefault="000A6A66" w:rsidP="00157021">
            <w:pPr>
              <w:tabs>
                <w:tab w:val="left" w:pos="1965"/>
              </w:tabs>
              <w:jc w:val="center"/>
              <w:rPr>
                <w:rFonts w:ascii="Times New Roman" w:hAnsi="Times New Roman" w:cs="Times New Roman"/>
                <w:sz w:val="24"/>
                <w:szCs w:val="24"/>
              </w:rPr>
            </w:pPr>
            <w:r w:rsidRPr="00962FB6">
              <w:rPr>
                <w:rFonts w:ascii="Times New Roman" w:hAnsi="Times New Roman" w:cs="Times New Roman"/>
                <w:sz w:val="24"/>
                <w:szCs w:val="24"/>
              </w:rPr>
              <w:t>Entidad federativa</w:t>
            </w:r>
          </w:p>
        </w:tc>
        <w:tc>
          <w:tcPr>
            <w:tcW w:w="2594" w:type="dxa"/>
            <w:shd w:val="clear" w:color="auto" w:fill="auto"/>
            <w:vAlign w:val="center"/>
          </w:tcPr>
          <w:p w14:paraId="61A430D7" w14:textId="77777777" w:rsidR="000A6A66" w:rsidRPr="00962FB6" w:rsidRDefault="000A6A66" w:rsidP="00157021">
            <w:pPr>
              <w:tabs>
                <w:tab w:val="left" w:pos="1965"/>
              </w:tabs>
              <w:jc w:val="center"/>
              <w:rPr>
                <w:rFonts w:ascii="Times New Roman" w:hAnsi="Times New Roman" w:cs="Times New Roman"/>
                <w:sz w:val="24"/>
                <w:szCs w:val="24"/>
              </w:rPr>
            </w:pPr>
            <w:r w:rsidRPr="00962FB6">
              <w:rPr>
                <w:rFonts w:ascii="Times New Roman" w:hAnsi="Times New Roman" w:cs="Times New Roman"/>
                <w:sz w:val="24"/>
                <w:szCs w:val="24"/>
              </w:rPr>
              <w:t>Municipios</w:t>
            </w:r>
          </w:p>
        </w:tc>
        <w:tc>
          <w:tcPr>
            <w:tcW w:w="2594" w:type="dxa"/>
            <w:shd w:val="clear" w:color="auto" w:fill="auto"/>
            <w:vAlign w:val="center"/>
          </w:tcPr>
          <w:p w14:paraId="72F29BDE" w14:textId="77777777" w:rsidR="000A6A66" w:rsidRPr="00962FB6" w:rsidRDefault="000A6A66" w:rsidP="00157021">
            <w:pPr>
              <w:tabs>
                <w:tab w:val="left" w:pos="1965"/>
              </w:tabs>
              <w:jc w:val="center"/>
              <w:rPr>
                <w:rFonts w:ascii="Times New Roman" w:hAnsi="Times New Roman" w:cs="Times New Roman"/>
                <w:sz w:val="24"/>
                <w:szCs w:val="24"/>
              </w:rPr>
            </w:pPr>
            <w:r w:rsidRPr="00962FB6">
              <w:rPr>
                <w:rFonts w:ascii="Times New Roman" w:hAnsi="Times New Roman" w:cs="Times New Roman"/>
                <w:sz w:val="24"/>
                <w:szCs w:val="24"/>
              </w:rPr>
              <w:t>Periodo</w:t>
            </w:r>
          </w:p>
        </w:tc>
        <w:tc>
          <w:tcPr>
            <w:tcW w:w="2594" w:type="dxa"/>
            <w:shd w:val="clear" w:color="auto" w:fill="auto"/>
            <w:vAlign w:val="center"/>
          </w:tcPr>
          <w:p w14:paraId="605285D6" w14:textId="77777777" w:rsidR="000A6A66" w:rsidRPr="00962FB6" w:rsidRDefault="000A6A66" w:rsidP="00157021">
            <w:pPr>
              <w:tabs>
                <w:tab w:val="left" w:pos="1965"/>
              </w:tabs>
              <w:jc w:val="center"/>
              <w:rPr>
                <w:rFonts w:ascii="Times New Roman" w:hAnsi="Times New Roman" w:cs="Times New Roman"/>
                <w:sz w:val="24"/>
                <w:szCs w:val="24"/>
              </w:rPr>
            </w:pPr>
            <w:r w:rsidRPr="00962FB6">
              <w:rPr>
                <w:rFonts w:ascii="Times New Roman" w:hAnsi="Times New Roman" w:cs="Times New Roman"/>
                <w:sz w:val="24"/>
                <w:szCs w:val="24"/>
              </w:rPr>
              <w:t>Observaciones</w:t>
            </w:r>
          </w:p>
        </w:tc>
      </w:tr>
      <w:tr w:rsidR="000A6A66" w:rsidRPr="00962FB6" w14:paraId="0EA5874F" w14:textId="77777777" w:rsidTr="00772127">
        <w:trPr>
          <w:trHeight w:val="3081"/>
        </w:trPr>
        <w:tc>
          <w:tcPr>
            <w:tcW w:w="2594" w:type="dxa"/>
            <w:shd w:val="clear" w:color="auto" w:fill="auto"/>
            <w:vAlign w:val="center"/>
          </w:tcPr>
          <w:p w14:paraId="72093B7B" w14:textId="067981D2" w:rsidR="000A6A66" w:rsidRPr="00962FB6" w:rsidRDefault="000A6A66" w:rsidP="00157021">
            <w:pPr>
              <w:tabs>
                <w:tab w:val="left" w:pos="1965"/>
              </w:tabs>
              <w:jc w:val="center"/>
              <w:rPr>
                <w:rFonts w:ascii="Times New Roman" w:hAnsi="Times New Roman" w:cs="Times New Roman"/>
                <w:sz w:val="24"/>
                <w:szCs w:val="24"/>
              </w:rPr>
            </w:pPr>
            <w:r w:rsidRPr="00962FB6">
              <w:rPr>
                <w:rFonts w:ascii="Times New Roman" w:hAnsi="Times New Roman" w:cs="Times New Roman"/>
                <w:sz w:val="24"/>
                <w:szCs w:val="24"/>
              </w:rPr>
              <w:t>Oaxaca</w:t>
            </w:r>
          </w:p>
        </w:tc>
        <w:tc>
          <w:tcPr>
            <w:tcW w:w="2594" w:type="dxa"/>
            <w:shd w:val="clear" w:color="auto" w:fill="auto"/>
            <w:vAlign w:val="center"/>
          </w:tcPr>
          <w:p w14:paraId="673BD8F0" w14:textId="77777777" w:rsidR="000A6A66" w:rsidRPr="00962FB6" w:rsidRDefault="000A6A66" w:rsidP="00157021">
            <w:pPr>
              <w:tabs>
                <w:tab w:val="left" w:pos="1965"/>
              </w:tabs>
              <w:jc w:val="center"/>
              <w:rPr>
                <w:rFonts w:ascii="Times New Roman" w:hAnsi="Times New Roman" w:cs="Times New Roman"/>
                <w:sz w:val="24"/>
                <w:szCs w:val="24"/>
              </w:rPr>
            </w:pPr>
            <w:r w:rsidRPr="00962FB6">
              <w:rPr>
                <w:rFonts w:ascii="Times New Roman" w:hAnsi="Times New Roman" w:cs="Times New Roman"/>
                <w:sz w:val="24"/>
                <w:szCs w:val="24"/>
              </w:rPr>
              <w:t>418 son regidos por usos y costumbres (IEEPCO, 2018)</w:t>
            </w:r>
          </w:p>
        </w:tc>
        <w:tc>
          <w:tcPr>
            <w:tcW w:w="2594" w:type="dxa"/>
            <w:shd w:val="clear" w:color="auto" w:fill="auto"/>
            <w:vAlign w:val="center"/>
          </w:tcPr>
          <w:p w14:paraId="7DFE67BE" w14:textId="77777777" w:rsidR="000A6A66" w:rsidRPr="00962FB6" w:rsidRDefault="000A6A66" w:rsidP="00157021">
            <w:pPr>
              <w:tabs>
                <w:tab w:val="left" w:pos="1965"/>
              </w:tabs>
              <w:jc w:val="center"/>
              <w:rPr>
                <w:rFonts w:ascii="Times New Roman" w:hAnsi="Times New Roman" w:cs="Times New Roman"/>
                <w:sz w:val="24"/>
                <w:szCs w:val="24"/>
              </w:rPr>
            </w:pPr>
            <w:r w:rsidRPr="00962FB6">
              <w:rPr>
                <w:rFonts w:ascii="Times New Roman" w:hAnsi="Times New Roman" w:cs="Times New Roman"/>
                <w:sz w:val="24"/>
                <w:szCs w:val="24"/>
              </w:rPr>
              <w:t>1995-1998</w:t>
            </w:r>
          </w:p>
          <w:p w14:paraId="23DEEE31" w14:textId="77777777" w:rsidR="000A6A66" w:rsidRPr="00962FB6" w:rsidRDefault="000A6A66" w:rsidP="00157021">
            <w:pPr>
              <w:tabs>
                <w:tab w:val="left" w:pos="1965"/>
              </w:tabs>
              <w:jc w:val="center"/>
              <w:rPr>
                <w:rFonts w:ascii="Times New Roman" w:hAnsi="Times New Roman" w:cs="Times New Roman"/>
                <w:sz w:val="24"/>
                <w:szCs w:val="24"/>
              </w:rPr>
            </w:pPr>
            <w:r w:rsidRPr="00962FB6">
              <w:rPr>
                <w:rFonts w:ascii="Times New Roman" w:hAnsi="Times New Roman" w:cs="Times New Roman"/>
                <w:sz w:val="24"/>
                <w:szCs w:val="24"/>
              </w:rPr>
              <w:t>1998-2001</w:t>
            </w:r>
          </w:p>
          <w:p w14:paraId="3A64A58B" w14:textId="77777777" w:rsidR="000A6A66" w:rsidRPr="00962FB6" w:rsidRDefault="000A6A66" w:rsidP="00157021">
            <w:pPr>
              <w:tabs>
                <w:tab w:val="left" w:pos="1965"/>
              </w:tabs>
              <w:jc w:val="center"/>
              <w:rPr>
                <w:rFonts w:ascii="Times New Roman" w:hAnsi="Times New Roman" w:cs="Times New Roman"/>
                <w:sz w:val="24"/>
                <w:szCs w:val="24"/>
              </w:rPr>
            </w:pPr>
            <w:r w:rsidRPr="00962FB6">
              <w:rPr>
                <w:rFonts w:ascii="Times New Roman" w:hAnsi="Times New Roman" w:cs="Times New Roman"/>
                <w:sz w:val="24"/>
                <w:szCs w:val="24"/>
              </w:rPr>
              <w:t>2001-2004</w:t>
            </w:r>
          </w:p>
          <w:p w14:paraId="422F93DF" w14:textId="77777777" w:rsidR="000A6A66" w:rsidRPr="00962FB6" w:rsidRDefault="000A6A66" w:rsidP="00157021">
            <w:pPr>
              <w:tabs>
                <w:tab w:val="left" w:pos="1965"/>
              </w:tabs>
              <w:jc w:val="center"/>
              <w:rPr>
                <w:rFonts w:ascii="Times New Roman" w:hAnsi="Times New Roman" w:cs="Times New Roman"/>
                <w:sz w:val="24"/>
                <w:szCs w:val="24"/>
              </w:rPr>
            </w:pPr>
            <w:r w:rsidRPr="00962FB6">
              <w:rPr>
                <w:rFonts w:ascii="Times New Roman" w:hAnsi="Times New Roman" w:cs="Times New Roman"/>
                <w:sz w:val="24"/>
                <w:szCs w:val="24"/>
              </w:rPr>
              <w:t>2004-2007</w:t>
            </w:r>
          </w:p>
          <w:p w14:paraId="3648ABB4" w14:textId="77777777" w:rsidR="000A6A66" w:rsidRPr="00962FB6" w:rsidRDefault="000A6A66" w:rsidP="00157021">
            <w:pPr>
              <w:tabs>
                <w:tab w:val="left" w:pos="1965"/>
              </w:tabs>
              <w:jc w:val="center"/>
              <w:rPr>
                <w:rFonts w:ascii="Times New Roman" w:hAnsi="Times New Roman" w:cs="Times New Roman"/>
                <w:sz w:val="24"/>
                <w:szCs w:val="24"/>
              </w:rPr>
            </w:pPr>
            <w:r w:rsidRPr="00962FB6">
              <w:rPr>
                <w:rFonts w:ascii="Times New Roman" w:hAnsi="Times New Roman" w:cs="Times New Roman"/>
                <w:sz w:val="24"/>
                <w:szCs w:val="24"/>
              </w:rPr>
              <w:t>2007-2010</w:t>
            </w:r>
          </w:p>
          <w:p w14:paraId="1CEFDC21" w14:textId="77777777" w:rsidR="000A6A66" w:rsidRPr="00962FB6" w:rsidRDefault="000A6A66" w:rsidP="00157021">
            <w:pPr>
              <w:tabs>
                <w:tab w:val="left" w:pos="1965"/>
              </w:tabs>
              <w:jc w:val="center"/>
              <w:rPr>
                <w:rFonts w:ascii="Times New Roman" w:hAnsi="Times New Roman" w:cs="Times New Roman"/>
                <w:sz w:val="24"/>
                <w:szCs w:val="24"/>
              </w:rPr>
            </w:pPr>
            <w:r w:rsidRPr="00962FB6">
              <w:rPr>
                <w:rFonts w:ascii="Times New Roman" w:hAnsi="Times New Roman" w:cs="Times New Roman"/>
                <w:sz w:val="24"/>
                <w:szCs w:val="24"/>
              </w:rPr>
              <w:t>2010-2013</w:t>
            </w:r>
          </w:p>
          <w:p w14:paraId="38DC9942" w14:textId="77777777" w:rsidR="000A6A66" w:rsidRPr="00962FB6" w:rsidRDefault="000A6A66" w:rsidP="00157021">
            <w:pPr>
              <w:tabs>
                <w:tab w:val="left" w:pos="1965"/>
              </w:tabs>
              <w:jc w:val="center"/>
              <w:rPr>
                <w:rFonts w:ascii="Times New Roman" w:hAnsi="Times New Roman" w:cs="Times New Roman"/>
                <w:sz w:val="24"/>
                <w:szCs w:val="24"/>
              </w:rPr>
            </w:pPr>
            <w:r w:rsidRPr="00962FB6">
              <w:rPr>
                <w:rFonts w:ascii="Times New Roman" w:hAnsi="Times New Roman" w:cs="Times New Roman"/>
                <w:sz w:val="24"/>
                <w:szCs w:val="24"/>
              </w:rPr>
              <w:t>2013-2016</w:t>
            </w:r>
          </w:p>
          <w:p w14:paraId="01F04675" w14:textId="77777777" w:rsidR="000A6A66" w:rsidRPr="00962FB6" w:rsidRDefault="000A6A66" w:rsidP="00157021">
            <w:pPr>
              <w:tabs>
                <w:tab w:val="left" w:pos="1965"/>
              </w:tabs>
              <w:jc w:val="center"/>
              <w:rPr>
                <w:rFonts w:ascii="Times New Roman" w:hAnsi="Times New Roman" w:cs="Times New Roman"/>
                <w:sz w:val="24"/>
                <w:szCs w:val="24"/>
              </w:rPr>
            </w:pPr>
            <w:r w:rsidRPr="00962FB6">
              <w:rPr>
                <w:rFonts w:ascii="Times New Roman" w:hAnsi="Times New Roman" w:cs="Times New Roman"/>
                <w:sz w:val="24"/>
                <w:szCs w:val="24"/>
              </w:rPr>
              <w:t>2016-2019</w:t>
            </w:r>
          </w:p>
          <w:p w14:paraId="79CBA2EF" w14:textId="77777777" w:rsidR="000A6A66" w:rsidRPr="00962FB6" w:rsidRDefault="000A6A66" w:rsidP="00157021">
            <w:pPr>
              <w:tabs>
                <w:tab w:val="left" w:pos="1965"/>
              </w:tabs>
              <w:jc w:val="center"/>
              <w:rPr>
                <w:rFonts w:ascii="Times New Roman" w:hAnsi="Times New Roman" w:cs="Times New Roman"/>
                <w:sz w:val="24"/>
                <w:szCs w:val="24"/>
              </w:rPr>
            </w:pPr>
            <w:r w:rsidRPr="00962FB6">
              <w:rPr>
                <w:rFonts w:ascii="Times New Roman" w:hAnsi="Times New Roman" w:cs="Times New Roman"/>
                <w:sz w:val="24"/>
                <w:szCs w:val="24"/>
              </w:rPr>
              <w:t>2019-2022</w:t>
            </w:r>
          </w:p>
        </w:tc>
        <w:tc>
          <w:tcPr>
            <w:tcW w:w="2594" w:type="dxa"/>
            <w:shd w:val="clear" w:color="auto" w:fill="auto"/>
            <w:vAlign w:val="center"/>
          </w:tcPr>
          <w:p w14:paraId="1436A004" w14:textId="77777777" w:rsidR="000A6A66" w:rsidRPr="00962FB6" w:rsidRDefault="000A6A66" w:rsidP="00157021">
            <w:pPr>
              <w:tabs>
                <w:tab w:val="left" w:pos="1965"/>
              </w:tabs>
              <w:jc w:val="center"/>
              <w:rPr>
                <w:rFonts w:ascii="Times New Roman" w:hAnsi="Times New Roman" w:cs="Times New Roman"/>
                <w:sz w:val="24"/>
                <w:szCs w:val="24"/>
              </w:rPr>
            </w:pPr>
            <w:r w:rsidRPr="00962FB6">
              <w:rPr>
                <w:rFonts w:ascii="Times New Roman" w:hAnsi="Times New Roman" w:cs="Times New Roman"/>
                <w:sz w:val="24"/>
                <w:szCs w:val="24"/>
              </w:rPr>
              <w:t>Está integrado por 570 municipios, incluyendo los que están regidos por usos y costumbres.</w:t>
            </w:r>
          </w:p>
        </w:tc>
      </w:tr>
      <w:tr w:rsidR="000A6A66" w:rsidRPr="00962FB6" w14:paraId="30DD51DA" w14:textId="77777777" w:rsidTr="00772127">
        <w:trPr>
          <w:trHeight w:val="1410"/>
        </w:trPr>
        <w:tc>
          <w:tcPr>
            <w:tcW w:w="2594" w:type="dxa"/>
            <w:shd w:val="clear" w:color="auto" w:fill="auto"/>
            <w:vAlign w:val="center"/>
          </w:tcPr>
          <w:p w14:paraId="7F448A9B" w14:textId="77777777" w:rsidR="000A6A66" w:rsidRPr="00962FB6" w:rsidRDefault="000A6A66" w:rsidP="00157021">
            <w:pPr>
              <w:tabs>
                <w:tab w:val="left" w:pos="1965"/>
              </w:tabs>
              <w:jc w:val="center"/>
              <w:rPr>
                <w:rFonts w:ascii="Times New Roman" w:hAnsi="Times New Roman" w:cs="Times New Roman"/>
                <w:sz w:val="24"/>
                <w:szCs w:val="24"/>
              </w:rPr>
            </w:pPr>
            <w:r w:rsidRPr="00962FB6">
              <w:rPr>
                <w:rFonts w:ascii="Times New Roman" w:hAnsi="Times New Roman" w:cs="Times New Roman"/>
                <w:sz w:val="24"/>
                <w:szCs w:val="24"/>
              </w:rPr>
              <w:t>Michoacán</w:t>
            </w:r>
          </w:p>
        </w:tc>
        <w:tc>
          <w:tcPr>
            <w:tcW w:w="2594" w:type="dxa"/>
            <w:shd w:val="clear" w:color="auto" w:fill="auto"/>
            <w:vAlign w:val="center"/>
          </w:tcPr>
          <w:p w14:paraId="03866342" w14:textId="77777777" w:rsidR="000A6A66" w:rsidRPr="00962FB6" w:rsidRDefault="000A6A66" w:rsidP="00157021">
            <w:pPr>
              <w:tabs>
                <w:tab w:val="left" w:pos="1965"/>
              </w:tabs>
              <w:jc w:val="center"/>
              <w:rPr>
                <w:rFonts w:ascii="Times New Roman" w:hAnsi="Times New Roman" w:cs="Times New Roman"/>
                <w:sz w:val="24"/>
                <w:szCs w:val="24"/>
              </w:rPr>
            </w:pPr>
            <w:r w:rsidRPr="00962FB6">
              <w:rPr>
                <w:rFonts w:ascii="Times New Roman" w:hAnsi="Times New Roman" w:cs="Times New Roman"/>
                <w:sz w:val="24"/>
                <w:szCs w:val="24"/>
              </w:rPr>
              <w:t>Cherán</w:t>
            </w:r>
          </w:p>
        </w:tc>
        <w:tc>
          <w:tcPr>
            <w:tcW w:w="2594" w:type="dxa"/>
            <w:shd w:val="clear" w:color="auto" w:fill="auto"/>
            <w:vAlign w:val="center"/>
          </w:tcPr>
          <w:p w14:paraId="559A93B2" w14:textId="77777777" w:rsidR="000A6A66" w:rsidRPr="00962FB6" w:rsidRDefault="000A6A66" w:rsidP="00157021">
            <w:pPr>
              <w:tabs>
                <w:tab w:val="left" w:pos="1965"/>
              </w:tabs>
              <w:jc w:val="center"/>
              <w:rPr>
                <w:rFonts w:ascii="Times New Roman" w:hAnsi="Times New Roman" w:cs="Times New Roman"/>
                <w:sz w:val="24"/>
                <w:szCs w:val="24"/>
              </w:rPr>
            </w:pPr>
            <w:r w:rsidRPr="00962FB6">
              <w:rPr>
                <w:rFonts w:ascii="Times New Roman" w:hAnsi="Times New Roman" w:cs="Times New Roman"/>
                <w:sz w:val="24"/>
                <w:szCs w:val="24"/>
              </w:rPr>
              <w:t>2012-2015</w:t>
            </w:r>
          </w:p>
          <w:p w14:paraId="262100C3" w14:textId="77777777" w:rsidR="000A6A66" w:rsidRPr="00962FB6" w:rsidRDefault="000A6A66" w:rsidP="00157021">
            <w:pPr>
              <w:tabs>
                <w:tab w:val="left" w:pos="1965"/>
              </w:tabs>
              <w:jc w:val="center"/>
              <w:rPr>
                <w:rFonts w:ascii="Times New Roman" w:hAnsi="Times New Roman" w:cs="Times New Roman"/>
                <w:sz w:val="24"/>
                <w:szCs w:val="24"/>
              </w:rPr>
            </w:pPr>
            <w:r w:rsidRPr="00962FB6">
              <w:rPr>
                <w:rFonts w:ascii="Times New Roman" w:hAnsi="Times New Roman" w:cs="Times New Roman"/>
                <w:sz w:val="24"/>
                <w:szCs w:val="24"/>
              </w:rPr>
              <w:t>2015-2018</w:t>
            </w:r>
          </w:p>
          <w:p w14:paraId="5B26FE4C" w14:textId="77777777" w:rsidR="000A6A66" w:rsidRPr="00962FB6" w:rsidRDefault="000A6A66" w:rsidP="00157021">
            <w:pPr>
              <w:tabs>
                <w:tab w:val="left" w:pos="1965"/>
              </w:tabs>
              <w:jc w:val="center"/>
              <w:rPr>
                <w:rFonts w:ascii="Times New Roman" w:hAnsi="Times New Roman" w:cs="Times New Roman"/>
                <w:sz w:val="24"/>
                <w:szCs w:val="24"/>
              </w:rPr>
            </w:pPr>
            <w:r w:rsidRPr="00962FB6">
              <w:rPr>
                <w:rFonts w:ascii="Times New Roman" w:hAnsi="Times New Roman" w:cs="Times New Roman"/>
                <w:sz w:val="24"/>
                <w:szCs w:val="24"/>
              </w:rPr>
              <w:t>2018-2021</w:t>
            </w:r>
          </w:p>
          <w:p w14:paraId="01F69210" w14:textId="77777777" w:rsidR="000A6A66" w:rsidRPr="00962FB6" w:rsidRDefault="000A6A66" w:rsidP="00157021">
            <w:pPr>
              <w:tabs>
                <w:tab w:val="left" w:pos="1965"/>
              </w:tabs>
              <w:jc w:val="center"/>
              <w:rPr>
                <w:rFonts w:ascii="Times New Roman" w:hAnsi="Times New Roman" w:cs="Times New Roman"/>
                <w:sz w:val="24"/>
                <w:szCs w:val="24"/>
              </w:rPr>
            </w:pPr>
            <w:r w:rsidRPr="00962FB6">
              <w:rPr>
                <w:rFonts w:ascii="Times New Roman" w:hAnsi="Times New Roman" w:cs="Times New Roman"/>
                <w:sz w:val="24"/>
                <w:szCs w:val="24"/>
              </w:rPr>
              <w:t>2021-2024</w:t>
            </w:r>
          </w:p>
        </w:tc>
        <w:tc>
          <w:tcPr>
            <w:tcW w:w="2594" w:type="dxa"/>
            <w:shd w:val="clear" w:color="auto" w:fill="auto"/>
            <w:vAlign w:val="center"/>
          </w:tcPr>
          <w:p w14:paraId="6B4E2B3A" w14:textId="77777777" w:rsidR="000A6A66" w:rsidRPr="00962FB6" w:rsidRDefault="000A6A66" w:rsidP="00157021">
            <w:pPr>
              <w:tabs>
                <w:tab w:val="left" w:pos="1965"/>
              </w:tabs>
              <w:jc w:val="center"/>
              <w:rPr>
                <w:rFonts w:ascii="Times New Roman" w:hAnsi="Times New Roman" w:cs="Times New Roman"/>
                <w:sz w:val="24"/>
                <w:szCs w:val="24"/>
              </w:rPr>
            </w:pPr>
          </w:p>
        </w:tc>
      </w:tr>
      <w:tr w:rsidR="000A6A66" w:rsidRPr="00962FB6" w14:paraId="3E1DBC1B" w14:textId="77777777" w:rsidTr="00772127">
        <w:trPr>
          <w:trHeight w:val="1402"/>
        </w:trPr>
        <w:tc>
          <w:tcPr>
            <w:tcW w:w="2594" w:type="dxa"/>
            <w:shd w:val="clear" w:color="auto" w:fill="auto"/>
            <w:vAlign w:val="center"/>
          </w:tcPr>
          <w:p w14:paraId="3599D377" w14:textId="77777777" w:rsidR="000A6A66" w:rsidRPr="00962FB6" w:rsidRDefault="000A6A66" w:rsidP="00157021">
            <w:pPr>
              <w:tabs>
                <w:tab w:val="left" w:pos="1965"/>
              </w:tabs>
              <w:jc w:val="center"/>
              <w:rPr>
                <w:rFonts w:ascii="Times New Roman" w:hAnsi="Times New Roman" w:cs="Times New Roman"/>
                <w:sz w:val="24"/>
                <w:szCs w:val="24"/>
              </w:rPr>
            </w:pPr>
            <w:r w:rsidRPr="00962FB6">
              <w:rPr>
                <w:rFonts w:ascii="Times New Roman" w:hAnsi="Times New Roman" w:cs="Times New Roman"/>
                <w:sz w:val="24"/>
                <w:szCs w:val="24"/>
              </w:rPr>
              <w:t>Guerrero</w:t>
            </w:r>
          </w:p>
        </w:tc>
        <w:tc>
          <w:tcPr>
            <w:tcW w:w="2594" w:type="dxa"/>
            <w:shd w:val="clear" w:color="auto" w:fill="auto"/>
            <w:vAlign w:val="center"/>
          </w:tcPr>
          <w:p w14:paraId="695249B4" w14:textId="77777777" w:rsidR="000A6A66" w:rsidRPr="00962FB6" w:rsidRDefault="000A6A66" w:rsidP="00157021">
            <w:pPr>
              <w:tabs>
                <w:tab w:val="left" w:pos="1965"/>
              </w:tabs>
              <w:jc w:val="center"/>
              <w:rPr>
                <w:rFonts w:ascii="Times New Roman" w:hAnsi="Times New Roman" w:cs="Times New Roman"/>
                <w:sz w:val="24"/>
                <w:szCs w:val="24"/>
              </w:rPr>
            </w:pPr>
            <w:r w:rsidRPr="00962FB6">
              <w:rPr>
                <w:rFonts w:ascii="Times New Roman" w:hAnsi="Times New Roman" w:cs="Times New Roman"/>
                <w:sz w:val="24"/>
                <w:szCs w:val="24"/>
              </w:rPr>
              <w:t>Ayutla de los libres</w:t>
            </w:r>
          </w:p>
        </w:tc>
        <w:tc>
          <w:tcPr>
            <w:tcW w:w="2594" w:type="dxa"/>
            <w:shd w:val="clear" w:color="auto" w:fill="auto"/>
            <w:vAlign w:val="center"/>
          </w:tcPr>
          <w:p w14:paraId="14E2778D" w14:textId="77777777" w:rsidR="000A6A66" w:rsidRPr="00962FB6" w:rsidRDefault="000A6A66" w:rsidP="00157021">
            <w:pPr>
              <w:tabs>
                <w:tab w:val="left" w:pos="1965"/>
              </w:tabs>
              <w:jc w:val="center"/>
              <w:rPr>
                <w:rFonts w:ascii="Times New Roman" w:hAnsi="Times New Roman" w:cs="Times New Roman"/>
                <w:sz w:val="24"/>
                <w:szCs w:val="24"/>
              </w:rPr>
            </w:pPr>
            <w:r w:rsidRPr="00962FB6">
              <w:rPr>
                <w:rFonts w:ascii="Times New Roman" w:hAnsi="Times New Roman" w:cs="Times New Roman"/>
                <w:sz w:val="24"/>
                <w:szCs w:val="24"/>
              </w:rPr>
              <w:t>2018-2021</w:t>
            </w:r>
          </w:p>
          <w:p w14:paraId="4F112B0C" w14:textId="77777777" w:rsidR="000A6A66" w:rsidRPr="00962FB6" w:rsidRDefault="000A6A66" w:rsidP="00157021">
            <w:pPr>
              <w:tabs>
                <w:tab w:val="left" w:pos="1965"/>
              </w:tabs>
              <w:jc w:val="center"/>
              <w:rPr>
                <w:rFonts w:ascii="Times New Roman" w:hAnsi="Times New Roman" w:cs="Times New Roman"/>
                <w:sz w:val="24"/>
                <w:szCs w:val="24"/>
              </w:rPr>
            </w:pPr>
            <w:r w:rsidRPr="00962FB6">
              <w:rPr>
                <w:rFonts w:ascii="Times New Roman" w:hAnsi="Times New Roman" w:cs="Times New Roman"/>
                <w:sz w:val="24"/>
                <w:szCs w:val="24"/>
              </w:rPr>
              <w:t>2021-2024</w:t>
            </w:r>
          </w:p>
          <w:p w14:paraId="60AD487E" w14:textId="77777777" w:rsidR="000A6A66" w:rsidRPr="00962FB6" w:rsidRDefault="000A6A66" w:rsidP="00157021">
            <w:pPr>
              <w:tabs>
                <w:tab w:val="left" w:pos="1965"/>
              </w:tabs>
              <w:jc w:val="center"/>
              <w:rPr>
                <w:rFonts w:ascii="Times New Roman" w:hAnsi="Times New Roman" w:cs="Times New Roman"/>
                <w:sz w:val="24"/>
                <w:szCs w:val="24"/>
              </w:rPr>
            </w:pPr>
            <w:r w:rsidRPr="00962FB6">
              <w:rPr>
                <w:rFonts w:ascii="Times New Roman" w:hAnsi="Times New Roman" w:cs="Times New Roman"/>
                <w:sz w:val="24"/>
                <w:szCs w:val="24"/>
              </w:rPr>
              <w:t>2024-2027 (en proceso).</w:t>
            </w:r>
          </w:p>
        </w:tc>
        <w:tc>
          <w:tcPr>
            <w:tcW w:w="2594" w:type="dxa"/>
            <w:shd w:val="clear" w:color="auto" w:fill="auto"/>
            <w:vAlign w:val="center"/>
          </w:tcPr>
          <w:p w14:paraId="72C30182" w14:textId="77777777" w:rsidR="000A6A66" w:rsidRPr="00962FB6" w:rsidRDefault="000A6A66" w:rsidP="00157021">
            <w:pPr>
              <w:tabs>
                <w:tab w:val="left" w:pos="1965"/>
              </w:tabs>
              <w:jc w:val="center"/>
              <w:rPr>
                <w:rFonts w:ascii="Times New Roman" w:hAnsi="Times New Roman" w:cs="Times New Roman"/>
                <w:sz w:val="24"/>
                <w:szCs w:val="24"/>
              </w:rPr>
            </w:pPr>
          </w:p>
        </w:tc>
      </w:tr>
      <w:tr w:rsidR="000A6A66" w:rsidRPr="00962FB6" w14:paraId="0FC85D46" w14:textId="77777777" w:rsidTr="00772127">
        <w:trPr>
          <w:trHeight w:val="841"/>
        </w:trPr>
        <w:tc>
          <w:tcPr>
            <w:tcW w:w="2594" w:type="dxa"/>
            <w:shd w:val="clear" w:color="auto" w:fill="auto"/>
            <w:vAlign w:val="center"/>
          </w:tcPr>
          <w:p w14:paraId="15C63699" w14:textId="77777777" w:rsidR="000A6A66" w:rsidRPr="00962FB6" w:rsidRDefault="000A6A66" w:rsidP="00157021">
            <w:pPr>
              <w:tabs>
                <w:tab w:val="left" w:pos="1965"/>
              </w:tabs>
              <w:jc w:val="center"/>
              <w:rPr>
                <w:rFonts w:ascii="Times New Roman" w:hAnsi="Times New Roman" w:cs="Times New Roman"/>
                <w:sz w:val="24"/>
                <w:szCs w:val="24"/>
              </w:rPr>
            </w:pPr>
            <w:r w:rsidRPr="00962FB6">
              <w:rPr>
                <w:rFonts w:ascii="Times New Roman" w:hAnsi="Times New Roman" w:cs="Times New Roman"/>
                <w:sz w:val="24"/>
                <w:szCs w:val="24"/>
              </w:rPr>
              <w:t>Chiapas</w:t>
            </w:r>
          </w:p>
        </w:tc>
        <w:tc>
          <w:tcPr>
            <w:tcW w:w="2594" w:type="dxa"/>
            <w:shd w:val="clear" w:color="auto" w:fill="auto"/>
            <w:vAlign w:val="center"/>
          </w:tcPr>
          <w:p w14:paraId="70293670" w14:textId="77777777" w:rsidR="000A6A66" w:rsidRPr="00962FB6" w:rsidRDefault="000A6A66" w:rsidP="00157021">
            <w:pPr>
              <w:tabs>
                <w:tab w:val="left" w:pos="1965"/>
              </w:tabs>
              <w:jc w:val="center"/>
              <w:rPr>
                <w:rFonts w:ascii="Times New Roman" w:hAnsi="Times New Roman" w:cs="Times New Roman"/>
                <w:sz w:val="24"/>
                <w:szCs w:val="24"/>
              </w:rPr>
            </w:pPr>
            <w:r w:rsidRPr="00962FB6">
              <w:rPr>
                <w:rFonts w:ascii="Times New Roman" w:hAnsi="Times New Roman" w:cs="Times New Roman"/>
                <w:sz w:val="24"/>
                <w:szCs w:val="24"/>
              </w:rPr>
              <w:t>Oxchuc</w:t>
            </w:r>
          </w:p>
        </w:tc>
        <w:tc>
          <w:tcPr>
            <w:tcW w:w="2594" w:type="dxa"/>
            <w:shd w:val="clear" w:color="auto" w:fill="auto"/>
            <w:vAlign w:val="center"/>
          </w:tcPr>
          <w:p w14:paraId="781A62FE" w14:textId="77777777" w:rsidR="000A6A66" w:rsidRPr="00962FB6" w:rsidRDefault="000A6A66" w:rsidP="00157021">
            <w:pPr>
              <w:tabs>
                <w:tab w:val="left" w:pos="1965"/>
              </w:tabs>
              <w:jc w:val="center"/>
              <w:rPr>
                <w:rFonts w:ascii="Times New Roman" w:hAnsi="Times New Roman" w:cs="Times New Roman"/>
                <w:sz w:val="24"/>
                <w:szCs w:val="24"/>
              </w:rPr>
            </w:pPr>
            <w:r w:rsidRPr="00962FB6">
              <w:rPr>
                <w:rFonts w:ascii="Times New Roman" w:hAnsi="Times New Roman" w:cs="Times New Roman"/>
                <w:sz w:val="24"/>
                <w:szCs w:val="24"/>
              </w:rPr>
              <w:t>2019-2022</w:t>
            </w:r>
          </w:p>
          <w:p w14:paraId="2754914D" w14:textId="77777777" w:rsidR="000A6A66" w:rsidRPr="00962FB6" w:rsidRDefault="000A6A66" w:rsidP="00157021">
            <w:pPr>
              <w:tabs>
                <w:tab w:val="left" w:pos="1965"/>
              </w:tabs>
              <w:jc w:val="center"/>
              <w:rPr>
                <w:rFonts w:ascii="Times New Roman" w:hAnsi="Times New Roman" w:cs="Times New Roman"/>
                <w:sz w:val="24"/>
                <w:szCs w:val="24"/>
              </w:rPr>
            </w:pPr>
            <w:r w:rsidRPr="00962FB6">
              <w:rPr>
                <w:rFonts w:ascii="Times New Roman" w:hAnsi="Times New Roman" w:cs="Times New Roman"/>
                <w:sz w:val="24"/>
                <w:szCs w:val="24"/>
              </w:rPr>
              <w:t>2022-2025</w:t>
            </w:r>
          </w:p>
        </w:tc>
        <w:tc>
          <w:tcPr>
            <w:tcW w:w="2594" w:type="dxa"/>
            <w:shd w:val="clear" w:color="auto" w:fill="auto"/>
            <w:vAlign w:val="center"/>
          </w:tcPr>
          <w:p w14:paraId="72570785" w14:textId="77777777" w:rsidR="000A6A66" w:rsidRPr="00962FB6" w:rsidRDefault="000A6A66" w:rsidP="00157021">
            <w:pPr>
              <w:tabs>
                <w:tab w:val="left" w:pos="1965"/>
              </w:tabs>
              <w:jc w:val="center"/>
              <w:rPr>
                <w:rFonts w:ascii="Times New Roman" w:hAnsi="Times New Roman" w:cs="Times New Roman"/>
                <w:sz w:val="24"/>
                <w:szCs w:val="24"/>
              </w:rPr>
            </w:pPr>
          </w:p>
        </w:tc>
      </w:tr>
    </w:tbl>
    <w:p w14:paraId="715129E3" w14:textId="77777777" w:rsidR="001A6F8E" w:rsidRDefault="003B7D57" w:rsidP="00772127">
      <w:pPr>
        <w:spacing w:line="360" w:lineRule="auto"/>
        <w:jc w:val="center"/>
        <w:rPr>
          <w:rFonts w:ascii="Times New Roman" w:hAnsi="Times New Roman" w:cs="Times New Roman"/>
          <w:sz w:val="24"/>
          <w:szCs w:val="24"/>
        </w:rPr>
      </w:pPr>
      <w:r w:rsidRPr="00772127">
        <w:rPr>
          <w:rFonts w:ascii="Times New Roman" w:hAnsi="Times New Roman" w:cs="Times New Roman"/>
          <w:bCs/>
          <w:sz w:val="24"/>
          <w:szCs w:val="24"/>
        </w:rPr>
        <w:t>Fuente:</w:t>
      </w:r>
      <w:r w:rsidRPr="00EB7B46">
        <w:rPr>
          <w:rFonts w:ascii="Times New Roman" w:hAnsi="Times New Roman" w:cs="Times New Roman"/>
          <w:sz w:val="24"/>
          <w:szCs w:val="24"/>
        </w:rPr>
        <w:t xml:space="preserve"> Elaboración propia con datos de los Institutos Electorales de cada entidad federativa.</w:t>
      </w:r>
    </w:p>
    <w:p w14:paraId="35EFAB02" w14:textId="3259FDE6" w:rsidR="00F3627C" w:rsidRPr="00A41FD2" w:rsidRDefault="001A6F8E" w:rsidP="00A41FD2">
      <w:pPr>
        <w:spacing w:line="360" w:lineRule="auto"/>
        <w:jc w:val="both"/>
        <w:rPr>
          <w:rFonts w:ascii="Times New Roman" w:hAnsi="Times New Roman" w:cs="Times New Roman"/>
          <w:sz w:val="24"/>
          <w:szCs w:val="24"/>
        </w:rPr>
      </w:pPr>
      <w:r w:rsidRPr="00CB0087">
        <w:rPr>
          <w:rFonts w:ascii="Times New Roman" w:hAnsi="Times New Roman" w:cs="Times New Roman"/>
          <w:sz w:val="24"/>
          <w:szCs w:val="24"/>
        </w:rPr>
        <w:t xml:space="preserve">Tiene como finalidad </w:t>
      </w:r>
      <w:r w:rsidR="00862FC8">
        <w:rPr>
          <w:rFonts w:ascii="Times New Roman" w:hAnsi="Times New Roman" w:cs="Times New Roman"/>
          <w:sz w:val="24"/>
          <w:szCs w:val="24"/>
        </w:rPr>
        <w:t xml:space="preserve">dar a </w:t>
      </w:r>
      <w:r w:rsidR="003E510E" w:rsidRPr="00CB0087">
        <w:rPr>
          <w:rFonts w:ascii="Times New Roman" w:hAnsi="Times New Roman" w:cs="Times New Roman"/>
          <w:sz w:val="24"/>
          <w:szCs w:val="24"/>
        </w:rPr>
        <w:t xml:space="preserve">conocer </w:t>
      </w:r>
      <w:r w:rsidRPr="00CB0087">
        <w:rPr>
          <w:rFonts w:ascii="Times New Roman" w:hAnsi="Times New Roman" w:cs="Times New Roman"/>
          <w:sz w:val="24"/>
          <w:szCs w:val="24"/>
        </w:rPr>
        <w:t>los casos más relevantes de municipios</w:t>
      </w:r>
      <w:r w:rsidR="00CB0087">
        <w:rPr>
          <w:rFonts w:ascii="Times New Roman" w:hAnsi="Times New Roman" w:cs="Times New Roman"/>
          <w:sz w:val="24"/>
          <w:szCs w:val="24"/>
        </w:rPr>
        <w:t xml:space="preserve"> gobernados bajo el sistema de u</w:t>
      </w:r>
      <w:r w:rsidRPr="00CB0087">
        <w:rPr>
          <w:rFonts w:ascii="Times New Roman" w:hAnsi="Times New Roman" w:cs="Times New Roman"/>
          <w:sz w:val="24"/>
          <w:szCs w:val="24"/>
        </w:rPr>
        <w:t>sos y costumbres en México.</w:t>
      </w:r>
    </w:p>
    <w:p w14:paraId="76B6BF99" w14:textId="5BE14E63" w:rsidR="004A0666" w:rsidRDefault="004A0666" w:rsidP="00197C85">
      <w:pPr>
        <w:spacing w:line="360" w:lineRule="auto"/>
        <w:jc w:val="center"/>
        <w:rPr>
          <w:rFonts w:ascii="Times New Roman" w:hAnsi="Times New Roman" w:cs="Times New Roman"/>
          <w:b/>
          <w:sz w:val="28"/>
          <w:szCs w:val="28"/>
        </w:rPr>
      </w:pPr>
    </w:p>
    <w:p w14:paraId="75BAF442" w14:textId="77777777" w:rsidR="00120355" w:rsidRDefault="00120355" w:rsidP="00197C85">
      <w:pPr>
        <w:spacing w:line="360" w:lineRule="auto"/>
        <w:jc w:val="center"/>
        <w:rPr>
          <w:rFonts w:ascii="Times New Roman" w:hAnsi="Times New Roman" w:cs="Times New Roman"/>
          <w:b/>
          <w:sz w:val="28"/>
          <w:szCs w:val="28"/>
        </w:rPr>
      </w:pPr>
    </w:p>
    <w:p w14:paraId="20398FF9" w14:textId="77777777" w:rsidR="00120355" w:rsidRDefault="00120355" w:rsidP="00197C85">
      <w:pPr>
        <w:spacing w:line="360" w:lineRule="auto"/>
        <w:jc w:val="center"/>
        <w:rPr>
          <w:rFonts w:ascii="Times New Roman" w:hAnsi="Times New Roman" w:cs="Times New Roman"/>
          <w:b/>
          <w:sz w:val="28"/>
          <w:szCs w:val="28"/>
        </w:rPr>
      </w:pPr>
    </w:p>
    <w:p w14:paraId="7F544AC8" w14:textId="77777777" w:rsidR="00C26A5B" w:rsidRDefault="00C26A5B" w:rsidP="00197C85">
      <w:pPr>
        <w:spacing w:line="360" w:lineRule="auto"/>
        <w:jc w:val="center"/>
        <w:rPr>
          <w:rFonts w:ascii="Times New Roman" w:hAnsi="Times New Roman" w:cs="Times New Roman"/>
          <w:b/>
          <w:sz w:val="28"/>
          <w:szCs w:val="28"/>
        </w:rPr>
      </w:pPr>
    </w:p>
    <w:p w14:paraId="5FC5C8B9" w14:textId="77777777" w:rsidR="00C26A5B" w:rsidRDefault="00C26A5B" w:rsidP="00197C85">
      <w:pPr>
        <w:spacing w:line="360" w:lineRule="auto"/>
        <w:jc w:val="center"/>
        <w:rPr>
          <w:rFonts w:ascii="Times New Roman" w:hAnsi="Times New Roman" w:cs="Times New Roman"/>
          <w:b/>
          <w:sz w:val="28"/>
          <w:szCs w:val="28"/>
        </w:rPr>
      </w:pPr>
    </w:p>
    <w:p w14:paraId="6616799A" w14:textId="1BCF3C8B" w:rsidR="00464318" w:rsidRPr="00D236EC" w:rsidRDefault="005944A6" w:rsidP="00197C85">
      <w:pPr>
        <w:spacing w:line="360" w:lineRule="auto"/>
        <w:jc w:val="center"/>
        <w:rPr>
          <w:rFonts w:ascii="Times New Roman" w:hAnsi="Times New Roman" w:cs="Times New Roman"/>
          <w:sz w:val="24"/>
          <w:szCs w:val="24"/>
        </w:rPr>
      </w:pPr>
      <w:r w:rsidRPr="00D236EC">
        <w:rPr>
          <w:rFonts w:ascii="Times New Roman" w:hAnsi="Times New Roman" w:cs="Times New Roman"/>
          <w:b/>
          <w:noProof/>
          <w:sz w:val="24"/>
          <w:szCs w:val="24"/>
          <w:lang w:val="es-ES" w:eastAsia="es-ES"/>
        </w:rPr>
        <w:lastRenderedPageBreak/>
        <w:drawing>
          <wp:anchor distT="0" distB="0" distL="114300" distR="114300" simplePos="0" relativeHeight="251656192" behindDoc="1" locked="0" layoutInCell="1" allowOverlap="1" wp14:anchorId="545D2039" wp14:editId="78194EE6">
            <wp:simplePos x="0" y="0"/>
            <wp:positionH relativeFrom="column">
              <wp:posOffset>60960</wp:posOffset>
            </wp:positionH>
            <wp:positionV relativeFrom="paragraph">
              <wp:posOffset>645795</wp:posOffset>
            </wp:positionV>
            <wp:extent cx="5863590" cy="5769610"/>
            <wp:effectExtent l="0" t="0" r="3810" b="2540"/>
            <wp:wrapTight wrapText="bothSides">
              <wp:wrapPolygon edited="0">
                <wp:start x="0" y="0"/>
                <wp:lineTo x="0" y="21538"/>
                <wp:lineTo x="21544" y="21538"/>
                <wp:lineTo x="21544" y="0"/>
                <wp:lineTo x="0" y="0"/>
              </wp:wrapPolygon>
            </wp:wrapTight>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ínea de tiempo 4 P1_page-0001.jpg"/>
                    <pic:cNvPicPr/>
                  </pic:nvPicPr>
                  <pic:blipFill rotWithShape="1">
                    <a:blip r:embed="rId9">
                      <a:extLst>
                        <a:ext uri="{28A0092B-C50C-407E-A947-70E740481C1C}">
                          <a14:useLocalDpi xmlns:a14="http://schemas.microsoft.com/office/drawing/2010/main" val="0"/>
                        </a:ext>
                      </a:extLst>
                    </a:blip>
                    <a:srcRect l="9202" t="15721" r="4148" b="18422"/>
                    <a:stretch/>
                  </pic:blipFill>
                  <pic:spPr bwMode="auto">
                    <a:xfrm>
                      <a:off x="0" y="0"/>
                      <a:ext cx="5863590" cy="576961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00D236EC" w:rsidRPr="00D236EC">
        <w:rPr>
          <w:rFonts w:ascii="Times New Roman" w:hAnsi="Times New Roman" w:cs="Times New Roman"/>
          <w:b/>
          <w:sz w:val="24"/>
          <w:szCs w:val="24"/>
        </w:rPr>
        <w:t>Figura</w:t>
      </w:r>
      <w:r w:rsidR="002F0137">
        <w:rPr>
          <w:rFonts w:ascii="Times New Roman" w:hAnsi="Times New Roman" w:cs="Times New Roman"/>
          <w:b/>
          <w:sz w:val="24"/>
          <w:szCs w:val="24"/>
        </w:rPr>
        <w:t xml:space="preserve"> 2</w:t>
      </w:r>
      <w:r w:rsidRPr="00D236EC">
        <w:rPr>
          <w:rFonts w:ascii="Times New Roman" w:hAnsi="Times New Roman" w:cs="Times New Roman"/>
          <w:b/>
          <w:sz w:val="24"/>
          <w:szCs w:val="24"/>
        </w:rPr>
        <w:t>.</w:t>
      </w:r>
      <w:r w:rsidRPr="00D236EC">
        <w:rPr>
          <w:rFonts w:ascii="Times New Roman" w:hAnsi="Times New Roman" w:cs="Times New Roman"/>
          <w:sz w:val="24"/>
          <w:szCs w:val="24"/>
        </w:rPr>
        <w:t xml:space="preserve"> Proceso de cambio de régimen de Partidos políticos a Usos y costumbres.</w:t>
      </w:r>
    </w:p>
    <w:p w14:paraId="074408B4" w14:textId="43611E4D" w:rsidR="00464318" w:rsidRDefault="00464318" w:rsidP="00197C85">
      <w:pPr>
        <w:spacing w:line="360" w:lineRule="auto"/>
        <w:jc w:val="center"/>
        <w:rPr>
          <w:rFonts w:ascii="Times New Roman" w:hAnsi="Times New Roman" w:cs="Times New Roman"/>
          <w:sz w:val="28"/>
          <w:szCs w:val="28"/>
        </w:rPr>
      </w:pPr>
    </w:p>
    <w:p w14:paraId="580E8940" w14:textId="77777777" w:rsidR="00464318" w:rsidRDefault="00464318" w:rsidP="00197C85">
      <w:pPr>
        <w:spacing w:line="360" w:lineRule="auto"/>
        <w:jc w:val="center"/>
        <w:rPr>
          <w:rFonts w:ascii="Times New Roman" w:hAnsi="Times New Roman" w:cs="Times New Roman"/>
          <w:sz w:val="28"/>
          <w:szCs w:val="28"/>
        </w:rPr>
      </w:pPr>
    </w:p>
    <w:p w14:paraId="1435CA49" w14:textId="3DA992CB" w:rsidR="00A41FD2" w:rsidRPr="008610E6" w:rsidRDefault="008610E6" w:rsidP="00D236EC">
      <w:pPr>
        <w:spacing w:line="360" w:lineRule="auto"/>
        <w:jc w:val="center"/>
        <w:rPr>
          <w:rFonts w:ascii="Times New Roman" w:hAnsi="Times New Roman" w:cs="Times New Roman"/>
          <w:sz w:val="28"/>
          <w:szCs w:val="28"/>
        </w:rPr>
      </w:pPr>
      <w:r w:rsidRPr="00D236EC">
        <w:rPr>
          <w:rFonts w:ascii="Times New Roman" w:hAnsi="Times New Roman" w:cs="Times New Roman"/>
          <w:noProof/>
          <w:sz w:val="28"/>
          <w:szCs w:val="28"/>
          <w:lang w:val="es-ES" w:eastAsia="es-ES"/>
        </w:rPr>
        <w:lastRenderedPageBreak/>
        <w:drawing>
          <wp:anchor distT="0" distB="0" distL="114300" distR="114300" simplePos="0" relativeHeight="251659264" behindDoc="1" locked="0" layoutInCell="1" allowOverlap="1" wp14:anchorId="2C7B2898" wp14:editId="49949C09">
            <wp:simplePos x="0" y="0"/>
            <wp:positionH relativeFrom="column">
              <wp:posOffset>-291369</wp:posOffset>
            </wp:positionH>
            <wp:positionV relativeFrom="paragraph">
              <wp:posOffset>29320</wp:posOffset>
            </wp:positionV>
            <wp:extent cx="6004800" cy="6746400"/>
            <wp:effectExtent l="0" t="0" r="0" b="0"/>
            <wp:wrapTight wrapText="bothSides">
              <wp:wrapPolygon edited="0">
                <wp:start x="0" y="0"/>
                <wp:lineTo x="0" y="21531"/>
                <wp:lineTo x="21518" y="21531"/>
                <wp:lineTo x="21518" y="0"/>
                <wp:lineTo x="0" y="0"/>
              </wp:wrapPolygon>
            </wp:wrapTight>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a de tiempo P2_page-0001.jpg"/>
                    <pic:cNvPicPr/>
                  </pic:nvPicPr>
                  <pic:blipFill rotWithShape="1">
                    <a:blip r:embed="rId10">
                      <a:extLst>
                        <a:ext uri="{28A0092B-C50C-407E-A947-70E740481C1C}">
                          <a14:useLocalDpi xmlns:a14="http://schemas.microsoft.com/office/drawing/2010/main" val="0"/>
                        </a:ext>
                      </a:extLst>
                    </a:blip>
                    <a:srcRect l="5925" t="6377" r="4977" b="16261"/>
                    <a:stretch/>
                  </pic:blipFill>
                  <pic:spPr bwMode="auto">
                    <a:xfrm>
                      <a:off x="0" y="0"/>
                      <a:ext cx="6004800" cy="674640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003D0A0F" w:rsidRPr="00D236EC">
        <w:rPr>
          <w:rFonts w:ascii="Times New Roman" w:hAnsi="Times New Roman" w:cs="Times New Roman"/>
          <w:sz w:val="24"/>
          <w:szCs w:val="24"/>
        </w:rPr>
        <w:t>Fuente:</w:t>
      </w:r>
      <w:r w:rsidR="003D0A0F" w:rsidRPr="00EB7B46">
        <w:rPr>
          <w:rFonts w:ascii="Times New Roman" w:hAnsi="Times New Roman" w:cs="Times New Roman"/>
          <w:sz w:val="24"/>
          <w:szCs w:val="24"/>
        </w:rPr>
        <w:t xml:space="preserve"> Elaboración propia con datos de los lineamientos mediante los cuales se reglamenta el modelo de elección, integración e instalación del gobierno municipal de usos y costumbres de Ayutla de los libres Guerrero, para el proceso electivo 2021.</w:t>
      </w:r>
      <w:r w:rsidR="00634FFB" w:rsidRPr="00EB7B46">
        <w:rPr>
          <w:rFonts w:ascii="Times New Roman" w:hAnsi="Times New Roman" w:cs="Times New Roman"/>
          <w:sz w:val="24"/>
          <w:szCs w:val="24"/>
        </w:rPr>
        <w:t xml:space="preserve"> Disponible e</w:t>
      </w:r>
      <w:r w:rsidR="00634FFB" w:rsidRPr="004A65CE">
        <w:rPr>
          <w:rFonts w:ascii="Times New Roman" w:hAnsi="Times New Roman" w:cs="Times New Roman"/>
          <w:sz w:val="24"/>
          <w:szCs w:val="24"/>
        </w:rPr>
        <w:t xml:space="preserve">n: </w:t>
      </w:r>
      <w:r w:rsidR="00A41FD2" w:rsidRPr="00A725F9">
        <w:rPr>
          <w:rFonts w:ascii="Times New Roman" w:hAnsi="Times New Roman" w:cs="Times New Roman"/>
          <w:sz w:val="24"/>
          <w:szCs w:val="24"/>
        </w:rPr>
        <w:t>https://iepcgro.mx/principal/uploads/gaceta/2021/14ext/anexo_acuerdo119_1.pd</w:t>
      </w:r>
    </w:p>
    <w:p w14:paraId="4C63E7E9" w14:textId="29AC9C43" w:rsidR="005970C7" w:rsidRPr="00A41FD2" w:rsidRDefault="0087018F" w:rsidP="002C5D8C">
      <w:pPr>
        <w:spacing w:line="360" w:lineRule="auto"/>
        <w:jc w:val="both"/>
        <w:rPr>
          <w:rFonts w:ascii="Times New Roman" w:hAnsi="Times New Roman" w:cs="Times New Roman"/>
          <w:b/>
          <w:sz w:val="24"/>
          <w:szCs w:val="24"/>
        </w:rPr>
      </w:pPr>
      <w:r w:rsidRPr="0087018F">
        <w:rPr>
          <w:rFonts w:ascii="Times New Roman" w:hAnsi="Times New Roman" w:cs="Times New Roman"/>
          <w:sz w:val="24"/>
          <w:szCs w:val="24"/>
        </w:rPr>
        <w:t xml:space="preserve">El </w:t>
      </w:r>
      <w:r w:rsidR="001A6F8E" w:rsidRPr="0087018F">
        <w:rPr>
          <w:rFonts w:ascii="Times New Roman" w:hAnsi="Times New Roman" w:cs="Times New Roman"/>
          <w:sz w:val="24"/>
          <w:szCs w:val="24"/>
        </w:rPr>
        <w:t xml:space="preserve">objetivo </w:t>
      </w:r>
      <w:r>
        <w:rPr>
          <w:rFonts w:ascii="Times New Roman" w:hAnsi="Times New Roman" w:cs="Times New Roman"/>
          <w:sz w:val="24"/>
          <w:szCs w:val="24"/>
        </w:rPr>
        <w:t xml:space="preserve">es dar a conocer el </w:t>
      </w:r>
      <w:r w:rsidR="00120355">
        <w:rPr>
          <w:rFonts w:ascii="Times New Roman" w:hAnsi="Times New Roman" w:cs="Times New Roman"/>
          <w:sz w:val="24"/>
          <w:szCs w:val="24"/>
        </w:rPr>
        <w:t>procedimiento</w:t>
      </w:r>
      <w:r>
        <w:rPr>
          <w:rFonts w:ascii="Times New Roman" w:hAnsi="Times New Roman" w:cs="Times New Roman"/>
          <w:sz w:val="24"/>
          <w:szCs w:val="24"/>
        </w:rPr>
        <w:t xml:space="preserve"> a seguir</w:t>
      </w:r>
      <w:r w:rsidR="001A6F8E" w:rsidRPr="0087018F">
        <w:rPr>
          <w:rFonts w:ascii="Times New Roman" w:hAnsi="Times New Roman" w:cs="Times New Roman"/>
          <w:sz w:val="24"/>
          <w:szCs w:val="24"/>
        </w:rPr>
        <w:t xml:space="preserve"> para la elección de autoridades por usos y costumbres en el Estado de Guerrero.</w:t>
      </w:r>
    </w:p>
    <w:p w14:paraId="725895F0" w14:textId="77777777" w:rsidR="00C26A5B" w:rsidRDefault="00C26A5B" w:rsidP="008D16EA">
      <w:pPr>
        <w:tabs>
          <w:tab w:val="left" w:pos="9072"/>
        </w:tabs>
        <w:spacing w:line="360" w:lineRule="auto"/>
        <w:jc w:val="center"/>
        <w:rPr>
          <w:rFonts w:ascii="Times New Roman" w:hAnsi="Times New Roman" w:cs="Times New Roman"/>
          <w:b/>
          <w:sz w:val="28"/>
          <w:szCs w:val="28"/>
        </w:rPr>
      </w:pPr>
    </w:p>
    <w:p w14:paraId="4BFF2B45" w14:textId="0CFB8023" w:rsidR="008610E6" w:rsidRPr="00D236EC" w:rsidRDefault="008610E6" w:rsidP="008D16EA">
      <w:pPr>
        <w:tabs>
          <w:tab w:val="left" w:pos="9072"/>
        </w:tabs>
        <w:spacing w:line="360" w:lineRule="auto"/>
        <w:jc w:val="center"/>
        <w:rPr>
          <w:rFonts w:ascii="Times New Roman" w:hAnsi="Times New Roman" w:cs="Times New Roman"/>
          <w:sz w:val="24"/>
          <w:szCs w:val="24"/>
        </w:rPr>
      </w:pPr>
      <w:r w:rsidRPr="00D236EC">
        <w:rPr>
          <w:rFonts w:ascii="Times New Roman" w:hAnsi="Times New Roman" w:cs="Times New Roman"/>
          <w:b/>
          <w:noProof/>
          <w:sz w:val="24"/>
          <w:szCs w:val="24"/>
          <w:lang w:val="es-ES" w:eastAsia="es-ES"/>
        </w:rPr>
        <w:lastRenderedPageBreak/>
        <w:drawing>
          <wp:anchor distT="0" distB="0" distL="114300" distR="114300" simplePos="0" relativeHeight="251657216" behindDoc="1" locked="0" layoutInCell="1" allowOverlap="1" wp14:anchorId="78A44761" wp14:editId="63BEDCC6">
            <wp:simplePos x="0" y="0"/>
            <wp:positionH relativeFrom="column">
              <wp:posOffset>-318135</wp:posOffset>
            </wp:positionH>
            <wp:positionV relativeFrom="paragraph">
              <wp:posOffset>776605</wp:posOffset>
            </wp:positionV>
            <wp:extent cx="6407785" cy="5201285"/>
            <wp:effectExtent l="0" t="0" r="0" b="0"/>
            <wp:wrapTight wrapText="bothSides">
              <wp:wrapPolygon edited="0">
                <wp:start x="0" y="0"/>
                <wp:lineTo x="0" y="21518"/>
                <wp:lineTo x="21512" y="21518"/>
                <wp:lineTo x="21512" y="0"/>
                <wp:lineTo x="0" y="0"/>
              </wp:wrapPolygon>
            </wp:wrapTight>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ura 5_page-0001.jpg"/>
                    <pic:cNvPicPr/>
                  </pic:nvPicPr>
                  <pic:blipFill rotWithShape="1">
                    <a:blip r:embed="rId11">
                      <a:extLst>
                        <a:ext uri="{28A0092B-C50C-407E-A947-70E740481C1C}">
                          <a14:useLocalDpi xmlns:a14="http://schemas.microsoft.com/office/drawing/2010/main" val="0"/>
                        </a:ext>
                      </a:extLst>
                    </a:blip>
                    <a:srcRect l="5502" t="15118" b="25597"/>
                    <a:stretch/>
                  </pic:blipFill>
                  <pic:spPr bwMode="auto">
                    <a:xfrm>
                      <a:off x="0" y="0"/>
                      <a:ext cx="6407785" cy="5201285"/>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002F0137">
        <w:rPr>
          <w:rFonts w:ascii="Times New Roman" w:hAnsi="Times New Roman" w:cs="Times New Roman"/>
          <w:b/>
          <w:sz w:val="24"/>
          <w:szCs w:val="24"/>
        </w:rPr>
        <w:t>Figura 3</w:t>
      </w:r>
      <w:r w:rsidR="008D16EA" w:rsidRPr="00D236EC">
        <w:rPr>
          <w:rFonts w:ascii="Times New Roman" w:hAnsi="Times New Roman" w:cs="Times New Roman"/>
          <w:b/>
          <w:sz w:val="24"/>
          <w:szCs w:val="24"/>
        </w:rPr>
        <w:t xml:space="preserve">. </w:t>
      </w:r>
      <w:r w:rsidR="008D16EA" w:rsidRPr="00D236EC">
        <w:rPr>
          <w:rFonts w:ascii="Times New Roman" w:hAnsi="Times New Roman" w:cs="Times New Roman"/>
          <w:sz w:val="24"/>
          <w:szCs w:val="24"/>
        </w:rPr>
        <w:t>Conformación de gobierno por usos y costumbres en el Estado de Guerrero (Caso Ayutla de los Libres).</w:t>
      </w:r>
    </w:p>
    <w:p w14:paraId="2C2098D0" w14:textId="77777777" w:rsidR="00D236EC" w:rsidRDefault="00D236EC" w:rsidP="00D236EC">
      <w:pPr>
        <w:tabs>
          <w:tab w:val="left" w:pos="9072"/>
        </w:tabs>
        <w:spacing w:line="360" w:lineRule="auto"/>
        <w:jc w:val="center"/>
        <w:rPr>
          <w:rFonts w:ascii="Times New Roman" w:hAnsi="Times New Roman" w:cs="Times New Roman"/>
          <w:sz w:val="24"/>
          <w:szCs w:val="24"/>
        </w:rPr>
      </w:pPr>
    </w:p>
    <w:p w14:paraId="7F17BF6B" w14:textId="65DA9BCB" w:rsidR="00133DAB" w:rsidRPr="00D236EC" w:rsidRDefault="00BE0F69" w:rsidP="00D236EC">
      <w:pPr>
        <w:tabs>
          <w:tab w:val="left" w:pos="9072"/>
        </w:tabs>
        <w:spacing w:line="360" w:lineRule="auto"/>
        <w:jc w:val="center"/>
        <w:rPr>
          <w:rFonts w:ascii="Times New Roman" w:hAnsi="Times New Roman" w:cs="Times New Roman"/>
          <w:sz w:val="28"/>
          <w:szCs w:val="28"/>
        </w:rPr>
      </w:pPr>
      <w:r w:rsidRPr="00D236EC">
        <w:rPr>
          <w:rFonts w:ascii="Times New Roman" w:hAnsi="Times New Roman" w:cs="Times New Roman"/>
          <w:sz w:val="24"/>
          <w:szCs w:val="24"/>
        </w:rPr>
        <w:t xml:space="preserve">Fuente: </w:t>
      </w:r>
      <w:r w:rsidR="00197C85" w:rsidRPr="00D236EC">
        <w:rPr>
          <w:rFonts w:ascii="Times New Roman" w:hAnsi="Times New Roman" w:cs="Times New Roman"/>
          <w:sz w:val="24"/>
          <w:szCs w:val="24"/>
        </w:rPr>
        <w:t>Elaboración propia con datos de los lineamientos mediante los cuales se reglamenta el modelo de elección, integración e instalación del gobierno municipal de usos y costumbres de Ayutla de los libres Guerrero, para el proceso electivo 2021. Disponible en: https://iepcgro.mx/principal/uploads/gaceta/2021/14ext/anexo_acuerdo119_1.pdf</w:t>
      </w:r>
    </w:p>
    <w:p w14:paraId="77331A60" w14:textId="77777777" w:rsidR="00120355" w:rsidRPr="00D236EC" w:rsidRDefault="006350D1" w:rsidP="002C5D8C">
      <w:pPr>
        <w:tabs>
          <w:tab w:val="left" w:pos="1100"/>
        </w:tabs>
        <w:spacing w:line="360" w:lineRule="auto"/>
        <w:jc w:val="both"/>
        <w:rPr>
          <w:rFonts w:ascii="Times New Roman" w:hAnsi="Times New Roman" w:cs="Times New Roman"/>
          <w:sz w:val="24"/>
          <w:szCs w:val="24"/>
        </w:rPr>
      </w:pPr>
      <w:r w:rsidRPr="00D236EC">
        <w:rPr>
          <w:rFonts w:ascii="Times New Roman" w:hAnsi="Times New Roman" w:cs="Times New Roman"/>
          <w:sz w:val="24"/>
          <w:szCs w:val="24"/>
        </w:rPr>
        <w:t xml:space="preserve">El </w:t>
      </w:r>
      <w:r w:rsidR="00546BE7" w:rsidRPr="00D236EC">
        <w:rPr>
          <w:rFonts w:ascii="Times New Roman" w:hAnsi="Times New Roman" w:cs="Times New Roman"/>
          <w:sz w:val="24"/>
          <w:szCs w:val="24"/>
        </w:rPr>
        <w:t xml:space="preserve">objetivo </w:t>
      </w:r>
      <w:r w:rsidRPr="00D236EC">
        <w:rPr>
          <w:rFonts w:ascii="Times New Roman" w:hAnsi="Times New Roman" w:cs="Times New Roman"/>
          <w:sz w:val="24"/>
          <w:szCs w:val="24"/>
        </w:rPr>
        <w:t xml:space="preserve">es </w:t>
      </w:r>
      <w:r w:rsidR="00133DAB" w:rsidRPr="00D236EC">
        <w:rPr>
          <w:rFonts w:ascii="Times New Roman" w:hAnsi="Times New Roman" w:cs="Times New Roman"/>
          <w:sz w:val="24"/>
          <w:szCs w:val="24"/>
        </w:rPr>
        <w:t xml:space="preserve">dar a </w:t>
      </w:r>
      <w:r w:rsidR="00546BE7" w:rsidRPr="00D236EC">
        <w:rPr>
          <w:rFonts w:ascii="Times New Roman" w:hAnsi="Times New Roman" w:cs="Times New Roman"/>
          <w:sz w:val="24"/>
          <w:szCs w:val="24"/>
        </w:rPr>
        <w:t xml:space="preserve">conocer </w:t>
      </w:r>
      <w:r w:rsidR="00133DAB" w:rsidRPr="00D236EC">
        <w:rPr>
          <w:rFonts w:ascii="Times New Roman" w:hAnsi="Times New Roman" w:cs="Times New Roman"/>
          <w:sz w:val="24"/>
          <w:szCs w:val="24"/>
        </w:rPr>
        <w:t xml:space="preserve">la estructura orgánica </w:t>
      </w:r>
      <w:r w:rsidR="00546BE7" w:rsidRPr="00D236EC">
        <w:rPr>
          <w:rFonts w:ascii="Times New Roman" w:hAnsi="Times New Roman" w:cs="Times New Roman"/>
          <w:sz w:val="24"/>
          <w:szCs w:val="24"/>
        </w:rPr>
        <w:t>del gobierno p</w:t>
      </w:r>
      <w:r w:rsidR="00120355" w:rsidRPr="00D236EC">
        <w:rPr>
          <w:rFonts w:ascii="Times New Roman" w:hAnsi="Times New Roman" w:cs="Times New Roman"/>
          <w:sz w:val="24"/>
          <w:szCs w:val="24"/>
        </w:rPr>
        <w:t>or usos y costumbres.</w:t>
      </w:r>
    </w:p>
    <w:p w14:paraId="1C8E1830" w14:textId="57EE134B" w:rsidR="008610E6" w:rsidRDefault="008610E6" w:rsidP="002C5D8C">
      <w:pPr>
        <w:tabs>
          <w:tab w:val="left" w:pos="1100"/>
          <w:tab w:val="left" w:pos="3441"/>
          <w:tab w:val="center" w:pos="4419"/>
        </w:tabs>
        <w:spacing w:line="360" w:lineRule="auto"/>
        <w:jc w:val="both"/>
        <w:rPr>
          <w:rFonts w:ascii="Times New Roman" w:hAnsi="Times New Roman" w:cs="Times New Roman"/>
          <w:b/>
          <w:sz w:val="32"/>
          <w:szCs w:val="32"/>
        </w:rPr>
      </w:pPr>
      <w:r>
        <w:rPr>
          <w:rFonts w:ascii="Times New Roman" w:hAnsi="Times New Roman" w:cs="Times New Roman"/>
          <w:b/>
          <w:sz w:val="32"/>
          <w:szCs w:val="32"/>
        </w:rPr>
        <w:tab/>
      </w:r>
      <w:r>
        <w:rPr>
          <w:rFonts w:ascii="Times New Roman" w:hAnsi="Times New Roman" w:cs="Times New Roman"/>
          <w:b/>
          <w:sz w:val="32"/>
          <w:szCs w:val="32"/>
        </w:rPr>
        <w:tab/>
      </w:r>
    </w:p>
    <w:p w14:paraId="1242AC6D" w14:textId="77777777" w:rsidR="008610E6" w:rsidRDefault="008610E6" w:rsidP="008610E6">
      <w:pPr>
        <w:tabs>
          <w:tab w:val="left" w:pos="1100"/>
          <w:tab w:val="left" w:pos="3441"/>
          <w:tab w:val="center" w:pos="4419"/>
        </w:tabs>
        <w:spacing w:line="360" w:lineRule="auto"/>
        <w:rPr>
          <w:rFonts w:ascii="Times New Roman" w:hAnsi="Times New Roman" w:cs="Times New Roman"/>
          <w:b/>
          <w:sz w:val="32"/>
          <w:szCs w:val="32"/>
        </w:rPr>
      </w:pPr>
    </w:p>
    <w:p w14:paraId="0BE9954E" w14:textId="77777777" w:rsidR="00FF7DEC" w:rsidRDefault="00FF7DEC" w:rsidP="008610E6">
      <w:pPr>
        <w:tabs>
          <w:tab w:val="left" w:pos="1100"/>
          <w:tab w:val="left" w:pos="3441"/>
          <w:tab w:val="center" w:pos="4419"/>
        </w:tabs>
        <w:spacing w:line="360" w:lineRule="auto"/>
        <w:rPr>
          <w:rFonts w:ascii="Times New Roman" w:hAnsi="Times New Roman" w:cs="Times New Roman"/>
          <w:b/>
          <w:sz w:val="32"/>
          <w:szCs w:val="32"/>
        </w:rPr>
      </w:pPr>
    </w:p>
    <w:p w14:paraId="48E23147" w14:textId="77777777" w:rsidR="00EA170F" w:rsidRDefault="00EA170F" w:rsidP="008610E6">
      <w:pPr>
        <w:tabs>
          <w:tab w:val="left" w:pos="1100"/>
          <w:tab w:val="left" w:pos="3441"/>
          <w:tab w:val="center" w:pos="4419"/>
        </w:tabs>
        <w:spacing w:line="360" w:lineRule="auto"/>
        <w:rPr>
          <w:rFonts w:ascii="Times New Roman" w:hAnsi="Times New Roman" w:cs="Times New Roman"/>
          <w:b/>
          <w:sz w:val="32"/>
          <w:szCs w:val="32"/>
        </w:rPr>
      </w:pPr>
    </w:p>
    <w:p w14:paraId="05D649F3" w14:textId="2D71465F" w:rsidR="00A82F1F" w:rsidRDefault="002F5DC8" w:rsidP="00A725F9">
      <w:pPr>
        <w:tabs>
          <w:tab w:val="left" w:pos="1100"/>
          <w:tab w:val="left" w:pos="3441"/>
          <w:tab w:val="center" w:pos="4419"/>
        </w:tabs>
        <w:spacing w:line="360" w:lineRule="auto"/>
        <w:jc w:val="center"/>
        <w:rPr>
          <w:rFonts w:ascii="Times New Roman" w:hAnsi="Times New Roman" w:cs="Times New Roman"/>
          <w:sz w:val="24"/>
          <w:szCs w:val="24"/>
        </w:rPr>
      </w:pPr>
      <w:r w:rsidRPr="00050B43">
        <w:rPr>
          <w:rFonts w:ascii="Times New Roman" w:hAnsi="Times New Roman" w:cs="Times New Roman"/>
          <w:b/>
          <w:sz w:val="32"/>
          <w:szCs w:val="32"/>
        </w:rPr>
        <w:lastRenderedPageBreak/>
        <w:t>Discusión</w:t>
      </w:r>
    </w:p>
    <w:p w14:paraId="3FD72DF8" w14:textId="6F2416B3" w:rsidR="00681ED6" w:rsidRPr="002F1CC3" w:rsidRDefault="008354E8" w:rsidP="00A725F9">
      <w:pPr>
        <w:tabs>
          <w:tab w:val="left" w:pos="1100"/>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En México, según </w:t>
      </w:r>
      <w:r w:rsidR="00873AB7" w:rsidRPr="002F1CC3">
        <w:rPr>
          <w:rFonts w:ascii="Times New Roman" w:hAnsi="Times New Roman" w:cs="Times New Roman"/>
          <w:sz w:val="24"/>
          <w:szCs w:val="24"/>
        </w:rPr>
        <w:t>datos del Instituto Nacional de Estadística y Geografía existen 23.2 millones de personas de tres años y más que se auto identifican como personas indígenas, lo que representa el 19.4 % de la población total del país, distribuidos en diferentes Estados de la República Mexicana, pertenecientes a diferentes etnias que comparten la ide</w:t>
      </w:r>
      <w:r w:rsidR="008552DA" w:rsidRPr="002F1CC3">
        <w:rPr>
          <w:rFonts w:ascii="Times New Roman" w:hAnsi="Times New Roman" w:cs="Times New Roman"/>
          <w:sz w:val="24"/>
          <w:szCs w:val="24"/>
        </w:rPr>
        <w:t>ología indigenista y colectiva; por su lado, las entidades federativas con mayor presencia de población indígena son Oaxaca, Yucatán, Chiapas, Quintana Roo y Guerrero.</w:t>
      </w:r>
    </w:p>
    <w:p w14:paraId="7A9D6762" w14:textId="616FD6E7" w:rsidR="00873AB7" w:rsidRPr="002F1CC3" w:rsidRDefault="008552DA" w:rsidP="00A725F9">
      <w:pPr>
        <w:tabs>
          <w:tab w:val="left" w:pos="1100"/>
        </w:tabs>
        <w:spacing w:line="360" w:lineRule="auto"/>
        <w:ind w:firstLine="709"/>
        <w:jc w:val="both"/>
        <w:rPr>
          <w:rFonts w:ascii="Times New Roman" w:hAnsi="Times New Roman" w:cs="Times New Roman"/>
          <w:sz w:val="24"/>
          <w:szCs w:val="24"/>
        </w:rPr>
      </w:pPr>
      <w:r w:rsidRPr="002F1CC3">
        <w:rPr>
          <w:rFonts w:ascii="Times New Roman" w:hAnsi="Times New Roman" w:cs="Times New Roman"/>
          <w:sz w:val="24"/>
          <w:szCs w:val="24"/>
        </w:rPr>
        <w:t>En cuanto a las entidades federativas que tienen municipios gobernado</w:t>
      </w:r>
      <w:r w:rsidR="00E848B8">
        <w:rPr>
          <w:rFonts w:ascii="Times New Roman" w:hAnsi="Times New Roman" w:cs="Times New Roman"/>
          <w:sz w:val="24"/>
          <w:szCs w:val="24"/>
        </w:rPr>
        <w:t>s</w:t>
      </w:r>
      <w:r w:rsidR="00C26A5B">
        <w:rPr>
          <w:rFonts w:ascii="Times New Roman" w:hAnsi="Times New Roman" w:cs="Times New Roman"/>
          <w:sz w:val="24"/>
          <w:szCs w:val="24"/>
        </w:rPr>
        <w:t xml:space="preserve"> por el sistema de</w:t>
      </w:r>
      <w:r w:rsidRPr="002F1CC3">
        <w:rPr>
          <w:rFonts w:ascii="Times New Roman" w:hAnsi="Times New Roman" w:cs="Times New Roman"/>
          <w:sz w:val="24"/>
          <w:szCs w:val="24"/>
        </w:rPr>
        <w:t xml:space="preserve"> usos y c</w:t>
      </w:r>
      <w:r w:rsidR="00E848B8">
        <w:rPr>
          <w:rFonts w:ascii="Times New Roman" w:hAnsi="Times New Roman" w:cs="Times New Roman"/>
          <w:sz w:val="24"/>
          <w:szCs w:val="24"/>
        </w:rPr>
        <w:t xml:space="preserve">ostumbres son: Oaxaca, </w:t>
      </w:r>
      <w:r w:rsidR="00567DF6">
        <w:rPr>
          <w:rFonts w:ascii="Times New Roman" w:hAnsi="Times New Roman" w:cs="Times New Roman"/>
          <w:sz w:val="24"/>
          <w:szCs w:val="24"/>
        </w:rPr>
        <w:t>con 418</w:t>
      </w:r>
      <w:r w:rsidRPr="002F1CC3">
        <w:rPr>
          <w:rFonts w:ascii="Times New Roman" w:hAnsi="Times New Roman" w:cs="Times New Roman"/>
          <w:sz w:val="24"/>
          <w:szCs w:val="24"/>
        </w:rPr>
        <w:t xml:space="preserve"> municipios que desde el año 1995 opera este tipo de gobierno, el cual está protegido en su Constitución Pol</w:t>
      </w:r>
      <w:r w:rsidR="00BA255F" w:rsidRPr="002F1CC3">
        <w:rPr>
          <w:rFonts w:ascii="Times New Roman" w:hAnsi="Times New Roman" w:cs="Times New Roman"/>
          <w:sz w:val="24"/>
          <w:szCs w:val="24"/>
        </w:rPr>
        <w:t>ítica Local; Cherán, Michoacán, quien comenzó a gobernarse a través de esta forma de gobierno en el año 2012; Ayutla de los Libres, Guerrero, en 2015 hasta la fecha, quien ha pasado por tres procesos electivos y; Oxchuc, Chiapas, desde el 2019.</w:t>
      </w:r>
    </w:p>
    <w:p w14:paraId="2CFD0DA2" w14:textId="2ACF1D62" w:rsidR="001074A9" w:rsidRPr="002F1CC3" w:rsidRDefault="004A65CE" w:rsidP="002C707F">
      <w:pPr>
        <w:tabs>
          <w:tab w:val="left" w:pos="1100"/>
        </w:tabs>
        <w:spacing w:line="360" w:lineRule="auto"/>
        <w:jc w:val="both"/>
        <w:rPr>
          <w:rFonts w:ascii="Times New Roman" w:hAnsi="Times New Roman" w:cs="Times New Roman"/>
          <w:sz w:val="24"/>
          <w:szCs w:val="24"/>
        </w:rPr>
      </w:pPr>
      <w:r w:rsidRPr="002F1CC3">
        <w:rPr>
          <w:rFonts w:ascii="Times New Roman" w:hAnsi="Times New Roman" w:cs="Times New Roman"/>
          <w:sz w:val="24"/>
          <w:szCs w:val="24"/>
        </w:rPr>
        <w:tab/>
      </w:r>
      <w:r w:rsidR="001074A9" w:rsidRPr="002F1CC3">
        <w:rPr>
          <w:rFonts w:ascii="Times New Roman" w:hAnsi="Times New Roman" w:cs="Times New Roman"/>
          <w:sz w:val="24"/>
          <w:szCs w:val="24"/>
        </w:rPr>
        <w:t>El municipio de Ayutla de los Libres, desde el año 2018 cuenta con u</w:t>
      </w:r>
      <w:r w:rsidR="00E848B8">
        <w:rPr>
          <w:rFonts w:ascii="Times New Roman" w:hAnsi="Times New Roman" w:cs="Times New Roman"/>
          <w:sz w:val="24"/>
          <w:szCs w:val="24"/>
        </w:rPr>
        <w:t>na estructura orgánica propia de los usos y costumbres</w:t>
      </w:r>
      <w:r w:rsidR="001074A9" w:rsidRPr="002F1CC3">
        <w:rPr>
          <w:rFonts w:ascii="Times New Roman" w:hAnsi="Times New Roman" w:cs="Times New Roman"/>
          <w:sz w:val="24"/>
          <w:szCs w:val="24"/>
        </w:rPr>
        <w:t xml:space="preserve">, su gobierno se conforma por una Asamblea de Representantes (Máxima autoridad), por representantes de delegaciones y colonias, por un Consejo de Honor y Justicia y, un determinado número de </w:t>
      </w:r>
      <w:proofErr w:type="gramStart"/>
      <w:r w:rsidR="001074A9" w:rsidRPr="002F1CC3">
        <w:rPr>
          <w:rFonts w:ascii="Times New Roman" w:hAnsi="Times New Roman" w:cs="Times New Roman"/>
          <w:sz w:val="24"/>
          <w:szCs w:val="24"/>
        </w:rPr>
        <w:t>Consejeros</w:t>
      </w:r>
      <w:proofErr w:type="gramEnd"/>
      <w:r w:rsidR="001074A9" w:rsidRPr="002F1CC3">
        <w:rPr>
          <w:rFonts w:ascii="Times New Roman" w:hAnsi="Times New Roman" w:cs="Times New Roman"/>
          <w:sz w:val="24"/>
          <w:szCs w:val="24"/>
        </w:rPr>
        <w:t xml:space="preserve"> (Véase la figura 5). </w:t>
      </w:r>
      <w:r w:rsidRPr="002F1CC3">
        <w:rPr>
          <w:rFonts w:ascii="Times New Roman" w:hAnsi="Times New Roman" w:cs="Times New Roman"/>
          <w:sz w:val="24"/>
          <w:szCs w:val="24"/>
        </w:rPr>
        <w:t xml:space="preserve">Para llegar a este </w:t>
      </w:r>
      <w:proofErr w:type="spellStart"/>
      <w:r w:rsidRPr="002F1CC3">
        <w:rPr>
          <w:rFonts w:ascii="Times New Roman" w:hAnsi="Times New Roman" w:cs="Times New Roman"/>
          <w:sz w:val="24"/>
          <w:szCs w:val="24"/>
        </w:rPr>
        <w:t>estadío</w:t>
      </w:r>
      <w:proofErr w:type="spellEnd"/>
      <w:r w:rsidRPr="002F1CC3">
        <w:rPr>
          <w:rFonts w:ascii="Times New Roman" w:hAnsi="Times New Roman" w:cs="Times New Roman"/>
          <w:sz w:val="24"/>
          <w:szCs w:val="24"/>
        </w:rPr>
        <w:t>, los habitantes pasaron por un largo proceso legal, empezando en las instituciones electorales locales y culminando hasta en los tribunales federales en la materia.</w:t>
      </w:r>
    </w:p>
    <w:p w14:paraId="07F8FB0D" w14:textId="3DBB5EEC" w:rsidR="00195EFA" w:rsidRPr="00EB7B46" w:rsidRDefault="004A65CE" w:rsidP="002C707F">
      <w:pPr>
        <w:tabs>
          <w:tab w:val="left" w:pos="110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195EFA" w:rsidRPr="00EB7B46">
        <w:rPr>
          <w:rFonts w:ascii="Times New Roman" w:hAnsi="Times New Roman" w:cs="Times New Roman"/>
          <w:sz w:val="24"/>
          <w:szCs w:val="24"/>
        </w:rPr>
        <w:t xml:space="preserve">En el artículo 2 apartado A fracción III, </w:t>
      </w:r>
      <w:r w:rsidR="00211B01" w:rsidRPr="00EB7B46">
        <w:rPr>
          <w:rFonts w:ascii="Times New Roman" w:hAnsi="Times New Roman" w:cs="Times New Roman"/>
          <w:sz w:val="24"/>
          <w:szCs w:val="24"/>
        </w:rPr>
        <w:t xml:space="preserve">de la Constitución Política de los Estados Unidos Mexicanos, establece </w:t>
      </w:r>
      <w:r w:rsidR="00195EFA" w:rsidRPr="00EB7B46">
        <w:rPr>
          <w:rFonts w:ascii="Times New Roman" w:hAnsi="Times New Roman" w:cs="Times New Roman"/>
          <w:sz w:val="24"/>
          <w:szCs w:val="24"/>
        </w:rPr>
        <w:t xml:space="preserve">el reconocimiento y garantía </w:t>
      </w:r>
      <w:r w:rsidR="00211B01" w:rsidRPr="00EB7B46">
        <w:rPr>
          <w:rFonts w:ascii="Times New Roman" w:hAnsi="Times New Roman" w:cs="Times New Roman"/>
          <w:sz w:val="24"/>
          <w:szCs w:val="24"/>
        </w:rPr>
        <w:t>d</w:t>
      </w:r>
      <w:r w:rsidR="00195EFA" w:rsidRPr="00EB7B46">
        <w:rPr>
          <w:rFonts w:ascii="Times New Roman" w:hAnsi="Times New Roman" w:cs="Times New Roman"/>
          <w:sz w:val="24"/>
          <w:szCs w:val="24"/>
        </w:rPr>
        <w:t xml:space="preserve">el derecho de los pueblos y comunidades indígenas a la libre determinación y, en consecuencia, a la autonomía, para elegir de acuerdo a sus normas, procedimientos y prácticas tradicionales, a las autoridades o representantes para el ejercicio de sus formas propias de gobierno interno, garantizando que las mujeres y los hombres indígenas disfruten y ejerzan su derecho de votar y ser votado en condiciones de igualdad. </w:t>
      </w:r>
    </w:p>
    <w:p w14:paraId="65D166D3" w14:textId="3E0E2EF3" w:rsidR="00710169" w:rsidRPr="00D62CCC" w:rsidRDefault="006F0B09" w:rsidP="002C707F">
      <w:pPr>
        <w:tabs>
          <w:tab w:val="left" w:pos="1100"/>
        </w:tabs>
        <w:spacing w:line="360" w:lineRule="auto"/>
        <w:jc w:val="both"/>
        <w:rPr>
          <w:rFonts w:ascii="Times New Roman" w:hAnsi="Times New Roman" w:cs="Times New Roman"/>
          <w:color w:val="FF0000"/>
          <w:sz w:val="24"/>
          <w:szCs w:val="24"/>
        </w:rPr>
      </w:pPr>
      <w:r w:rsidRPr="00EB7B46">
        <w:rPr>
          <w:rFonts w:ascii="Times New Roman" w:hAnsi="Times New Roman" w:cs="Times New Roman"/>
          <w:sz w:val="24"/>
          <w:szCs w:val="24"/>
        </w:rPr>
        <w:tab/>
      </w:r>
      <w:r w:rsidR="00211B01" w:rsidRPr="00EB7B46">
        <w:rPr>
          <w:rFonts w:ascii="Times New Roman" w:hAnsi="Times New Roman" w:cs="Times New Roman"/>
          <w:sz w:val="24"/>
          <w:szCs w:val="24"/>
        </w:rPr>
        <w:t xml:space="preserve">Sin embargo, </w:t>
      </w:r>
      <w:r w:rsidR="000C1FAD">
        <w:rPr>
          <w:rFonts w:ascii="Times New Roman" w:hAnsi="Times New Roman" w:cs="Times New Roman"/>
          <w:sz w:val="24"/>
          <w:szCs w:val="24"/>
        </w:rPr>
        <w:t>el marc</w:t>
      </w:r>
      <w:r w:rsidR="009E10A5">
        <w:rPr>
          <w:rFonts w:ascii="Times New Roman" w:hAnsi="Times New Roman" w:cs="Times New Roman"/>
          <w:sz w:val="24"/>
          <w:szCs w:val="24"/>
        </w:rPr>
        <w:t>o jurídico secun</w:t>
      </w:r>
      <w:r w:rsidR="00A41FD2">
        <w:rPr>
          <w:rFonts w:ascii="Times New Roman" w:hAnsi="Times New Roman" w:cs="Times New Roman"/>
          <w:sz w:val="24"/>
          <w:szCs w:val="24"/>
        </w:rPr>
        <w:t>dario</w:t>
      </w:r>
      <w:r w:rsidR="00E848B8">
        <w:rPr>
          <w:rFonts w:ascii="Times New Roman" w:hAnsi="Times New Roman" w:cs="Times New Roman"/>
          <w:sz w:val="24"/>
          <w:szCs w:val="24"/>
        </w:rPr>
        <w:t xml:space="preserve"> (Fundamentalmente en el artículo 115 no establece un reconocimiento </w:t>
      </w:r>
      <w:r w:rsidR="006550BC">
        <w:rPr>
          <w:rFonts w:ascii="Times New Roman" w:hAnsi="Times New Roman" w:cs="Times New Roman"/>
          <w:sz w:val="24"/>
          <w:szCs w:val="24"/>
        </w:rPr>
        <w:t>mínimo</w:t>
      </w:r>
      <w:r w:rsidR="00E848B8">
        <w:rPr>
          <w:rFonts w:ascii="Times New Roman" w:hAnsi="Times New Roman" w:cs="Times New Roman"/>
          <w:sz w:val="24"/>
          <w:szCs w:val="24"/>
        </w:rPr>
        <w:t xml:space="preserve"> a la </w:t>
      </w:r>
      <w:r w:rsidR="006550BC">
        <w:rPr>
          <w:rFonts w:ascii="Times New Roman" w:hAnsi="Times New Roman" w:cs="Times New Roman"/>
          <w:sz w:val="24"/>
          <w:szCs w:val="24"/>
        </w:rPr>
        <w:t>existencia</w:t>
      </w:r>
      <w:r w:rsidR="00E848B8">
        <w:rPr>
          <w:rFonts w:ascii="Times New Roman" w:hAnsi="Times New Roman" w:cs="Times New Roman"/>
          <w:sz w:val="24"/>
          <w:szCs w:val="24"/>
        </w:rPr>
        <w:t xml:space="preserve"> del mun</w:t>
      </w:r>
      <w:r w:rsidR="006550BC">
        <w:rPr>
          <w:rFonts w:ascii="Times New Roman" w:hAnsi="Times New Roman" w:cs="Times New Roman"/>
          <w:sz w:val="24"/>
          <w:szCs w:val="24"/>
        </w:rPr>
        <w:t>icipio por us</w:t>
      </w:r>
      <w:r w:rsidR="00E848B8">
        <w:rPr>
          <w:rFonts w:ascii="Times New Roman" w:hAnsi="Times New Roman" w:cs="Times New Roman"/>
          <w:sz w:val="24"/>
          <w:szCs w:val="24"/>
        </w:rPr>
        <w:t>os y costumbres que</w:t>
      </w:r>
      <w:r w:rsidR="006550BC">
        <w:rPr>
          <w:rFonts w:ascii="Times New Roman" w:hAnsi="Times New Roman" w:cs="Times New Roman"/>
          <w:sz w:val="24"/>
          <w:szCs w:val="24"/>
        </w:rPr>
        <w:t xml:space="preserve"> le permita funcionalidad </w:t>
      </w:r>
      <w:r w:rsidR="00FF7DEC">
        <w:rPr>
          <w:rFonts w:ascii="Times New Roman" w:hAnsi="Times New Roman" w:cs="Times New Roman"/>
          <w:sz w:val="24"/>
          <w:szCs w:val="24"/>
        </w:rPr>
        <w:t>administrativa</w:t>
      </w:r>
      <w:r w:rsidR="00E848B8">
        <w:rPr>
          <w:rFonts w:ascii="Times New Roman" w:hAnsi="Times New Roman" w:cs="Times New Roman"/>
          <w:sz w:val="24"/>
          <w:szCs w:val="24"/>
        </w:rPr>
        <w:t xml:space="preserve"> y </w:t>
      </w:r>
      <w:r w:rsidR="00FF7DEC">
        <w:rPr>
          <w:rFonts w:ascii="Times New Roman" w:hAnsi="Times New Roman" w:cs="Times New Roman"/>
          <w:sz w:val="24"/>
          <w:szCs w:val="24"/>
        </w:rPr>
        <w:t>orgánica</w:t>
      </w:r>
      <w:r w:rsidR="00E848B8">
        <w:rPr>
          <w:rFonts w:ascii="Times New Roman" w:hAnsi="Times New Roman" w:cs="Times New Roman"/>
          <w:sz w:val="24"/>
          <w:szCs w:val="24"/>
        </w:rPr>
        <w:t xml:space="preserve">) </w:t>
      </w:r>
      <w:r w:rsidR="00A41FD2">
        <w:rPr>
          <w:rFonts w:ascii="Times New Roman" w:hAnsi="Times New Roman" w:cs="Times New Roman"/>
          <w:sz w:val="24"/>
          <w:szCs w:val="24"/>
        </w:rPr>
        <w:t>, los propios ó</w:t>
      </w:r>
      <w:r w:rsidR="009E10A5">
        <w:rPr>
          <w:rFonts w:ascii="Times New Roman" w:hAnsi="Times New Roman" w:cs="Times New Roman"/>
          <w:sz w:val="24"/>
          <w:szCs w:val="24"/>
        </w:rPr>
        <w:t xml:space="preserve">rganos electorales y las </w:t>
      </w:r>
      <w:r w:rsidR="000C1FAD">
        <w:rPr>
          <w:rFonts w:ascii="Times New Roman" w:hAnsi="Times New Roman" w:cs="Times New Roman"/>
          <w:sz w:val="24"/>
          <w:szCs w:val="24"/>
        </w:rPr>
        <w:t>autoridades</w:t>
      </w:r>
      <w:r w:rsidR="009E10A5">
        <w:rPr>
          <w:rFonts w:ascii="Times New Roman" w:hAnsi="Times New Roman" w:cs="Times New Roman"/>
          <w:sz w:val="24"/>
          <w:szCs w:val="24"/>
        </w:rPr>
        <w:t xml:space="preserve"> administrativas municipales</w:t>
      </w:r>
      <w:r w:rsidR="00CE1BFC">
        <w:rPr>
          <w:rFonts w:ascii="Times New Roman" w:hAnsi="Times New Roman" w:cs="Times New Roman"/>
          <w:sz w:val="24"/>
          <w:szCs w:val="24"/>
        </w:rPr>
        <w:t>,</w:t>
      </w:r>
      <w:r w:rsidR="009E10A5">
        <w:rPr>
          <w:rFonts w:ascii="Times New Roman" w:hAnsi="Times New Roman" w:cs="Times New Roman"/>
          <w:sz w:val="24"/>
          <w:szCs w:val="24"/>
        </w:rPr>
        <w:t xml:space="preserve"> imponen una realidad </w:t>
      </w:r>
      <w:r w:rsidR="00FF4DD5">
        <w:rPr>
          <w:rFonts w:ascii="Times New Roman" w:hAnsi="Times New Roman" w:cs="Times New Roman"/>
          <w:sz w:val="24"/>
          <w:szCs w:val="24"/>
        </w:rPr>
        <w:t>d</w:t>
      </w:r>
      <w:r w:rsidR="009E10A5">
        <w:rPr>
          <w:rFonts w:ascii="Times New Roman" w:hAnsi="Times New Roman" w:cs="Times New Roman"/>
          <w:sz w:val="24"/>
          <w:szCs w:val="24"/>
        </w:rPr>
        <w:t>istinta a la establecida en el artículo en cita</w:t>
      </w:r>
      <w:r w:rsidRPr="00EB7B46">
        <w:rPr>
          <w:rFonts w:ascii="Times New Roman" w:hAnsi="Times New Roman" w:cs="Times New Roman"/>
          <w:sz w:val="24"/>
          <w:szCs w:val="24"/>
        </w:rPr>
        <w:t>, por</w:t>
      </w:r>
      <w:r w:rsidR="006150CD" w:rsidRPr="00EB7B46">
        <w:rPr>
          <w:rFonts w:ascii="Times New Roman" w:hAnsi="Times New Roman" w:cs="Times New Roman"/>
          <w:sz w:val="24"/>
          <w:szCs w:val="24"/>
        </w:rPr>
        <w:t>que existen</w:t>
      </w:r>
      <w:r w:rsidRPr="00EB7B46">
        <w:rPr>
          <w:rFonts w:ascii="Times New Roman" w:hAnsi="Times New Roman" w:cs="Times New Roman"/>
          <w:sz w:val="24"/>
          <w:szCs w:val="24"/>
        </w:rPr>
        <w:t xml:space="preserve"> factores</w:t>
      </w:r>
      <w:r w:rsidR="00FF4DD5">
        <w:rPr>
          <w:rFonts w:ascii="Times New Roman" w:hAnsi="Times New Roman" w:cs="Times New Roman"/>
          <w:sz w:val="24"/>
          <w:szCs w:val="24"/>
        </w:rPr>
        <w:t xml:space="preserve"> reales de poder</w:t>
      </w:r>
      <w:r w:rsidRPr="00EB7B46">
        <w:rPr>
          <w:rFonts w:ascii="Times New Roman" w:hAnsi="Times New Roman" w:cs="Times New Roman"/>
          <w:sz w:val="24"/>
          <w:szCs w:val="24"/>
        </w:rPr>
        <w:t xml:space="preserve"> </w:t>
      </w:r>
      <w:r w:rsidR="006150CD" w:rsidRPr="00EB7B46">
        <w:rPr>
          <w:rFonts w:ascii="Times New Roman" w:hAnsi="Times New Roman" w:cs="Times New Roman"/>
          <w:sz w:val="24"/>
          <w:szCs w:val="24"/>
        </w:rPr>
        <w:t xml:space="preserve">que obstaculizan </w:t>
      </w:r>
      <w:r w:rsidR="00FF4DD5">
        <w:rPr>
          <w:rFonts w:ascii="Times New Roman" w:hAnsi="Times New Roman" w:cs="Times New Roman"/>
          <w:sz w:val="24"/>
          <w:szCs w:val="24"/>
        </w:rPr>
        <w:t xml:space="preserve">la </w:t>
      </w:r>
      <w:r w:rsidR="00FF4DD5">
        <w:rPr>
          <w:rFonts w:ascii="Times New Roman" w:hAnsi="Times New Roman" w:cs="Times New Roman"/>
          <w:sz w:val="24"/>
          <w:szCs w:val="24"/>
        </w:rPr>
        <w:lastRenderedPageBreak/>
        <w:t xml:space="preserve">efectividad del derecho que </w:t>
      </w:r>
      <w:r w:rsidRPr="00EB7B46">
        <w:rPr>
          <w:rFonts w:ascii="Times New Roman" w:hAnsi="Times New Roman" w:cs="Times New Roman"/>
          <w:sz w:val="24"/>
          <w:szCs w:val="24"/>
        </w:rPr>
        <w:t>l</w:t>
      </w:r>
      <w:r w:rsidR="006150CD" w:rsidRPr="00EB7B46">
        <w:rPr>
          <w:rFonts w:ascii="Times New Roman" w:hAnsi="Times New Roman" w:cs="Times New Roman"/>
          <w:sz w:val="24"/>
          <w:szCs w:val="24"/>
        </w:rPr>
        <w:t>os pueblos originarios</w:t>
      </w:r>
      <w:r w:rsidR="00FF4DD5">
        <w:rPr>
          <w:rFonts w:ascii="Times New Roman" w:hAnsi="Times New Roman" w:cs="Times New Roman"/>
          <w:sz w:val="24"/>
          <w:szCs w:val="24"/>
        </w:rPr>
        <w:t xml:space="preserve"> ti</w:t>
      </w:r>
      <w:r w:rsidR="00A41FD2">
        <w:rPr>
          <w:rFonts w:ascii="Times New Roman" w:hAnsi="Times New Roman" w:cs="Times New Roman"/>
          <w:sz w:val="24"/>
          <w:szCs w:val="24"/>
        </w:rPr>
        <w:t>e</w:t>
      </w:r>
      <w:r w:rsidR="00FF4DD5">
        <w:rPr>
          <w:rFonts w:ascii="Times New Roman" w:hAnsi="Times New Roman" w:cs="Times New Roman"/>
          <w:sz w:val="24"/>
          <w:szCs w:val="24"/>
        </w:rPr>
        <w:t xml:space="preserve">nen </w:t>
      </w:r>
      <w:r w:rsidR="006150CD" w:rsidRPr="00EB7B46">
        <w:rPr>
          <w:rFonts w:ascii="Times New Roman" w:hAnsi="Times New Roman" w:cs="Times New Roman"/>
          <w:sz w:val="24"/>
          <w:szCs w:val="24"/>
        </w:rPr>
        <w:t xml:space="preserve">al acceso </w:t>
      </w:r>
      <w:r w:rsidR="00FF4DD5">
        <w:rPr>
          <w:rFonts w:ascii="Times New Roman" w:hAnsi="Times New Roman" w:cs="Times New Roman"/>
          <w:sz w:val="24"/>
          <w:szCs w:val="24"/>
        </w:rPr>
        <w:t>a la justicia y a la equidad en materia político-electoral</w:t>
      </w:r>
      <w:r w:rsidRPr="00EB7B46">
        <w:rPr>
          <w:rFonts w:ascii="Times New Roman" w:hAnsi="Times New Roman" w:cs="Times New Roman"/>
          <w:sz w:val="24"/>
          <w:szCs w:val="24"/>
        </w:rPr>
        <w:t>, tod</w:t>
      </w:r>
      <w:r w:rsidR="00CE1BFC">
        <w:rPr>
          <w:rFonts w:ascii="Times New Roman" w:hAnsi="Times New Roman" w:cs="Times New Roman"/>
          <w:sz w:val="24"/>
          <w:szCs w:val="24"/>
        </w:rPr>
        <w:t>a vez que los gobiernos surgidos del sistema de partidos tradicionales,</w:t>
      </w:r>
      <w:r w:rsidRPr="00EB7B46">
        <w:rPr>
          <w:rFonts w:ascii="Times New Roman" w:hAnsi="Times New Roman" w:cs="Times New Roman"/>
          <w:sz w:val="24"/>
          <w:szCs w:val="24"/>
        </w:rPr>
        <w:t xml:space="preserve"> </w:t>
      </w:r>
      <w:r w:rsidR="00120355">
        <w:rPr>
          <w:rFonts w:ascii="Times New Roman" w:hAnsi="Times New Roman" w:cs="Times New Roman"/>
          <w:sz w:val="24"/>
          <w:szCs w:val="24"/>
        </w:rPr>
        <w:t>tienen el mon</w:t>
      </w:r>
      <w:r w:rsidR="00CE1BFC">
        <w:rPr>
          <w:rFonts w:ascii="Times New Roman" w:hAnsi="Times New Roman" w:cs="Times New Roman"/>
          <w:sz w:val="24"/>
          <w:szCs w:val="24"/>
        </w:rPr>
        <w:t>opolio de la política y en consecuencia d</w:t>
      </w:r>
      <w:r w:rsidR="00473113">
        <w:rPr>
          <w:rFonts w:ascii="Times New Roman" w:hAnsi="Times New Roman" w:cs="Times New Roman"/>
          <w:sz w:val="24"/>
          <w:szCs w:val="24"/>
        </w:rPr>
        <w:t>el poder, auna</w:t>
      </w:r>
      <w:r w:rsidR="00A41FD2">
        <w:rPr>
          <w:rFonts w:ascii="Times New Roman" w:hAnsi="Times New Roman" w:cs="Times New Roman"/>
          <w:sz w:val="24"/>
          <w:szCs w:val="24"/>
        </w:rPr>
        <w:t>d</w:t>
      </w:r>
      <w:r w:rsidR="00473113">
        <w:rPr>
          <w:rFonts w:ascii="Times New Roman" w:hAnsi="Times New Roman" w:cs="Times New Roman"/>
          <w:sz w:val="24"/>
          <w:szCs w:val="24"/>
        </w:rPr>
        <w:t>o que existe una discriminación ancestral, al considerar a los indígenas y a</w:t>
      </w:r>
      <w:r w:rsidR="00A41FD2">
        <w:rPr>
          <w:rFonts w:ascii="Times New Roman" w:hAnsi="Times New Roman" w:cs="Times New Roman"/>
          <w:sz w:val="24"/>
          <w:szCs w:val="24"/>
        </w:rPr>
        <w:t xml:space="preserve"> </w:t>
      </w:r>
      <w:r w:rsidR="00473113">
        <w:rPr>
          <w:rFonts w:ascii="Times New Roman" w:hAnsi="Times New Roman" w:cs="Times New Roman"/>
          <w:sz w:val="24"/>
          <w:szCs w:val="24"/>
        </w:rPr>
        <w:t>los pueblos origin</w:t>
      </w:r>
      <w:r w:rsidR="00A41FD2">
        <w:rPr>
          <w:rFonts w:ascii="Times New Roman" w:hAnsi="Times New Roman" w:cs="Times New Roman"/>
          <w:sz w:val="24"/>
          <w:szCs w:val="24"/>
        </w:rPr>
        <w:t xml:space="preserve">arios como ciudadanos </w:t>
      </w:r>
      <w:r w:rsidR="00473113">
        <w:rPr>
          <w:rFonts w:ascii="Times New Roman" w:hAnsi="Times New Roman" w:cs="Times New Roman"/>
          <w:sz w:val="24"/>
          <w:szCs w:val="24"/>
        </w:rPr>
        <w:t>de ter</w:t>
      </w:r>
      <w:r w:rsidR="00A41FD2">
        <w:rPr>
          <w:rFonts w:ascii="Times New Roman" w:hAnsi="Times New Roman" w:cs="Times New Roman"/>
          <w:sz w:val="24"/>
          <w:szCs w:val="24"/>
        </w:rPr>
        <w:t>cera; incluso hasta llegar al ex</w:t>
      </w:r>
      <w:r w:rsidR="00473113">
        <w:rPr>
          <w:rFonts w:ascii="Times New Roman" w:hAnsi="Times New Roman" w:cs="Times New Roman"/>
          <w:sz w:val="24"/>
          <w:szCs w:val="24"/>
        </w:rPr>
        <w:t xml:space="preserve">tremo de que se les vea </w:t>
      </w:r>
      <w:r w:rsidR="00A41FD2">
        <w:rPr>
          <w:rFonts w:ascii="Times New Roman" w:hAnsi="Times New Roman" w:cs="Times New Roman"/>
          <w:sz w:val="24"/>
          <w:szCs w:val="24"/>
        </w:rPr>
        <w:t>c</w:t>
      </w:r>
      <w:r w:rsidR="00473113">
        <w:rPr>
          <w:rFonts w:ascii="Times New Roman" w:hAnsi="Times New Roman" w:cs="Times New Roman"/>
          <w:sz w:val="24"/>
          <w:szCs w:val="24"/>
        </w:rPr>
        <w:t xml:space="preserve">omo incapaces de poder </w:t>
      </w:r>
      <w:r w:rsidR="000C1FAD">
        <w:rPr>
          <w:rFonts w:ascii="Times New Roman" w:hAnsi="Times New Roman" w:cs="Times New Roman"/>
          <w:sz w:val="24"/>
          <w:szCs w:val="24"/>
        </w:rPr>
        <w:t>gobernarse</w:t>
      </w:r>
      <w:r w:rsidR="00473113">
        <w:rPr>
          <w:rFonts w:ascii="Times New Roman" w:hAnsi="Times New Roman" w:cs="Times New Roman"/>
          <w:sz w:val="24"/>
          <w:szCs w:val="24"/>
        </w:rPr>
        <w:t xml:space="preserve"> o gobernar un municipio. Lo anterior, tien</w:t>
      </w:r>
      <w:r w:rsidR="00A41FD2">
        <w:rPr>
          <w:rFonts w:ascii="Times New Roman" w:hAnsi="Times New Roman" w:cs="Times New Roman"/>
          <w:sz w:val="24"/>
          <w:szCs w:val="24"/>
        </w:rPr>
        <w:t>e un re</w:t>
      </w:r>
      <w:r w:rsidR="00473113">
        <w:rPr>
          <w:rFonts w:ascii="Times New Roman" w:hAnsi="Times New Roman" w:cs="Times New Roman"/>
          <w:sz w:val="24"/>
          <w:szCs w:val="24"/>
        </w:rPr>
        <w:t>zago histórico, en la vida de los pueblos indígenas de México, que no solamente trastoca sus dere</w:t>
      </w:r>
      <w:r w:rsidR="00A41FD2">
        <w:rPr>
          <w:rFonts w:ascii="Times New Roman" w:hAnsi="Times New Roman" w:cs="Times New Roman"/>
          <w:sz w:val="24"/>
          <w:szCs w:val="24"/>
        </w:rPr>
        <w:t>chos como personas, sino tambié</w:t>
      </w:r>
      <w:r w:rsidR="00473113">
        <w:rPr>
          <w:rFonts w:ascii="Times New Roman" w:hAnsi="Times New Roman" w:cs="Times New Roman"/>
          <w:sz w:val="24"/>
          <w:szCs w:val="24"/>
        </w:rPr>
        <w:t xml:space="preserve">n como ciudadanos pertenecientes a una “polis”, </w:t>
      </w:r>
      <w:proofErr w:type="gramStart"/>
      <w:r w:rsidR="00473113">
        <w:rPr>
          <w:rFonts w:ascii="Times New Roman" w:hAnsi="Times New Roman" w:cs="Times New Roman"/>
          <w:sz w:val="24"/>
          <w:szCs w:val="24"/>
        </w:rPr>
        <w:t>que</w:t>
      </w:r>
      <w:proofErr w:type="gramEnd"/>
      <w:r w:rsidR="00473113">
        <w:rPr>
          <w:rFonts w:ascii="Times New Roman" w:hAnsi="Times New Roman" w:cs="Times New Roman"/>
          <w:sz w:val="24"/>
          <w:szCs w:val="24"/>
        </w:rPr>
        <w:t xml:space="preserve"> en teoría, debería permit</w:t>
      </w:r>
      <w:r w:rsidR="00A41FD2">
        <w:rPr>
          <w:rFonts w:ascii="Times New Roman" w:hAnsi="Times New Roman" w:cs="Times New Roman"/>
          <w:sz w:val="24"/>
          <w:szCs w:val="24"/>
        </w:rPr>
        <w:t>irles y garan</w:t>
      </w:r>
      <w:r w:rsidR="00473113">
        <w:rPr>
          <w:rFonts w:ascii="Times New Roman" w:hAnsi="Times New Roman" w:cs="Times New Roman"/>
          <w:sz w:val="24"/>
          <w:szCs w:val="24"/>
        </w:rPr>
        <w:t>tizar todas las libert</w:t>
      </w:r>
      <w:r w:rsidR="00120355">
        <w:rPr>
          <w:rFonts w:ascii="Times New Roman" w:hAnsi="Times New Roman" w:cs="Times New Roman"/>
          <w:sz w:val="24"/>
          <w:szCs w:val="24"/>
        </w:rPr>
        <w:t>ad</w:t>
      </w:r>
      <w:r w:rsidR="00473113">
        <w:rPr>
          <w:rFonts w:ascii="Times New Roman" w:hAnsi="Times New Roman" w:cs="Times New Roman"/>
          <w:sz w:val="24"/>
          <w:szCs w:val="24"/>
        </w:rPr>
        <w:t xml:space="preserve">es, incluyendo los derechos políticos electorales. </w:t>
      </w:r>
    </w:p>
    <w:p w14:paraId="708159BC" w14:textId="2709CF73" w:rsidR="00193AA4" w:rsidRPr="00DF0C8B" w:rsidRDefault="00E6761A" w:rsidP="002C707F">
      <w:pPr>
        <w:tabs>
          <w:tab w:val="left" w:pos="1100"/>
        </w:tabs>
        <w:spacing w:line="360" w:lineRule="auto"/>
        <w:jc w:val="both"/>
        <w:rPr>
          <w:rFonts w:ascii="Times New Roman" w:hAnsi="Times New Roman" w:cs="Times New Roman"/>
          <w:sz w:val="24"/>
          <w:szCs w:val="24"/>
        </w:rPr>
      </w:pPr>
      <w:r w:rsidRPr="00EB7B46">
        <w:rPr>
          <w:rFonts w:ascii="Times New Roman" w:hAnsi="Times New Roman" w:cs="Times New Roman"/>
          <w:sz w:val="24"/>
          <w:szCs w:val="24"/>
        </w:rPr>
        <w:tab/>
      </w:r>
      <w:r w:rsidR="00DF0C8B">
        <w:rPr>
          <w:rFonts w:ascii="Times New Roman" w:hAnsi="Times New Roman" w:cs="Times New Roman"/>
          <w:sz w:val="24"/>
          <w:szCs w:val="24"/>
        </w:rPr>
        <w:t xml:space="preserve">Prueba de los </w:t>
      </w:r>
      <w:r w:rsidR="00120355">
        <w:rPr>
          <w:rFonts w:ascii="Times New Roman" w:hAnsi="Times New Roman" w:cs="Times New Roman"/>
          <w:sz w:val="24"/>
          <w:szCs w:val="24"/>
        </w:rPr>
        <w:t>obstáculos</w:t>
      </w:r>
      <w:r w:rsidR="00DF0C8B">
        <w:rPr>
          <w:rFonts w:ascii="Times New Roman" w:hAnsi="Times New Roman" w:cs="Times New Roman"/>
          <w:sz w:val="24"/>
          <w:szCs w:val="24"/>
        </w:rPr>
        <w:t xml:space="preserve"> y discriminación a los pueblos indígenas, son </w:t>
      </w:r>
      <w:r w:rsidR="00550CC7" w:rsidRPr="00DF0C8B">
        <w:rPr>
          <w:rFonts w:ascii="Times New Roman" w:hAnsi="Times New Roman" w:cs="Times New Roman"/>
          <w:sz w:val="24"/>
          <w:szCs w:val="24"/>
        </w:rPr>
        <w:t>l</w:t>
      </w:r>
      <w:r w:rsidR="00DF0C8B">
        <w:rPr>
          <w:rFonts w:ascii="Times New Roman" w:hAnsi="Times New Roman" w:cs="Times New Roman"/>
          <w:sz w:val="24"/>
          <w:szCs w:val="24"/>
        </w:rPr>
        <w:t>os criterios que se establecieron</w:t>
      </w:r>
      <w:r w:rsidRPr="00DF0C8B">
        <w:rPr>
          <w:rFonts w:ascii="Times New Roman" w:hAnsi="Times New Roman" w:cs="Times New Roman"/>
          <w:sz w:val="24"/>
          <w:szCs w:val="24"/>
        </w:rPr>
        <w:t xml:space="preserve"> </w:t>
      </w:r>
      <w:r w:rsidR="00DF0C8B">
        <w:rPr>
          <w:rFonts w:ascii="Times New Roman" w:hAnsi="Times New Roman" w:cs="Times New Roman"/>
          <w:sz w:val="24"/>
          <w:szCs w:val="24"/>
        </w:rPr>
        <w:t xml:space="preserve">en el </w:t>
      </w:r>
      <w:r w:rsidR="00FA48F5">
        <w:rPr>
          <w:rFonts w:ascii="Times New Roman" w:hAnsi="Times New Roman" w:cs="Times New Roman"/>
          <w:sz w:val="24"/>
          <w:szCs w:val="24"/>
        </w:rPr>
        <w:t>artículo 2º Constitucional, a p</w:t>
      </w:r>
      <w:r w:rsidR="00DF0C8B">
        <w:rPr>
          <w:rFonts w:ascii="Times New Roman" w:hAnsi="Times New Roman" w:cs="Times New Roman"/>
          <w:sz w:val="24"/>
          <w:szCs w:val="24"/>
        </w:rPr>
        <w:t>esar que reconoce est</w:t>
      </w:r>
      <w:r w:rsidR="00FA48F5">
        <w:rPr>
          <w:rFonts w:ascii="Times New Roman" w:hAnsi="Times New Roman" w:cs="Times New Roman"/>
          <w:sz w:val="24"/>
          <w:szCs w:val="24"/>
        </w:rPr>
        <w:t xml:space="preserve">e derecho, deja vacíos legales </w:t>
      </w:r>
      <w:r w:rsidR="00DF0C8B">
        <w:rPr>
          <w:rFonts w:ascii="Times New Roman" w:hAnsi="Times New Roman" w:cs="Times New Roman"/>
          <w:sz w:val="24"/>
          <w:szCs w:val="24"/>
        </w:rPr>
        <w:t xml:space="preserve">que no permiten de manera plena hacer efectivo el </w:t>
      </w:r>
      <w:r w:rsidRPr="00DF0C8B">
        <w:rPr>
          <w:rFonts w:ascii="Times New Roman" w:hAnsi="Times New Roman" w:cs="Times New Roman"/>
          <w:sz w:val="24"/>
          <w:szCs w:val="24"/>
        </w:rPr>
        <w:t>derecho a l</w:t>
      </w:r>
      <w:r w:rsidR="008F02F4">
        <w:rPr>
          <w:rFonts w:ascii="Times New Roman" w:hAnsi="Times New Roman" w:cs="Times New Roman"/>
          <w:sz w:val="24"/>
          <w:szCs w:val="24"/>
        </w:rPr>
        <w:t xml:space="preserve">a autodeterminación y autonomía. Esto es </w:t>
      </w:r>
      <w:proofErr w:type="gramStart"/>
      <w:r w:rsidR="008F02F4">
        <w:rPr>
          <w:rFonts w:ascii="Times New Roman" w:hAnsi="Times New Roman" w:cs="Times New Roman"/>
          <w:sz w:val="24"/>
          <w:szCs w:val="24"/>
        </w:rPr>
        <w:t xml:space="preserve">así, </w:t>
      </w:r>
      <w:r w:rsidR="00550CC7" w:rsidRPr="00DF0C8B">
        <w:rPr>
          <w:rFonts w:ascii="Times New Roman" w:hAnsi="Times New Roman" w:cs="Times New Roman"/>
          <w:sz w:val="24"/>
          <w:szCs w:val="24"/>
        </w:rPr>
        <w:t xml:space="preserve"> </w:t>
      </w:r>
      <w:r w:rsidR="008F02F4">
        <w:rPr>
          <w:rFonts w:ascii="Times New Roman" w:hAnsi="Times New Roman" w:cs="Times New Roman"/>
          <w:sz w:val="24"/>
          <w:szCs w:val="24"/>
        </w:rPr>
        <w:t>ya</w:t>
      </w:r>
      <w:proofErr w:type="gramEnd"/>
      <w:r w:rsidR="008F02F4">
        <w:rPr>
          <w:rFonts w:ascii="Times New Roman" w:hAnsi="Times New Roman" w:cs="Times New Roman"/>
          <w:sz w:val="24"/>
          <w:szCs w:val="24"/>
        </w:rPr>
        <w:t xml:space="preserve"> que tuvieron que pasar por un largo proceso, el cual da inicio con trazar una ruta de lucha, </w:t>
      </w:r>
      <w:r w:rsidR="00DE5F9D" w:rsidRPr="00DF0C8B">
        <w:rPr>
          <w:rFonts w:ascii="Times New Roman" w:hAnsi="Times New Roman" w:cs="Times New Roman"/>
          <w:sz w:val="24"/>
          <w:szCs w:val="24"/>
        </w:rPr>
        <w:t xml:space="preserve">que inicia </w:t>
      </w:r>
      <w:r w:rsidR="008F02F4">
        <w:rPr>
          <w:rFonts w:ascii="Times New Roman" w:hAnsi="Times New Roman" w:cs="Times New Roman"/>
          <w:sz w:val="24"/>
          <w:szCs w:val="24"/>
        </w:rPr>
        <w:t xml:space="preserve">con </w:t>
      </w:r>
      <w:r w:rsidR="00DE5F9D" w:rsidRPr="00DF0C8B">
        <w:rPr>
          <w:rFonts w:ascii="Times New Roman" w:hAnsi="Times New Roman" w:cs="Times New Roman"/>
          <w:sz w:val="24"/>
          <w:szCs w:val="24"/>
        </w:rPr>
        <w:t xml:space="preserve">la solicitud </w:t>
      </w:r>
      <w:r w:rsidR="008F02F4">
        <w:rPr>
          <w:rFonts w:ascii="Times New Roman" w:hAnsi="Times New Roman" w:cs="Times New Roman"/>
          <w:sz w:val="24"/>
          <w:szCs w:val="24"/>
        </w:rPr>
        <w:t xml:space="preserve">de grupos </w:t>
      </w:r>
      <w:r w:rsidR="00DE5F9D" w:rsidRPr="00DF0C8B">
        <w:rPr>
          <w:rFonts w:ascii="Times New Roman" w:hAnsi="Times New Roman" w:cs="Times New Roman"/>
          <w:sz w:val="24"/>
          <w:szCs w:val="24"/>
        </w:rPr>
        <w:t>indígena</w:t>
      </w:r>
      <w:r w:rsidR="008F02F4">
        <w:rPr>
          <w:rFonts w:ascii="Times New Roman" w:hAnsi="Times New Roman" w:cs="Times New Roman"/>
          <w:sz w:val="24"/>
          <w:szCs w:val="24"/>
        </w:rPr>
        <w:t>s</w:t>
      </w:r>
      <w:r w:rsidR="00DE5F9D" w:rsidRPr="00DF0C8B">
        <w:rPr>
          <w:rFonts w:ascii="Times New Roman" w:hAnsi="Times New Roman" w:cs="Times New Roman"/>
          <w:sz w:val="24"/>
          <w:szCs w:val="24"/>
        </w:rPr>
        <w:t xml:space="preserve"> ante el Instituto Electoral y de Participación Ciudadana</w:t>
      </w:r>
      <w:r w:rsidR="002F00E2" w:rsidRPr="00DF0C8B">
        <w:rPr>
          <w:rFonts w:ascii="Times New Roman" w:hAnsi="Times New Roman" w:cs="Times New Roman"/>
          <w:sz w:val="24"/>
          <w:szCs w:val="24"/>
        </w:rPr>
        <w:t xml:space="preserve"> </w:t>
      </w:r>
      <w:r w:rsidR="005A637F" w:rsidRPr="00DF0C8B">
        <w:rPr>
          <w:rFonts w:ascii="Times New Roman" w:hAnsi="Times New Roman" w:cs="Times New Roman"/>
          <w:sz w:val="24"/>
          <w:szCs w:val="24"/>
        </w:rPr>
        <w:t>del Estado</w:t>
      </w:r>
      <w:r w:rsidR="00627B19">
        <w:rPr>
          <w:rFonts w:ascii="Times New Roman" w:hAnsi="Times New Roman" w:cs="Times New Roman"/>
          <w:sz w:val="24"/>
          <w:szCs w:val="24"/>
        </w:rPr>
        <w:t xml:space="preserve"> de Guerrero, que culminó</w:t>
      </w:r>
      <w:r w:rsidR="002F00E2" w:rsidRPr="00DF0C8B">
        <w:rPr>
          <w:rFonts w:ascii="Times New Roman" w:hAnsi="Times New Roman" w:cs="Times New Roman"/>
          <w:sz w:val="24"/>
          <w:szCs w:val="24"/>
        </w:rPr>
        <w:t xml:space="preserve"> con el acta de asamblea de elección e integración de la autoridad municipal (véase</w:t>
      </w:r>
      <w:r w:rsidR="00A82F1F" w:rsidRPr="00DF0C8B">
        <w:rPr>
          <w:rFonts w:ascii="Times New Roman" w:hAnsi="Times New Roman" w:cs="Times New Roman"/>
          <w:sz w:val="24"/>
          <w:szCs w:val="24"/>
        </w:rPr>
        <w:t xml:space="preserve"> </w:t>
      </w:r>
      <w:r w:rsidR="002F00E2" w:rsidRPr="00DF0C8B">
        <w:rPr>
          <w:rFonts w:ascii="Times New Roman" w:hAnsi="Times New Roman" w:cs="Times New Roman"/>
          <w:sz w:val="24"/>
          <w:szCs w:val="24"/>
        </w:rPr>
        <w:t>la</w:t>
      </w:r>
      <w:r w:rsidR="00A82F1F" w:rsidRPr="00DF0C8B">
        <w:rPr>
          <w:rFonts w:ascii="Times New Roman" w:hAnsi="Times New Roman" w:cs="Times New Roman"/>
          <w:sz w:val="24"/>
          <w:szCs w:val="24"/>
        </w:rPr>
        <w:t xml:space="preserve"> </w:t>
      </w:r>
      <w:r w:rsidR="002F00E2" w:rsidRPr="00DF0C8B">
        <w:rPr>
          <w:rFonts w:ascii="Times New Roman" w:hAnsi="Times New Roman" w:cs="Times New Roman"/>
          <w:sz w:val="24"/>
          <w:szCs w:val="24"/>
        </w:rPr>
        <w:t>figura 4)</w:t>
      </w:r>
      <w:r w:rsidR="00627B19">
        <w:rPr>
          <w:rFonts w:ascii="Times New Roman" w:hAnsi="Times New Roman" w:cs="Times New Roman"/>
          <w:sz w:val="24"/>
          <w:szCs w:val="24"/>
        </w:rPr>
        <w:t xml:space="preserve">, lo anterior, puede traducirse como </w:t>
      </w:r>
      <w:r w:rsidR="00120355">
        <w:rPr>
          <w:rFonts w:ascii="Times New Roman" w:hAnsi="Times New Roman" w:cs="Times New Roman"/>
          <w:sz w:val="24"/>
          <w:szCs w:val="24"/>
        </w:rPr>
        <w:t>obstáculos</w:t>
      </w:r>
      <w:r w:rsidRPr="00DF0C8B">
        <w:rPr>
          <w:rFonts w:ascii="Times New Roman" w:hAnsi="Times New Roman" w:cs="Times New Roman"/>
          <w:sz w:val="24"/>
          <w:szCs w:val="24"/>
        </w:rPr>
        <w:t xml:space="preserve"> que sirven de facto a los intereses de los partidos políticos</w:t>
      </w:r>
      <w:r w:rsidR="00117C33">
        <w:rPr>
          <w:rFonts w:ascii="Times New Roman" w:hAnsi="Times New Roman" w:cs="Times New Roman"/>
          <w:sz w:val="24"/>
          <w:szCs w:val="24"/>
        </w:rPr>
        <w:t xml:space="preserve"> en el Estado.</w:t>
      </w:r>
    </w:p>
    <w:p w14:paraId="0B593544" w14:textId="79FED908" w:rsidR="00E81C4F" w:rsidRDefault="00261F51" w:rsidP="002C707F">
      <w:pPr>
        <w:tabs>
          <w:tab w:val="left" w:pos="110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2F00E2">
        <w:rPr>
          <w:rFonts w:ascii="Times New Roman" w:hAnsi="Times New Roman" w:cs="Times New Roman"/>
          <w:sz w:val="24"/>
          <w:szCs w:val="24"/>
        </w:rPr>
        <w:t xml:space="preserve">Por otra parte, </w:t>
      </w:r>
      <w:r w:rsidR="00E81C4F">
        <w:rPr>
          <w:rFonts w:ascii="Times New Roman" w:hAnsi="Times New Roman" w:cs="Times New Roman"/>
          <w:sz w:val="24"/>
          <w:szCs w:val="24"/>
        </w:rPr>
        <w:t xml:space="preserve">si bien, </w:t>
      </w:r>
      <w:r w:rsidR="002F00E2">
        <w:rPr>
          <w:rFonts w:ascii="Times New Roman" w:hAnsi="Times New Roman" w:cs="Times New Roman"/>
          <w:sz w:val="24"/>
          <w:szCs w:val="24"/>
        </w:rPr>
        <w:t>e</w:t>
      </w:r>
      <w:r w:rsidR="00187C88" w:rsidRPr="00EB7B46">
        <w:rPr>
          <w:rFonts w:ascii="Times New Roman" w:hAnsi="Times New Roman" w:cs="Times New Roman"/>
          <w:sz w:val="24"/>
          <w:szCs w:val="24"/>
        </w:rPr>
        <w:t>l</w:t>
      </w:r>
      <w:r w:rsidR="00F07CCB">
        <w:rPr>
          <w:rFonts w:ascii="Times New Roman" w:hAnsi="Times New Roman" w:cs="Times New Roman"/>
          <w:sz w:val="24"/>
          <w:szCs w:val="24"/>
        </w:rPr>
        <w:t xml:space="preserve"> artículo 115 C</w:t>
      </w:r>
      <w:r w:rsidR="00187C88" w:rsidRPr="00EB7B46">
        <w:rPr>
          <w:rFonts w:ascii="Times New Roman" w:hAnsi="Times New Roman" w:cs="Times New Roman"/>
          <w:sz w:val="24"/>
          <w:szCs w:val="24"/>
        </w:rPr>
        <w:t>o</w:t>
      </w:r>
      <w:r>
        <w:rPr>
          <w:rFonts w:ascii="Times New Roman" w:hAnsi="Times New Roman" w:cs="Times New Roman"/>
          <w:sz w:val="24"/>
          <w:szCs w:val="24"/>
        </w:rPr>
        <w:t>nstitucional</w:t>
      </w:r>
      <w:r w:rsidR="00E81C4F">
        <w:rPr>
          <w:rFonts w:ascii="Times New Roman" w:hAnsi="Times New Roman" w:cs="Times New Roman"/>
          <w:sz w:val="24"/>
          <w:szCs w:val="24"/>
        </w:rPr>
        <w:t xml:space="preserve"> establece l</w:t>
      </w:r>
      <w:r w:rsidR="00120355">
        <w:rPr>
          <w:rFonts w:ascii="Times New Roman" w:hAnsi="Times New Roman" w:cs="Times New Roman"/>
          <w:sz w:val="24"/>
          <w:szCs w:val="24"/>
        </w:rPr>
        <w:t>a funcionalidad orgánica del mun</w:t>
      </w:r>
      <w:r w:rsidR="00E81C4F">
        <w:rPr>
          <w:rFonts w:ascii="Times New Roman" w:hAnsi="Times New Roman" w:cs="Times New Roman"/>
          <w:sz w:val="24"/>
          <w:szCs w:val="24"/>
        </w:rPr>
        <w:t>icipio libre, no así por cuanto hace a la form</w:t>
      </w:r>
      <w:r w:rsidR="00EE1DD0">
        <w:rPr>
          <w:rFonts w:ascii="Times New Roman" w:hAnsi="Times New Roman" w:cs="Times New Roman"/>
          <w:sz w:val="24"/>
          <w:szCs w:val="24"/>
        </w:rPr>
        <w:t>a de gobierno por usos y costumb</w:t>
      </w:r>
      <w:r w:rsidR="00E81C4F">
        <w:rPr>
          <w:rFonts w:ascii="Times New Roman" w:hAnsi="Times New Roman" w:cs="Times New Roman"/>
          <w:sz w:val="24"/>
          <w:szCs w:val="24"/>
        </w:rPr>
        <w:t>res; toda vez que el legislador permanente</w:t>
      </w:r>
      <w:r w:rsidR="00EE1DD0">
        <w:rPr>
          <w:rFonts w:ascii="Times New Roman" w:hAnsi="Times New Roman" w:cs="Times New Roman"/>
          <w:sz w:val="24"/>
          <w:szCs w:val="24"/>
        </w:rPr>
        <w:t>mente</w:t>
      </w:r>
      <w:r w:rsidR="00E81C4F">
        <w:rPr>
          <w:rFonts w:ascii="Times New Roman" w:hAnsi="Times New Roman" w:cs="Times New Roman"/>
          <w:sz w:val="24"/>
          <w:szCs w:val="24"/>
        </w:rPr>
        <w:t xml:space="preserve"> no estableció las bases propias de esta forma de elección de autoridades</w:t>
      </w:r>
      <w:r w:rsidR="00764F5D">
        <w:rPr>
          <w:rFonts w:ascii="Times New Roman" w:hAnsi="Times New Roman" w:cs="Times New Roman"/>
          <w:sz w:val="24"/>
          <w:szCs w:val="24"/>
        </w:rPr>
        <w:t>, vulnerando el reconocimiento que la propia Constitución establece. Tal “error” legisl</w:t>
      </w:r>
      <w:r w:rsidR="00EE1DD0">
        <w:rPr>
          <w:rFonts w:ascii="Times New Roman" w:hAnsi="Times New Roman" w:cs="Times New Roman"/>
          <w:sz w:val="24"/>
          <w:szCs w:val="24"/>
        </w:rPr>
        <w:t>a</w:t>
      </w:r>
      <w:r w:rsidR="00764F5D">
        <w:rPr>
          <w:rFonts w:ascii="Times New Roman" w:hAnsi="Times New Roman" w:cs="Times New Roman"/>
          <w:sz w:val="24"/>
          <w:szCs w:val="24"/>
        </w:rPr>
        <w:t xml:space="preserve">tivo, </w:t>
      </w:r>
      <w:proofErr w:type="gramStart"/>
      <w:r w:rsidR="00764F5D">
        <w:rPr>
          <w:rFonts w:ascii="Times New Roman" w:hAnsi="Times New Roman" w:cs="Times New Roman"/>
          <w:sz w:val="24"/>
          <w:szCs w:val="24"/>
        </w:rPr>
        <w:t>viola tra</w:t>
      </w:r>
      <w:r w:rsidR="00FF7DEC">
        <w:rPr>
          <w:rFonts w:ascii="Times New Roman" w:hAnsi="Times New Roman" w:cs="Times New Roman"/>
          <w:sz w:val="24"/>
          <w:szCs w:val="24"/>
        </w:rPr>
        <w:t>tados</w:t>
      </w:r>
      <w:proofErr w:type="gramEnd"/>
      <w:r w:rsidR="00FF7DEC">
        <w:rPr>
          <w:rFonts w:ascii="Times New Roman" w:hAnsi="Times New Roman" w:cs="Times New Roman"/>
          <w:sz w:val="24"/>
          <w:szCs w:val="24"/>
        </w:rPr>
        <w:t xml:space="preserve"> internacionales como el Convenio 169 de</w:t>
      </w:r>
      <w:r w:rsidR="00764F5D">
        <w:rPr>
          <w:rFonts w:ascii="Times New Roman" w:hAnsi="Times New Roman" w:cs="Times New Roman"/>
          <w:sz w:val="24"/>
          <w:szCs w:val="24"/>
        </w:rPr>
        <w:t xml:space="preserve"> la Organización Internacional del Trabajo (OIT)</w:t>
      </w:r>
      <w:r w:rsidR="00FF7DEC">
        <w:rPr>
          <w:rFonts w:ascii="Times New Roman" w:hAnsi="Times New Roman" w:cs="Times New Roman"/>
          <w:sz w:val="24"/>
          <w:szCs w:val="24"/>
        </w:rPr>
        <w:t xml:space="preserve"> sobre Pueblos indígenas y Tribales en países independientes</w:t>
      </w:r>
      <w:r w:rsidR="00764F5D">
        <w:rPr>
          <w:rFonts w:ascii="Times New Roman" w:hAnsi="Times New Roman" w:cs="Times New Roman"/>
          <w:sz w:val="24"/>
          <w:szCs w:val="24"/>
        </w:rPr>
        <w:t>,</w:t>
      </w:r>
      <w:r w:rsidR="00E848B8">
        <w:rPr>
          <w:rFonts w:ascii="Times New Roman" w:hAnsi="Times New Roman" w:cs="Times New Roman"/>
          <w:sz w:val="24"/>
          <w:szCs w:val="24"/>
        </w:rPr>
        <w:t xml:space="preserve"> </w:t>
      </w:r>
      <w:r w:rsidR="00FF7DEC" w:rsidRPr="00FF7DEC">
        <w:rPr>
          <w:rFonts w:ascii="Times New Roman" w:hAnsi="Times New Roman" w:cs="Times New Roman"/>
          <w:sz w:val="24"/>
          <w:szCs w:val="24"/>
        </w:rPr>
        <w:t>la Declaración Americana de los Derechos de los Pueblos indígenas</w:t>
      </w:r>
      <w:r w:rsidR="00427EBC">
        <w:rPr>
          <w:rFonts w:ascii="Times New Roman" w:hAnsi="Times New Roman" w:cs="Times New Roman"/>
          <w:sz w:val="24"/>
          <w:szCs w:val="24"/>
        </w:rPr>
        <w:t>, el Pacto Internacional de derechos civiles y políticos</w:t>
      </w:r>
      <w:r w:rsidR="00764F5D" w:rsidRPr="00FF7DEC">
        <w:rPr>
          <w:rFonts w:ascii="Times New Roman" w:hAnsi="Times New Roman" w:cs="Times New Roman"/>
          <w:sz w:val="24"/>
          <w:szCs w:val="24"/>
        </w:rPr>
        <w:t xml:space="preserve"> </w:t>
      </w:r>
      <w:r w:rsidR="00EE1DD0">
        <w:rPr>
          <w:rFonts w:ascii="Times New Roman" w:hAnsi="Times New Roman" w:cs="Times New Roman"/>
          <w:sz w:val="24"/>
          <w:szCs w:val="24"/>
        </w:rPr>
        <w:t>y re</w:t>
      </w:r>
      <w:r w:rsidR="008C1360">
        <w:rPr>
          <w:rFonts w:ascii="Times New Roman" w:hAnsi="Times New Roman" w:cs="Times New Roman"/>
          <w:sz w:val="24"/>
          <w:szCs w:val="24"/>
        </w:rPr>
        <w:t>l</w:t>
      </w:r>
      <w:r w:rsidR="00EE1DD0">
        <w:rPr>
          <w:rFonts w:ascii="Times New Roman" w:hAnsi="Times New Roman" w:cs="Times New Roman"/>
          <w:sz w:val="24"/>
          <w:szCs w:val="24"/>
        </w:rPr>
        <w:t>ativ</w:t>
      </w:r>
      <w:r w:rsidR="008C1360">
        <w:rPr>
          <w:rFonts w:ascii="Times New Roman" w:hAnsi="Times New Roman" w:cs="Times New Roman"/>
          <w:sz w:val="24"/>
          <w:szCs w:val="24"/>
        </w:rPr>
        <w:t xml:space="preserve">os a la protección de derechos </w:t>
      </w:r>
      <w:r w:rsidR="00120355">
        <w:rPr>
          <w:rFonts w:ascii="Times New Roman" w:hAnsi="Times New Roman" w:cs="Times New Roman"/>
          <w:sz w:val="24"/>
          <w:szCs w:val="24"/>
        </w:rPr>
        <w:t>político</w:t>
      </w:r>
      <w:r w:rsidR="008C1360">
        <w:rPr>
          <w:rFonts w:ascii="Times New Roman" w:hAnsi="Times New Roman" w:cs="Times New Roman"/>
          <w:sz w:val="24"/>
          <w:szCs w:val="24"/>
        </w:rPr>
        <w:t xml:space="preserve"> electorales que el Estado Mexicano ha suscrito.</w:t>
      </w:r>
      <w:r w:rsidR="00764F5D">
        <w:rPr>
          <w:rFonts w:ascii="Times New Roman" w:hAnsi="Times New Roman" w:cs="Times New Roman"/>
          <w:sz w:val="24"/>
          <w:szCs w:val="24"/>
        </w:rPr>
        <w:t xml:space="preserve"> </w:t>
      </w:r>
      <w:r w:rsidR="00E81C4F">
        <w:rPr>
          <w:rFonts w:ascii="Times New Roman" w:hAnsi="Times New Roman" w:cs="Times New Roman"/>
          <w:sz w:val="24"/>
          <w:szCs w:val="24"/>
        </w:rPr>
        <w:t xml:space="preserve"> </w:t>
      </w:r>
    </w:p>
    <w:p w14:paraId="7D33B337" w14:textId="1AA7D5B6" w:rsidR="00187C88" w:rsidRPr="00EB7B46" w:rsidRDefault="007E4942" w:rsidP="002C707F">
      <w:pPr>
        <w:tabs>
          <w:tab w:val="left" w:pos="110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591582">
        <w:rPr>
          <w:rFonts w:ascii="Times New Roman" w:hAnsi="Times New Roman" w:cs="Times New Roman"/>
          <w:sz w:val="24"/>
          <w:szCs w:val="24"/>
        </w:rPr>
        <w:t>A pesar de que el artículo 2º Constitucional establece que: “las comunidades indígenas dentro del ámbito municipal podrán coordinarse y asociarse en los términos y para los efectos que prevé la ley”, resulta ambiguo e insuficiente ya que no existe reconocimiento pleno de los gobiernos por usos y costumbres o indígenas que a su vez puedan hacer viable y eficaz esta forma de gobernar.</w:t>
      </w:r>
      <w:r w:rsidR="00EE1DD0">
        <w:rPr>
          <w:rFonts w:ascii="Times New Roman" w:hAnsi="Times New Roman" w:cs="Times New Roman"/>
          <w:sz w:val="24"/>
          <w:szCs w:val="24"/>
        </w:rPr>
        <w:t xml:space="preserve"> </w:t>
      </w:r>
      <w:r w:rsidR="008C1360">
        <w:rPr>
          <w:rFonts w:ascii="Times New Roman" w:hAnsi="Times New Roman" w:cs="Times New Roman"/>
          <w:sz w:val="24"/>
          <w:szCs w:val="24"/>
        </w:rPr>
        <w:t xml:space="preserve">En suma, el legislador, </w:t>
      </w:r>
      <w:r w:rsidR="00261F51">
        <w:rPr>
          <w:rFonts w:ascii="Times New Roman" w:hAnsi="Times New Roman" w:cs="Times New Roman"/>
          <w:sz w:val="24"/>
          <w:szCs w:val="24"/>
        </w:rPr>
        <w:t xml:space="preserve">no prevé </w:t>
      </w:r>
      <w:r w:rsidR="008C1360">
        <w:rPr>
          <w:rFonts w:ascii="Times New Roman" w:hAnsi="Times New Roman" w:cs="Times New Roman"/>
          <w:sz w:val="24"/>
          <w:szCs w:val="24"/>
        </w:rPr>
        <w:lastRenderedPageBreak/>
        <w:t xml:space="preserve">personalidad jurídica </w:t>
      </w:r>
      <w:r w:rsidR="00261F51">
        <w:rPr>
          <w:rFonts w:ascii="Times New Roman" w:hAnsi="Times New Roman" w:cs="Times New Roman"/>
          <w:sz w:val="24"/>
          <w:szCs w:val="24"/>
        </w:rPr>
        <w:t>al go</w:t>
      </w:r>
      <w:r w:rsidR="002A06FD">
        <w:rPr>
          <w:rFonts w:ascii="Times New Roman" w:hAnsi="Times New Roman" w:cs="Times New Roman"/>
          <w:sz w:val="24"/>
          <w:szCs w:val="24"/>
        </w:rPr>
        <w:t xml:space="preserve">bierno por usos y costumbres, </w:t>
      </w:r>
      <w:r w:rsidR="008C1360">
        <w:rPr>
          <w:rFonts w:ascii="Times New Roman" w:hAnsi="Times New Roman" w:cs="Times New Roman"/>
          <w:sz w:val="24"/>
          <w:szCs w:val="24"/>
        </w:rPr>
        <w:t>ni una ley secundaria</w:t>
      </w:r>
      <w:r w:rsidR="00EE1DD0">
        <w:rPr>
          <w:rFonts w:ascii="Times New Roman" w:hAnsi="Times New Roman" w:cs="Times New Roman"/>
          <w:sz w:val="24"/>
          <w:szCs w:val="24"/>
        </w:rPr>
        <w:t xml:space="preserve"> propia para este sistema de gob</w:t>
      </w:r>
      <w:r w:rsidR="008C1360">
        <w:rPr>
          <w:rFonts w:ascii="Times New Roman" w:hAnsi="Times New Roman" w:cs="Times New Roman"/>
          <w:sz w:val="24"/>
          <w:szCs w:val="24"/>
        </w:rPr>
        <w:t>ierno</w:t>
      </w:r>
      <w:r w:rsidR="00EE1DD0">
        <w:rPr>
          <w:rFonts w:ascii="Times New Roman" w:hAnsi="Times New Roman" w:cs="Times New Roman"/>
          <w:sz w:val="24"/>
          <w:szCs w:val="24"/>
        </w:rPr>
        <w:t>,</w:t>
      </w:r>
      <w:r w:rsidR="008C1360">
        <w:rPr>
          <w:rFonts w:ascii="Times New Roman" w:hAnsi="Times New Roman" w:cs="Times New Roman"/>
          <w:sz w:val="24"/>
          <w:szCs w:val="24"/>
        </w:rPr>
        <w:t xml:space="preserve"> </w:t>
      </w:r>
      <w:r w:rsidR="00261F51">
        <w:rPr>
          <w:rFonts w:ascii="Times New Roman" w:hAnsi="Times New Roman" w:cs="Times New Roman"/>
          <w:sz w:val="24"/>
          <w:szCs w:val="24"/>
        </w:rPr>
        <w:t xml:space="preserve">facultades </w:t>
      </w:r>
      <w:r w:rsidR="008C1360">
        <w:rPr>
          <w:rFonts w:ascii="Times New Roman" w:hAnsi="Times New Roman" w:cs="Times New Roman"/>
          <w:sz w:val="24"/>
          <w:szCs w:val="24"/>
        </w:rPr>
        <w:t xml:space="preserve">a </w:t>
      </w:r>
      <w:r w:rsidR="00261F51">
        <w:rPr>
          <w:rFonts w:ascii="Times New Roman" w:hAnsi="Times New Roman" w:cs="Times New Roman"/>
          <w:sz w:val="24"/>
          <w:szCs w:val="24"/>
        </w:rPr>
        <w:t xml:space="preserve">desempeñar, tampoco </w:t>
      </w:r>
      <w:r w:rsidR="002A06FD">
        <w:rPr>
          <w:rFonts w:ascii="Times New Roman" w:hAnsi="Times New Roman" w:cs="Times New Roman"/>
          <w:sz w:val="24"/>
          <w:szCs w:val="24"/>
        </w:rPr>
        <w:t>reconoce la</w:t>
      </w:r>
      <w:r w:rsidR="00261F51">
        <w:rPr>
          <w:rFonts w:ascii="Times New Roman" w:hAnsi="Times New Roman" w:cs="Times New Roman"/>
          <w:sz w:val="24"/>
          <w:szCs w:val="24"/>
        </w:rPr>
        <w:t xml:space="preserve"> administración </w:t>
      </w:r>
      <w:r w:rsidR="008C1360">
        <w:rPr>
          <w:rFonts w:ascii="Times New Roman" w:hAnsi="Times New Roman" w:cs="Times New Roman"/>
          <w:sz w:val="24"/>
          <w:szCs w:val="24"/>
        </w:rPr>
        <w:t xml:space="preserve">de su hacienda pública, </w:t>
      </w:r>
      <w:r w:rsidR="00261F51">
        <w:rPr>
          <w:rFonts w:ascii="Times New Roman" w:hAnsi="Times New Roman" w:cs="Times New Roman"/>
          <w:sz w:val="24"/>
          <w:szCs w:val="24"/>
        </w:rPr>
        <w:t>esta falta de reconocimiento hace difícil la f</w:t>
      </w:r>
      <w:r w:rsidR="008C1360">
        <w:rPr>
          <w:rFonts w:ascii="Times New Roman" w:hAnsi="Times New Roman" w:cs="Times New Roman"/>
          <w:sz w:val="24"/>
          <w:szCs w:val="24"/>
        </w:rPr>
        <w:t>orma de eje</w:t>
      </w:r>
      <w:r w:rsidR="00A44BAC">
        <w:rPr>
          <w:rFonts w:ascii="Times New Roman" w:hAnsi="Times New Roman" w:cs="Times New Roman"/>
          <w:sz w:val="24"/>
          <w:szCs w:val="24"/>
        </w:rPr>
        <w:t xml:space="preserve">rcer las funciones a este modelo </w:t>
      </w:r>
      <w:r w:rsidR="00261F51">
        <w:rPr>
          <w:rFonts w:ascii="Times New Roman" w:hAnsi="Times New Roman" w:cs="Times New Roman"/>
          <w:sz w:val="24"/>
          <w:szCs w:val="24"/>
        </w:rPr>
        <w:t>de gobierno</w:t>
      </w:r>
      <w:r w:rsidR="00591582">
        <w:rPr>
          <w:rFonts w:ascii="Times New Roman" w:hAnsi="Times New Roman" w:cs="Times New Roman"/>
          <w:sz w:val="24"/>
          <w:szCs w:val="24"/>
        </w:rPr>
        <w:t xml:space="preserve"> que ya de por si enfrenta diversos retos</w:t>
      </w:r>
      <w:r w:rsidR="00EE1DD0">
        <w:rPr>
          <w:rFonts w:ascii="Times New Roman" w:hAnsi="Times New Roman" w:cs="Times New Roman"/>
          <w:sz w:val="24"/>
          <w:szCs w:val="24"/>
        </w:rPr>
        <w:t>.</w:t>
      </w:r>
      <w:r w:rsidR="00261F51">
        <w:rPr>
          <w:rFonts w:ascii="Times New Roman" w:hAnsi="Times New Roman" w:cs="Times New Roman"/>
          <w:sz w:val="24"/>
          <w:szCs w:val="24"/>
        </w:rPr>
        <w:t xml:space="preserve"> </w:t>
      </w:r>
    </w:p>
    <w:p w14:paraId="0214AFBD" w14:textId="404CDD05" w:rsidR="008354E8" w:rsidRPr="0056536F" w:rsidRDefault="00CF2914" w:rsidP="00657961">
      <w:pPr>
        <w:tabs>
          <w:tab w:val="left" w:pos="110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A82F1F">
        <w:rPr>
          <w:rFonts w:ascii="Times New Roman" w:hAnsi="Times New Roman" w:cs="Times New Roman"/>
          <w:color w:val="FF0000"/>
          <w:sz w:val="24"/>
          <w:szCs w:val="24"/>
        </w:rPr>
        <w:t xml:space="preserve"> </w:t>
      </w:r>
      <w:r w:rsidR="00591582">
        <w:rPr>
          <w:rFonts w:ascii="Times New Roman" w:hAnsi="Times New Roman" w:cs="Times New Roman"/>
          <w:color w:val="FF0000"/>
          <w:sz w:val="24"/>
          <w:szCs w:val="24"/>
        </w:rPr>
        <w:t xml:space="preserve"> </w:t>
      </w:r>
      <w:r w:rsidR="00840AD6" w:rsidRPr="0056536F">
        <w:rPr>
          <w:rFonts w:ascii="Times New Roman" w:hAnsi="Times New Roman" w:cs="Times New Roman"/>
          <w:sz w:val="24"/>
          <w:szCs w:val="24"/>
        </w:rPr>
        <w:t>A pesar de la falta de reconocimiento pleno en la Constitución Política de los Estados Unidos Mexicanos</w:t>
      </w:r>
      <w:r w:rsidR="00591582" w:rsidRPr="0056536F">
        <w:rPr>
          <w:rFonts w:ascii="Times New Roman" w:hAnsi="Times New Roman" w:cs="Times New Roman"/>
          <w:sz w:val="24"/>
          <w:szCs w:val="24"/>
        </w:rPr>
        <w:t xml:space="preserve">, </w:t>
      </w:r>
      <w:r w:rsidR="00840AD6" w:rsidRPr="0056536F">
        <w:rPr>
          <w:rFonts w:ascii="Times New Roman" w:hAnsi="Times New Roman" w:cs="Times New Roman"/>
          <w:sz w:val="24"/>
          <w:szCs w:val="24"/>
        </w:rPr>
        <w:t>las lagunas jurídicas</w:t>
      </w:r>
      <w:r w:rsidR="00591582" w:rsidRPr="0056536F">
        <w:rPr>
          <w:rFonts w:ascii="Times New Roman" w:hAnsi="Times New Roman" w:cs="Times New Roman"/>
          <w:sz w:val="24"/>
          <w:szCs w:val="24"/>
        </w:rPr>
        <w:t xml:space="preserve"> y</w:t>
      </w:r>
      <w:r w:rsidR="00EE1DD0" w:rsidRPr="0056536F">
        <w:rPr>
          <w:rFonts w:ascii="Times New Roman" w:hAnsi="Times New Roman" w:cs="Times New Roman"/>
          <w:sz w:val="24"/>
          <w:szCs w:val="24"/>
        </w:rPr>
        <w:t xml:space="preserve"> la dis</w:t>
      </w:r>
      <w:r w:rsidR="00840AD6" w:rsidRPr="0056536F">
        <w:rPr>
          <w:rFonts w:ascii="Times New Roman" w:hAnsi="Times New Roman" w:cs="Times New Roman"/>
          <w:sz w:val="24"/>
          <w:szCs w:val="24"/>
        </w:rPr>
        <w:t xml:space="preserve">criminación </w:t>
      </w:r>
      <w:r w:rsidR="00D575DB" w:rsidRPr="0056536F">
        <w:rPr>
          <w:rFonts w:ascii="Times New Roman" w:hAnsi="Times New Roman" w:cs="Times New Roman"/>
          <w:sz w:val="24"/>
          <w:szCs w:val="24"/>
        </w:rPr>
        <w:t>política</w:t>
      </w:r>
      <w:r w:rsidR="00D62CCC" w:rsidRPr="0056536F">
        <w:rPr>
          <w:rFonts w:ascii="Times New Roman" w:hAnsi="Times New Roman" w:cs="Times New Roman"/>
          <w:sz w:val="24"/>
          <w:szCs w:val="24"/>
        </w:rPr>
        <w:t xml:space="preserve">, </w:t>
      </w:r>
      <w:r w:rsidR="00840AD6" w:rsidRPr="0056536F">
        <w:rPr>
          <w:rFonts w:ascii="Times New Roman" w:hAnsi="Times New Roman" w:cs="Times New Roman"/>
          <w:sz w:val="24"/>
          <w:szCs w:val="24"/>
        </w:rPr>
        <w:t xml:space="preserve">existen </w:t>
      </w:r>
      <w:r w:rsidR="00C636AD" w:rsidRPr="0056536F">
        <w:rPr>
          <w:rFonts w:ascii="Times New Roman" w:hAnsi="Times New Roman" w:cs="Times New Roman"/>
          <w:sz w:val="24"/>
          <w:szCs w:val="24"/>
        </w:rPr>
        <w:t>421</w:t>
      </w:r>
      <w:r w:rsidRPr="0056536F">
        <w:rPr>
          <w:rFonts w:ascii="Times New Roman" w:hAnsi="Times New Roman" w:cs="Times New Roman"/>
          <w:sz w:val="24"/>
          <w:szCs w:val="24"/>
        </w:rPr>
        <w:t xml:space="preserve"> municipios indígenas </w:t>
      </w:r>
      <w:r w:rsidR="00840AD6" w:rsidRPr="0056536F">
        <w:rPr>
          <w:rFonts w:ascii="Times New Roman" w:hAnsi="Times New Roman" w:cs="Times New Roman"/>
          <w:sz w:val="24"/>
          <w:szCs w:val="24"/>
        </w:rPr>
        <w:t xml:space="preserve">que </w:t>
      </w:r>
      <w:r w:rsidRPr="0056536F">
        <w:rPr>
          <w:rFonts w:ascii="Times New Roman" w:hAnsi="Times New Roman" w:cs="Times New Roman"/>
          <w:sz w:val="24"/>
          <w:szCs w:val="24"/>
        </w:rPr>
        <w:t xml:space="preserve">están </w:t>
      </w:r>
      <w:r w:rsidR="007B0A6B" w:rsidRPr="0056536F">
        <w:rPr>
          <w:rFonts w:ascii="Times New Roman" w:hAnsi="Times New Roman" w:cs="Times New Roman"/>
          <w:sz w:val="24"/>
          <w:szCs w:val="24"/>
        </w:rPr>
        <w:t xml:space="preserve">regidos por usos y costumbres </w:t>
      </w:r>
      <w:r w:rsidR="004F686B" w:rsidRPr="0056536F">
        <w:rPr>
          <w:rFonts w:ascii="Times New Roman" w:hAnsi="Times New Roman" w:cs="Times New Roman"/>
          <w:sz w:val="24"/>
          <w:szCs w:val="24"/>
        </w:rPr>
        <w:t>en los Estados de Oaxaca, Michoacán, Chiapas y Guerrero</w:t>
      </w:r>
      <w:r w:rsidR="00921197" w:rsidRPr="0056536F">
        <w:rPr>
          <w:rFonts w:ascii="Times New Roman" w:hAnsi="Times New Roman" w:cs="Times New Roman"/>
          <w:sz w:val="24"/>
          <w:szCs w:val="24"/>
        </w:rPr>
        <w:t xml:space="preserve">. En el </w:t>
      </w:r>
      <w:r w:rsidR="00840AD6" w:rsidRPr="0056536F">
        <w:rPr>
          <w:rFonts w:ascii="Times New Roman" w:hAnsi="Times New Roman" w:cs="Times New Roman"/>
          <w:sz w:val="24"/>
          <w:szCs w:val="24"/>
        </w:rPr>
        <w:t>c</w:t>
      </w:r>
      <w:r w:rsidR="004F686B" w:rsidRPr="0056536F">
        <w:rPr>
          <w:rFonts w:ascii="Times New Roman" w:hAnsi="Times New Roman" w:cs="Times New Roman"/>
          <w:sz w:val="24"/>
          <w:szCs w:val="24"/>
        </w:rPr>
        <w:t xml:space="preserve">aso </w:t>
      </w:r>
      <w:r w:rsidR="00921197" w:rsidRPr="0056536F">
        <w:rPr>
          <w:rFonts w:ascii="Times New Roman" w:hAnsi="Times New Roman" w:cs="Times New Roman"/>
          <w:sz w:val="24"/>
          <w:szCs w:val="24"/>
        </w:rPr>
        <w:t>d</w:t>
      </w:r>
      <w:r w:rsidR="00C636AD" w:rsidRPr="0056536F">
        <w:rPr>
          <w:rFonts w:ascii="Times New Roman" w:hAnsi="Times New Roman" w:cs="Times New Roman"/>
          <w:sz w:val="24"/>
          <w:szCs w:val="24"/>
        </w:rPr>
        <w:t>el Estado de Oaxaca, existen 418</w:t>
      </w:r>
      <w:r w:rsidR="004F686B" w:rsidRPr="0056536F">
        <w:rPr>
          <w:rFonts w:ascii="Times New Roman" w:hAnsi="Times New Roman" w:cs="Times New Roman"/>
          <w:sz w:val="24"/>
          <w:szCs w:val="24"/>
        </w:rPr>
        <w:t xml:space="preserve"> municipios </w:t>
      </w:r>
      <w:r w:rsidR="00C62DDE" w:rsidRPr="0056536F">
        <w:rPr>
          <w:rFonts w:ascii="Times New Roman" w:hAnsi="Times New Roman" w:cs="Times New Roman"/>
          <w:sz w:val="24"/>
          <w:szCs w:val="24"/>
        </w:rPr>
        <w:t>presididos por este sistema</w:t>
      </w:r>
      <w:r w:rsidR="00BE4776" w:rsidRPr="0056536F">
        <w:rPr>
          <w:rFonts w:ascii="Times New Roman" w:hAnsi="Times New Roman" w:cs="Times New Roman"/>
          <w:sz w:val="24"/>
          <w:szCs w:val="24"/>
        </w:rPr>
        <w:t xml:space="preserve">, </w:t>
      </w:r>
      <w:r w:rsidR="00C636AD" w:rsidRPr="0056536F">
        <w:rPr>
          <w:rFonts w:ascii="Times New Roman" w:hAnsi="Times New Roman" w:cs="Times New Roman"/>
          <w:sz w:val="24"/>
          <w:szCs w:val="24"/>
        </w:rPr>
        <w:t>lo cual según estudios realizado</w:t>
      </w:r>
      <w:r w:rsidR="00BF5E37" w:rsidRPr="0056536F">
        <w:rPr>
          <w:rFonts w:ascii="Times New Roman" w:hAnsi="Times New Roman" w:cs="Times New Roman"/>
          <w:sz w:val="24"/>
          <w:szCs w:val="24"/>
        </w:rPr>
        <w:t>s</w:t>
      </w:r>
      <w:r w:rsidR="00C636AD" w:rsidRPr="0056536F">
        <w:rPr>
          <w:rFonts w:ascii="Times New Roman" w:hAnsi="Times New Roman" w:cs="Times New Roman"/>
          <w:sz w:val="24"/>
          <w:szCs w:val="24"/>
        </w:rPr>
        <w:t xml:space="preserve"> por </w:t>
      </w:r>
      <w:r w:rsidR="00425FA9" w:rsidRPr="0056536F">
        <w:rPr>
          <w:rFonts w:ascii="Times New Roman" w:hAnsi="Times New Roman" w:cs="Times New Roman"/>
          <w:sz w:val="24"/>
          <w:szCs w:val="24"/>
        </w:rPr>
        <w:t xml:space="preserve">(Navarro et al, </w:t>
      </w:r>
      <w:r w:rsidR="00C636AD" w:rsidRPr="0056536F">
        <w:rPr>
          <w:rFonts w:ascii="Times New Roman" w:hAnsi="Times New Roman" w:cs="Times New Roman"/>
          <w:sz w:val="24"/>
          <w:szCs w:val="24"/>
        </w:rPr>
        <w:t>2021</w:t>
      </w:r>
      <w:r w:rsidR="00775F93" w:rsidRPr="0056536F">
        <w:rPr>
          <w:rFonts w:ascii="Times New Roman" w:hAnsi="Times New Roman" w:cs="Times New Roman"/>
          <w:sz w:val="24"/>
          <w:szCs w:val="24"/>
        </w:rPr>
        <w:t>, p. 94-95</w:t>
      </w:r>
      <w:r w:rsidR="00425FA9" w:rsidRPr="0056536F">
        <w:rPr>
          <w:rFonts w:ascii="Times New Roman" w:hAnsi="Times New Roman" w:cs="Times New Roman"/>
          <w:sz w:val="24"/>
          <w:szCs w:val="24"/>
        </w:rPr>
        <w:t>)</w:t>
      </w:r>
      <w:r w:rsidR="00C636AD" w:rsidRPr="0056536F">
        <w:rPr>
          <w:rFonts w:ascii="Times New Roman" w:hAnsi="Times New Roman" w:cs="Times New Roman"/>
          <w:sz w:val="24"/>
          <w:szCs w:val="24"/>
        </w:rPr>
        <w:t>, fue un parteaguas para que se reconociera en las reforma C</w:t>
      </w:r>
      <w:r w:rsidR="009E3E99" w:rsidRPr="0056536F">
        <w:rPr>
          <w:rFonts w:ascii="Times New Roman" w:hAnsi="Times New Roman" w:cs="Times New Roman"/>
          <w:sz w:val="24"/>
          <w:szCs w:val="24"/>
        </w:rPr>
        <w:t>onstitucional del 2001</w:t>
      </w:r>
      <w:r w:rsidR="00C636AD" w:rsidRPr="0056536F">
        <w:rPr>
          <w:rFonts w:ascii="Times New Roman" w:hAnsi="Times New Roman" w:cs="Times New Roman"/>
          <w:sz w:val="24"/>
          <w:szCs w:val="24"/>
        </w:rPr>
        <w:t xml:space="preserve">, ya que la primera tuvo como producto la reforma </w:t>
      </w:r>
      <w:r w:rsidR="00BE4776" w:rsidRPr="0056536F">
        <w:rPr>
          <w:rFonts w:ascii="Times New Roman" w:hAnsi="Times New Roman" w:cs="Times New Roman"/>
          <w:sz w:val="24"/>
          <w:szCs w:val="24"/>
        </w:rPr>
        <w:t>al Código de Instituciones Políticas y Procedimientos electorales del Estado, misma que recobró más claridad en 1997, con la reforma a los artículos 25, 29 y 98 de la Constitución</w:t>
      </w:r>
      <w:r w:rsidR="006150CD" w:rsidRPr="0056536F">
        <w:rPr>
          <w:rFonts w:ascii="Times New Roman" w:hAnsi="Times New Roman" w:cs="Times New Roman"/>
          <w:sz w:val="24"/>
          <w:szCs w:val="24"/>
        </w:rPr>
        <w:t xml:space="preserve"> Local, con el objetivo de dar certeza y operatividad jurídica al régimen de gobierno por </w:t>
      </w:r>
      <w:r w:rsidR="00D575DB" w:rsidRPr="0056536F">
        <w:rPr>
          <w:rFonts w:ascii="Times New Roman" w:hAnsi="Times New Roman" w:cs="Times New Roman"/>
          <w:sz w:val="24"/>
          <w:szCs w:val="24"/>
        </w:rPr>
        <w:t xml:space="preserve">el </w:t>
      </w:r>
      <w:r w:rsidR="009E1C58" w:rsidRPr="0056536F">
        <w:rPr>
          <w:rFonts w:ascii="Times New Roman" w:hAnsi="Times New Roman" w:cs="Times New Roman"/>
          <w:sz w:val="24"/>
          <w:szCs w:val="24"/>
        </w:rPr>
        <w:t xml:space="preserve">sistema normativo interno, de </w:t>
      </w:r>
      <w:r w:rsidR="00BF5E37" w:rsidRPr="0056536F">
        <w:rPr>
          <w:rFonts w:ascii="Times New Roman" w:hAnsi="Times New Roman" w:cs="Times New Roman"/>
          <w:sz w:val="24"/>
          <w:szCs w:val="24"/>
        </w:rPr>
        <w:t xml:space="preserve">esta </w:t>
      </w:r>
      <w:r w:rsidR="009E1C58" w:rsidRPr="0056536F">
        <w:rPr>
          <w:rFonts w:ascii="Times New Roman" w:hAnsi="Times New Roman" w:cs="Times New Roman"/>
          <w:sz w:val="24"/>
          <w:szCs w:val="24"/>
        </w:rPr>
        <w:t xml:space="preserve">forma se elevó a </w:t>
      </w:r>
      <w:r w:rsidR="006B26AF" w:rsidRPr="0056536F">
        <w:rPr>
          <w:rFonts w:ascii="Times New Roman" w:hAnsi="Times New Roman" w:cs="Times New Roman"/>
          <w:sz w:val="24"/>
          <w:szCs w:val="24"/>
        </w:rPr>
        <w:t xml:space="preserve">rango constitucional este estilo </w:t>
      </w:r>
      <w:r w:rsidR="009E1C58" w:rsidRPr="0056536F">
        <w:rPr>
          <w:rFonts w:ascii="Times New Roman" w:hAnsi="Times New Roman" w:cs="Times New Roman"/>
          <w:sz w:val="24"/>
          <w:szCs w:val="24"/>
        </w:rPr>
        <w:t>de gobierno conocido coloquialmente como elección por usos y costumbres.</w:t>
      </w:r>
    </w:p>
    <w:p w14:paraId="2426689B" w14:textId="1D119983" w:rsidR="00BD58FD" w:rsidRPr="0056536F" w:rsidRDefault="006B26AF" w:rsidP="00657961">
      <w:pPr>
        <w:tabs>
          <w:tab w:val="left" w:pos="1100"/>
        </w:tabs>
        <w:spacing w:line="360" w:lineRule="auto"/>
        <w:jc w:val="both"/>
        <w:rPr>
          <w:rFonts w:ascii="Times New Roman" w:hAnsi="Times New Roman" w:cs="Times New Roman"/>
          <w:sz w:val="24"/>
          <w:szCs w:val="24"/>
        </w:rPr>
      </w:pPr>
      <w:r w:rsidRPr="0056536F">
        <w:rPr>
          <w:rFonts w:ascii="Times New Roman" w:hAnsi="Times New Roman" w:cs="Times New Roman"/>
          <w:sz w:val="24"/>
          <w:szCs w:val="24"/>
        </w:rPr>
        <w:tab/>
        <w:t>Son escasas las i</w:t>
      </w:r>
      <w:r w:rsidR="00F610C5" w:rsidRPr="0056536F">
        <w:rPr>
          <w:rFonts w:ascii="Times New Roman" w:hAnsi="Times New Roman" w:cs="Times New Roman"/>
          <w:sz w:val="24"/>
          <w:szCs w:val="24"/>
        </w:rPr>
        <w:t xml:space="preserve">nvestigaciones y estudios </w:t>
      </w:r>
      <w:r w:rsidRPr="0056536F">
        <w:rPr>
          <w:rFonts w:ascii="Times New Roman" w:hAnsi="Times New Roman" w:cs="Times New Roman"/>
          <w:sz w:val="24"/>
          <w:szCs w:val="24"/>
        </w:rPr>
        <w:t xml:space="preserve">de campo, que puedan ser útiles para mostrar el estado y los avances en esta forma </w:t>
      </w:r>
      <w:r w:rsidR="00F610C5" w:rsidRPr="0056536F">
        <w:rPr>
          <w:rFonts w:ascii="Times New Roman" w:hAnsi="Times New Roman" w:cs="Times New Roman"/>
          <w:sz w:val="24"/>
          <w:szCs w:val="24"/>
        </w:rPr>
        <w:t xml:space="preserve">de </w:t>
      </w:r>
      <w:r w:rsidRPr="0056536F">
        <w:rPr>
          <w:rFonts w:ascii="Times New Roman" w:hAnsi="Times New Roman" w:cs="Times New Roman"/>
          <w:sz w:val="24"/>
          <w:szCs w:val="24"/>
        </w:rPr>
        <w:t xml:space="preserve">gobierno, la poca información documental y lo realizado por las Instituciones electorales de cada Estado, muestran parcialmente el estado que guarda el sistema por usos y costumbres. Además, como se argumenta anteriormente, a pesar de contar con un cierto número de municipios gobernados a través de este sistema, en pleno 2024 no hay avances </w:t>
      </w:r>
      <w:r w:rsidR="000F3848" w:rsidRPr="0056536F">
        <w:rPr>
          <w:rFonts w:ascii="Times New Roman" w:hAnsi="Times New Roman" w:cs="Times New Roman"/>
          <w:sz w:val="24"/>
          <w:szCs w:val="24"/>
        </w:rPr>
        <w:t xml:space="preserve">certeros </w:t>
      </w:r>
      <w:r w:rsidRPr="0056536F">
        <w:rPr>
          <w:rFonts w:ascii="Times New Roman" w:hAnsi="Times New Roman" w:cs="Times New Roman"/>
          <w:sz w:val="24"/>
          <w:szCs w:val="24"/>
        </w:rPr>
        <w:t>sobre lo que se plantea en esta investigación</w:t>
      </w:r>
      <w:r w:rsidR="00F610C5" w:rsidRPr="0056536F">
        <w:rPr>
          <w:rFonts w:ascii="Times New Roman" w:hAnsi="Times New Roman" w:cs="Times New Roman"/>
          <w:sz w:val="24"/>
          <w:szCs w:val="24"/>
        </w:rPr>
        <w:t xml:space="preserve">, a </w:t>
      </w:r>
      <w:proofErr w:type="gramStart"/>
      <w:r w:rsidR="00F610C5" w:rsidRPr="0056536F">
        <w:rPr>
          <w:rFonts w:ascii="Times New Roman" w:hAnsi="Times New Roman" w:cs="Times New Roman"/>
          <w:sz w:val="24"/>
          <w:szCs w:val="24"/>
        </w:rPr>
        <w:t xml:space="preserve">excepción </w:t>
      </w:r>
      <w:r w:rsidRPr="0056536F">
        <w:rPr>
          <w:rFonts w:ascii="Times New Roman" w:hAnsi="Times New Roman" w:cs="Times New Roman"/>
          <w:sz w:val="24"/>
          <w:szCs w:val="24"/>
        </w:rPr>
        <w:t xml:space="preserve"> </w:t>
      </w:r>
      <w:r w:rsidR="00F610C5" w:rsidRPr="0056536F">
        <w:rPr>
          <w:rFonts w:ascii="Times New Roman" w:hAnsi="Times New Roman" w:cs="Times New Roman"/>
          <w:sz w:val="24"/>
          <w:szCs w:val="24"/>
        </w:rPr>
        <w:t>de</w:t>
      </w:r>
      <w:proofErr w:type="gramEnd"/>
      <w:r w:rsidR="00F610C5" w:rsidRPr="0056536F">
        <w:rPr>
          <w:rFonts w:ascii="Times New Roman" w:hAnsi="Times New Roman" w:cs="Times New Roman"/>
          <w:sz w:val="24"/>
          <w:szCs w:val="24"/>
        </w:rPr>
        <w:t xml:space="preserve"> la Iniciativa de Reforma Constitucional sobre Derechos de los pueblos indígenas y afromexicano</w:t>
      </w:r>
      <w:r w:rsidR="006A7ABA" w:rsidRPr="0056536F">
        <w:rPr>
          <w:rFonts w:ascii="Times New Roman" w:hAnsi="Times New Roman" w:cs="Times New Roman"/>
          <w:sz w:val="24"/>
          <w:szCs w:val="24"/>
        </w:rPr>
        <w:t xml:space="preserve"> que el Ejecutivo envió al Congreso de la Unión el 5 de febrero del año en curso para su discusión y aprobación. Cabe destacar que el punto medular de esta </w:t>
      </w:r>
      <w:r w:rsidR="00A44BAC">
        <w:rPr>
          <w:rFonts w:ascii="Times New Roman" w:hAnsi="Times New Roman" w:cs="Times New Roman"/>
          <w:sz w:val="24"/>
          <w:szCs w:val="24"/>
        </w:rPr>
        <w:t xml:space="preserve">iniciativa </w:t>
      </w:r>
      <w:r w:rsidR="006A7ABA" w:rsidRPr="0056536F">
        <w:rPr>
          <w:rFonts w:ascii="Times New Roman" w:hAnsi="Times New Roman" w:cs="Times New Roman"/>
          <w:sz w:val="24"/>
          <w:szCs w:val="24"/>
        </w:rPr>
        <w:t xml:space="preserve">es reformar el artículo 2 Constitucional </w:t>
      </w:r>
      <w:r w:rsidR="000F3848" w:rsidRPr="0056536F">
        <w:rPr>
          <w:rFonts w:ascii="Times New Roman" w:hAnsi="Times New Roman" w:cs="Times New Roman"/>
          <w:sz w:val="24"/>
          <w:szCs w:val="24"/>
        </w:rPr>
        <w:t xml:space="preserve">para modificar el </w:t>
      </w:r>
      <w:proofErr w:type="gramStart"/>
      <w:r w:rsidR="000F3848" w:rsidRPr="0056536F">
        <w:rPr>
          <w:rFonts w:ascii="Times New Roman" w:hAnsi="Times New Roman" w:cs="Times New Roman"/>
          <w:sz w:val="24"/>
          <w:szCs w:val="24"/>
        </w:rPr>
        <w:t>reconocimiento  a</w:t>
      </w:r>
      <w:proofErr w:type="gramEnd"/>
      <w:r w:rsidR="000F3848" w:rsidRPr="0056536F">
        <w:rPr>
          <w:rFonts w:ascii="Times New Roman" w:hAnsi="Times New Roman" w:cs="Times New Roman"/>
          <w:sz w:val="24"/>
          <w:szCs w:val="24"/>
        </w:rPr>
        <w:t xml:space="preserve"> los pueblos originarios de sujetos de interés público a sujetos de derecho público, además de </w:t>
      </w:r>
      <w:r w:rsidR="00B67D97" w:rsidRPr="0056536F">
        <w:rPr>
          <w:rFonts w:ascii="Times New Roman" w:hAnsi="Times New Roman" w:cs="Times New Roman"/>
          <w:sz w:val="24"/>
          <w:szCs w:val="24"/>
        </w:rPr>
        <w:t>enriquecer el apartado A del mismo numeral para garantizar el ejercicio efectivo del derecho a libre determinación y autonomía de los pueblos y</w:t>
      </w:r>
      <w:r w:rsidR="006B74A1" w:rsidRPr="0056536F">
        <w:rPr>
          <w:rFonts w:ascii="Times New Roman" w:hAnsi="Times New Roman" w:cs="Times New Roman"/>
          <w:sz w:val="24"/>
          <w:szCs w:val="24"/>
        </w:rPr>
        <w:t xml:space="preserve"> comunidades </w:t>
      </w:r>
      <w:r w:rsidR="00775F93" w:rsidRPr="0056536F">
        <w:rPr>
          <w:rFonts w:ascii="Times New Roman" w:hAnsi="Times New Roman" w:cs="Times New Roman"/>
          <w:sz w:val="24"/>
          <w:szCs w:val="24"/>
        </w:rPr>
        <w:t xml:space="preserve">indígenas </w:t>
      </w:r>
      <w:r w:rsidR="006B74A1" w:rsidRPr="0056536F">
        <w:rPr>
          <w:rFonts w:ascii="Times New Roman" w:hAnsi="Times New Roman" w:cs="Times New Roman"/>
          <w:sz w:val="24"/>
          <w:szCs w:val="24"/>
        </w:rPr>
        <w:t>y por otra parte reconocer al municipio indígena con personalidad jurídica propia.</w:t>
      </w:r>
    </w:p>
    <w:p w14:paraId="5F1BBC05" w14:textId="25D68E71" w:rsidR="001045B2" w:rsidRPr="003234B8" w:rsidRDefault="006B74A1" w:rsidP="00657961">
      <w:pPr>
        <w:tabs>
          <w:tab w:val="left" w:pos="1100"/>
        </w:tabs>
        <w:spacing w:line="360" w:lineRule="auto"/>
        <w:jc w:val="both"/>
        <w:rPr>
          <w:rFonts w:ascii="Times New Roman" w:hAnsi="Times New Roman" w:cs="Times New Roman"/>
          <w:sz w:val="24"/>
          <w:szCs w:val="24"/>
        </w:rPr>
      </w:pPr>
      <w:r w:rsidRPr="0056536F">
        <w:rPr>
          <w:rFonts w:ascii="Times New Roman" w:hAnsi="Times New Roman" w:cs="Times New Roman"/>
          <w:sz w:val="24"/>
          <w:szCs w:val="24"/>
        </w:rPr>
        <w:tab/>
        <w:t>Sin embargo, el reto de los pueblos originarios</w:t>
      </w:r>
      <w:r w:rsidR="003234B8">
        <w:rPr>
          <w:rFonts w:ascii="Times New Roman" w:hAnsi="Times New Roman" w:cs="Times New Roman"/>
          <w:sz w:val="24"/>
          <w:szCs w:val="24"/>
        </w:rPr>
        <w:t xml:space="preserve"> de lograr la efectividad de su</w:t>
      </w:r>
      <w:r w:rsidRPr="0056536F">
        <w:rPr>
          <w:rFonts w:ascii="Times New Roman" w:hAnsi="Times New Roman" w:cs="Times New Roman"/>
          <w:sz w:val="24"/>
          <w:szCs w:val="24"/>
        </w:rPr>
        <w:t xml:space="preserve"> derecho a autogobernarse está en las manos de los legisladores que poco conocen de la realidad de los pueblos originarios, y debido a que obedecen una línea política es difícil que </w:t>
      </w:r>
      <w:r w:rsidRPr="0056536F">
        <w:rPr>
          <w:rFonts w:ascii="Times New Roman" w:hAnsi="Times New Roman" w:cs="Times New Roman"/>
          <w:sz w:val="24"/>
          <w:szCs w:val="24"/>
        </w:rPr>
        <w:lastRenderedPageBreak/>
        <w:t>por voluntad propia decidan en favor de los derechos en discusión, ya que perderían el privilegio de seguir gobernando territorios que han dominado por un cierto tiempo.</w:t>
      </w:r>
    </w:p>
    <w:p w14:paraId="3881B4BD" w14:textId="4ABBF6E2" w:rsidR="00DD0983" w:rsidRPr="00B01657" w:rsidRDefault="008A0DEE" w:rsidP="00B01657">
      <w:pPr>
        <w:tabs>
          <w:tab w:val="left" w:pos="1100"/>
        </w:tabs>
        <w:spacing w:line="360" w:lineRule="auto"/>
        <w:jc w:val="both"/>
        <w:rPr>
          <w:rFonts w:ascii="Times New Roman" w:hAnsi="Times New Roman" w:cs="Times New Roman"/>
          <w:sz w:val="24"/>
          <w:szCs w:val="24"/>
        </w:rPr>
      </w:pPr>
      <w:r w:rsidRPr="00EB7B46">
        <w:rPr>
          <w:rFonts w:ascii="Times New Roman" w:hAnsi="Times New Roman" w:cs="Times New Roman"/>
          <w:sz w:val="24"/>
          <w:szCs w:val="24"/>
        </w:rPr>
        <w:tab/>
      </w:r>
      <w:r w:rsidR="00CF2914">
        <w:rPr>
          <w:rFonts w:ascii="Times New Roman" w:hAnsi="Times New Roman" w:cs="Times New Roman"/>
          <w:sz w:val="24"/>
          <w:szCs w:val="24"/>
        </w:rPr>
        <w:t xml:space="preserve">En respuesta a lo ya manifestado en el desarrollo </w:t>
      </w:r>
      <w:r w:rsidR="00657961" w:rsidRPr="00EB7B46">
        <w:rPr>
          <w:rFonts w:ascii="Times New Roman" w:hAnsi="Times New Roman" w:cs="Times New Roman"/>
          <w:sz w:val="24"/>
          <w:szCs w:val="24"/>
        </w:rPr>
        <w:t>de esta in</w:t>
      </w:r>
      <w:r w:rsidR="00CF2914">
        <w:rPr>
          <w:rFonts w:ascii="Times New Roman" w:hAnsi="Times New Roman" w:cs="Times New Roman"/>
          <w:sz w:val="24"/>
          <w:szCs w:val="24"/>
        </w:rPr>
        <w:t xml:space="preserve">vestigación, se realizan propuestas tendientes a coadyuvar en la forma de gobierno de los pueblos indígenas de Guerrero, por lo que se torna necesario </w:t>
      </w:r>
      <w:r w:rsidR="00111611" w:rsidRPr="00EB7B46">
        <w:rPr>
          <w:rFonts w:ascii="Times New Roman" w:hAnsi="Times New Roman" w:cs="Times New Roman"/>
          <w:sz w:val="24"/>
          <w:szCs w:val="24"/>
        </w:rPr>
        <w:t>refo</w:t>
      </w:r>
      <w:r w:rsidR="00D66CD1">
        <w:rPr>
          <w:rFonts w:ascii="Times New Roman" w:hAnsi="Times New Roman" w:cs="Times New Roman"/>
          <w:sz w:val="24"/>
          <w:szCs w:val="24"/>
        </w:rPr>
        <w:t>rmar el artículo 2 y 115 constitucional, leyes federales y locales, con la finalidad de generar condiciones que permitan el ejercicio pleno del gobierno indígena por usos y costumbres.</w:t>
      </w:r>
    </w:p>
    <w:p w14:paraId="78D985BC" w14:textId="77777777" w:rsidR="00D575DB" w:rsidRDefault="00D575DB" w:rsidP="00A917AA">
      <w:pPr>
        <w:tabs>
          <w:tab w:val="left" w:pos="1100"/>
        </w:tabs>
        <w:spacing w:line="259" w:lineRule="auto"/>
        <w:jc w:val="center"/>
        <w:rPr>
          <w:rFonts w:ascii="Times New Roman" w:hAnsi="Times New Roman" w:cs="Times New Roman"/>
          <w:b/>
          <w:sz w:val="32"/>
          <w:szCs w:val="32"/>
        </w:rPr>
      </w:pPr>
    </w:p>
    <w:p w14:paraId="57B5502E" w14:textId="4B5A83BB" w:rsidR="001058A0" w:rsidRPr="004265B0" w:rsidRDefault="002F5DC8" w:rsidP="00A725F9">
      <w:pPr>
        <w:tabs>
          <w:tab w:val="left" w:pos="1100"/>
        </w:tabs>
        <w:spacing w:line="360" w:lineRule="auto"/>
        <w:jc w:val="center"/>
        <w:rPr>
          <w:rFonts w:ascii="Times New Roman" w:hAnsi="Times New Roman" w:cs="Times New Roman"/>
          <w:b/>
          <w:sz w:val="32"/>
          <w:szCs w:val="32"/>
        </w:rPr>
      </w:pPr>
      <w:r w:rsidRPr="004265B0">
        <w:rPr>
          <w:rFonts w:ascii="Times New Roman" w:hAnsi="Times New Roman" w:cs="Times New Roman"/>
          <w:b/>
          <w:sz w:val="32"/>
          <w:szCs w:val="32"/>
        </w:rPr>
        <w:t xml:space="preserve">Conclusiones </w:t>
      </w:r>
    </w:p>
    <w:p w14:paraId="61EB57DE" w14:textId="73F7DFB4" w:rsidR="004265B0" w:rsidRDefault="00C12F3F" w:rsidP="00A725F9">
      <w:pPr>
        <w:tabs>
          <w:tab w:val="left" w:pos="1100"/>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E</w:t>
      </w:r>
      <w:r w:rsidR="005C3A7A">
        <w:rPr>
          <w:rFonts w:ascii="Times New Roman" w:hAnsi="Times New Roman" w:cs="Times New Roman"/>
          <w:sz w:val="24"/>
          <w:szCs w:val="24"/>
        </w:rPr>
        <w:t xml:space="preserve">l artículo </w:t>
      </w:r>
      <w:r>
        <w:rPr>
          <w:rFonts w:ascii="Times New Roman" w:hAnsi="Times New Roman" w:cs="Times New Roman"/>
          <w:sz w:val="24"/>
          <w:szCs w:val="24"/>
        </w:rPr>
        <w:t xml:space="preserve">2 </w:t>
      </w:r>
      <w:r w:rsidR="00AB5FDC">
        <w:rPr>
          <w:rFonts w:ascii="Times New Roman" w:hAnsi="Times New Roman" w:cs="Times New Roman"/>
          <w:sz w:val="24"/>
          <w:szCs w:val="24"/>
        </w:rPr>
        <w:t>Constitucional apartado</w:t>
      </w:r>
      <w:r w:rsidRPr="00EB7B46">
        <w:rPr>
          <w:rFonts w:ascii="Times New Roman" w:hAnsi="Times New Roman" w:cs="Times New Roman"/>
          <w:sz w:val="24"/>
          <w:szCs w:val="24"/>
        </w:rPr>
        <w:t xml:space="preserve"> A fracción III</w:t>
      </w:r>
      <w:r>
        <w:rPr>
          <w:rFonts w:ascii="Times New Roman" w:hAnsi="Times New Roman" w:cs="Times New Roman"/>
          <w:sz w:val="24"/>
          <w:szCs w:val="24"/>
        </w:rPr>
        <w:t xml:space="preserve"> </w:t>
      </w:r>
      <w:r w:rsidR="0079356A">
        <w:rPr>
          <w:rFonts w:ascii="Times New Roman" w:hAnsi="Times New Roman" w:cs="Times New Roman"/>
          <w:sz w:val="24"/>
          <w:szCs w:val="24"/>
        </w:rPr>
        <w:t xml:space="preserve">prevé </w:t>
      </w:r>
      <w:r>
        <w:rPr>
          <w:rFonts w:ascii="Times New Roman" w:hAnsi="Times New Roman" w:cs="Times New Roman"/>
          <w:sz w:val="24"/>
          <w:szCs w:val="24"/>
        </w:rPr>
        <w:t xml:space="preserve">el derecho que tienen los pueblos originarios a </w:t>
      </w:r>
      <w:r w:rsidR="0079356A">
        <w:rPr>
          <w:rFonts w:ascii="Times New Roman" w:hAnsi="Times New Roman" w:cs="Times New Roman"/>
          <w:sz w:val="24"/>
          <w:szCs w:val="24"/>
        </w:rPr>
        <w:t>elegir autoridades por usos y co</w:t>
      </w:r>
      <w:r w:rsidR="005C3A7A">
        <w:rPr>
          <w:rFonts w:ascii="Times New Roman" w:hAnsi="Times New Roman" w:cs="Times New Roman"/>
          <w:sz w:val="24"/>
          <w:szCs w:val="24"/>
        </w:rPr>
        <w:t>stumbres</w:t>
      </w:r>
      <w:r>
        <w:rPr>
          <w:rFonts w:ascii="Times New Roman" w:hAnsi="Times New Roman" w:cs="Times New Roman"/>
          <w:sz w:val="24"/>
          <w:szCs w:val="24"/>
        </w:rPr>
        <w:t>,</w:t>
      </w:r>
      <w:r w:rsidR="001058A0" w:rsidRPr="00EB7B46">
        <w:rPr>
          <w:rFonts w:ascii="Times New Roman" w:hAnsi="Times New Roman" w:cs="Times New Roman"/>
          <w:sz w:val="24"/>
          <w:szCs w:val="24"/>
        </w:rPr>
        <w:t xml:space="preserve"> sin embargo, </w:t>
      </w:r>
      <w:r w:rsidR="00CD008A">
        <w:rPr>
          <w:rFonts w:ascii="Times New Roman" w:hAnsi="Times New Roman" w:cs="Times New Roman"/>
          <w:sz w:val="24"/>
          <w:szCs w:val="24"/>
        </w:rPr>
        <w:t>esto no sucede en la realidad</w:t>
      </w:r>
      <w:r w:rsidR="001058A0" w:rsidRPr="00EB7B46">
        <w:rPr>
          <w:rFonts w:ascii="Times New Roman" w:hAnsi="Times New Roman" w:cs="Times New Roman"/>
          <w:sz w:val="24"/>
          <w:szCs w:val="24"/>
        </w:rPr>
        <w:t>,</w:t>
      </w:r>
      <w:r w:rsidR="00CF251B" w:rsidRPr="00EB7B46">
        <w:rPr>
          <w:rFonts w:ascii="Times New Roman" w:hAnsi="Times New Roman" w:cs="Times New Roman"/>
          <w:sz w:val="24"/>
          <w:szCs w:val="24"/>
        </w:rPr>
        <w:t xml:space="preserve"> </w:t>
      </w:r>
      <w:r w:rsidR="00CD008A">
        <w:rPr>
          <w:rFonts w:ascii="Times New Roman" w:hAnsi="Times New Roman" w:cs="Times New Roman"/>
          <w:sz w:val="24"/>
          <w:szCs w:val="24"/>
        </w:rPr>
        <w:t xml:space="preserve">por los múltiples obstáculos procedimentales administrativos, orgánicos e incluso por la resistencia ancestral que ha existido de quienes gobiernan bajo el esquema de partidos políticos y factores reales de poder cuyos intereses no permiten de forma plena la implementación de esta forma de gobierno. </w:t>
      </w:r>
    </w:p>
    <w:p w14:paraId="12864E80" w14:textId="33234C62" w:rsidR="00FD4847" w:rsidRPr="00EB7B46" w:rsidRDefault="004265B0" w:rsidP="0034222A">
      <w:pPr>
        <w:tabs>
          <w:tab w:val="left" w:pos="110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CF251B" w:rsidRPr="00EB7B46">
        <w:rPr>
          <w:rFonts w:ascii="Times New Roman" w:hAnsi="Times New Roman" w:cs="Times New Roman"/>
          <w:sz w:val="24"/>
          <w:szCs w:val="24"/>
        </w:rPr>
        <w:t>A pesar de que existe</w:t>
      </w:r>
      <w:r w:rsidR="002038CD">
        <w:rPr>
          <w:rFonts w:ascii="Times New Roman" w:hAnsi="Times New Roman" w:cs="Times New Roman"/>
          <w:sz w:val="24"/>
          <w:szCs w:val="24"/>
        </w:rPr>
        <w:t xml:space="preserve"> el derecho de acción </w:t>
      </w:r>
      <w:r w:rsidR="00CF251B" w:rsidRPr="00EB7B46">
        <w:rPr>
          <w:rFonts w:ascii="Times New Roman" w:hAnsi="Times New Roman" w:cs="Times New Roman"/>
          <w:sz w:val="24"/>
          <w:szCs w:val="24"/>
        </w:rPr>
        <w:t>de los municipios indígenas y a su vez un procedimiento para sol</w:t>
      </w:r>
      <w:r w:rsidR="00F95E0A">
        <w:rPr>
          <w:rFonts w:ascii="Times New Roman" w:hAnsi="Times New Roman" w:cs="Times New Roman"/>
          <w:sz w:val="24"/>
          <w:szCs w:val="24"/>
        </w:rPr>
        <w:t>icitar el cambio de régimen de p</w:t>
      </w:r>
      <w:r w:rsidR="00CF251B" w:rsidRPr="00EB7B46">
        <w:rPr>
          <w:rFonts w:ascii="Times New Roman" w:hAnsi="Times New Roman" w:cs="Times New Roman"/>
          <w:sz w:val="24"/>
          <w:szCs w:val="24"/>
        </w:rPr>
        <w:t>artidos políticos al sistema normativo interno, es un</w:t>
      </w:r>
      <w:r w:rsidR="002038CD">
        <w:rPr>
          <w:rFonts w:ascii="Times New Roman" w:hAnsi="Times New Roman" w:cs="Times New Roman"/>
          <w:sz w:val="24"/>
          <w:szCs w:val="24"/>
        </w:rPr>
        <w:t xml:space="preserve"> proceso complejo que en la mayoría de las veces pareciera más un obstáculo que un mecanismo legal que posibilite la implementación de este tipo de gobierno</w:t>
      </w:r>
      <w:r w:rsidR="00CF251B" w:rsidRPr="00EB7B46">
        <w:rPr>
          <w:rFonts w:ascii="Times New Roman" w:hAnsi="Times New Roman" w:cs="Times New Roman"/>
          <w:sz w:val="24"/>
          <w:szCs w:val="24"/>
        </w:rPr>
        <w:t>.</w:t>
      </w:r>
      <w:r w:rsidR="00C12F3F">
        <w:rPr>
          <w:rFonts w:ascii="Times New Roman" w:hAnsi="Times New Roman" w:cs="Times New Roman"/>
          <w:sz w:val="24"/>
          <w:szCs w:val="24"/>
        </w:rPr>
        <w:t xml:space="preserve"> Por ello, e</w:t>
      </w:r>
      <w:r w:rsidR="00747CBE">
        <w:rPr>
          <w:rFonts w:ascii="Times New Roman" w:hAnsi="Times New Roman" w:cs="Times New Roman"/>
          <w:sz w:val="24"/>
          <w:szCs w:val="24"/>
        </w:rPr>
        <w:t>s necesaria la reforma al</w:t>
      </w:r>
      <w:r w:rsidR="0034222A" w:rsidRPr="00EB7B46">
        <w:rPr>
          <w:rFonts w:ascii="Times New Roman" w:hAnsi="Times New Roman" w:cs="Times New Roman"/>
          <w:sz w:val="24"/>
          <w:szCs w:val="24"/>
        </w:rPr>
        <w:t xml:space="preserve"> artículo 115 constitucional, en la cual se reconozca al municipio indígena y el siste</w:t>
      </w:r>
      <w:r w:rsidR="002038CD">
        <w:rPr>
          <w:rFonts w:ascii="Times New Roman" w:hAnsi="Times New Roman" w:cs="Times New Roman"/>
          <w:sz w:val="24"/>
          <w:szCs w:val="24"/>
        </w:rPr>
        <w:t>ma de usos y costumbres como medio para gobernar estos pueblos y de esta manera la existencia de</w:t>
      </w:r>
      <w:r w:rsidR="0034222A" w:rsidRPr="00EB7B46">
        <w:rPr>
          <w:rFonts w:ascii="Times New Roman" w:hAnsi="Times New Roman" w:cs="Times New Roman"/>
          <w:sz w:val="24"/>
          <w:szCs w:val="24"/>
        </w:rPr>
        <w:t xml:space="preserve"> un fundamento orgánico</w:t>
      </w:r>
      <w:r w:rsidR="002038CD">
        <w:rPr>
          <w:rFonts w:ascii="Times New Roman" w:hAnsi="Times New Roman" w:cs="Times New Roman"/>
          <w:sz w:val="24"/>
          <w:szCs w:val="24"/>
        </w:rPr>
        <w:t xml:space="preserve"> que permita su viabilidad y eficacia.</w:t>
      </w:r>
      <w:r w:rsidR="0034222A" w:rsidRPr="00EB7B46">
        <w:rPr>
          <w:rFonts w:ascii="Times New Roman" w:hAnsi="Times New Roman" w:cs="Times New Roman"/>
          <w:sz w:val="24"/>
          <w:szCs w:val="24"/>
        </w:rPr>
        <w:t xml:space="preserve"> </w:t>
      </w:r>
      <w:r w:rsidR="0034222A" w:rsidRPr="00EB7B46">
        <w:rPr>
          <w:rFonts w:ascii="Times New Roman" w:hAnsi="Times New Roman" w:cs="Times New Roman"/>
          <w:sz w:val="24"/>
          <w:szCs w:val="24"/>
        </w:rPr>
        <w:tab/>
      </w:r>
    </w:p>
    <w:p w14:paraId="7D2F714F" w14:textId="4754D022" w:rsidR="00FA782E" w:rsidRPr="00EB7B46" w:rsidRDefault="00CF251B" w:rsidP="00CA68B2">
      <w:pPr>
        <w:tabs>
          <w:tab w:val="left" w:pos="1100"/>
        </w:tabs>
        <w:spacing w:line="360" w:lineRule="auto"/>
        <w:jc w:val="both"/>
        <w:rPr>
          <w:rFonts w:ascii="Times New Roman" w:hAnsi="Times New Roman" w:cs="Times New Roman"/>
          <w:sz w:val="24"/>
          <w:szCs w:val="24"/>
        </w:rPr>
      </w:pPr>
      <w:r w:rsidRPr="00EB7B46">
        <w:rPr>
          <w:rFonts w:ascii="Times New Roman" w:hAnsi="Times New Roman" w:cs="Times New Roman"/>
          <w:sz w:val="24"/>
          <w:szCs w:val="24"/>
        </w:rPr>
        <w:t xml:space="preserve"> </w:t>
      </w:r>
      <w:r w:rsidR="0046087A">
        <w:rPr>
          <w:rFonts w:ascii="Times New Roman" w:hAnsi="Times New Roman" w:cs="Times New Roman"/>
          <w:sz w:val="24"/>
          <w:szCs w:val="24"/>
        </w:rPr>
        <w:tab/>
      </w:r>
      <w:r w:rsidR="002D5353" w:rsidRPr="00EB7B46">
        <w:rPr>
          <w:rFonts w:ascii="Times New Roman" w:hAnsi="Times New Roman" w:cs="Times New Roman"/>
          <w:sz w:val="24"/>
          <w:szCs w:val="24"/>
        </w:rPr>
        <w:t>El sistema por usos y costumbres es una nueva alternativa novedosa para acceder al ejercicio del poder público,</w:t>
      </w:r>
      <w:r w:rsidR="00D23289" w:rsidRPr="00EB7B46">
        <w:rPr>
          <w:rFonts w:ascii="Times New Roman" w:hAnsi="Times New Roman" w:cs="Times New Roman"/>
          <w:sz w:val="24"/>
          <w:szCs w:val="24"/>
        </w:rPr>
        <w:t xml:space="preserve"> los municipios que se gobiernan a través de esta figura han tenido la</w:t>
      </w:r>
      <w:r w:rsidR="00FA782E" w:rsidRPr="00EB7B46">
        <w:rPr>
          <w:rFonts w:ascii="Times New Roman" w:hAnsi="Times New Roman" w:cs="Times New Roman"/>
          <w:sz w:val="24"/>
          <w:szCs w:val="24"/>
        </w:rPr>
        <w:t>s</w:t>
      </w:r>
      <w:r w:rsidR="00D23289" w:rsidRPr="00EB7B46">
        <w:rPr>
          <w:rFonts w:ascii="Times New Roman" w:hAnsi="Times New Roman" w:cs="Times New Roman"/>
          <w:sz w:val="24"/>
          <w:szCs w:val="24"/>
        </w:rPr>
        <w:t xml:space="preserve"> experiencia</w:t>
      </w:r>
      <w:r w:rsidR="00FA782E" w:rsidRPr="00EB7B46">
        <w:rPr>
          <w:rFonts w:ascii="Times New Roman" w:hAnsi="Times New Roman" w:cs="Times New Roman"/>
          <w:sz w:val="24"/>
          <w:szCs w:val="24"/>
        </w:rPr>
        <w:t>s</w:t>
      </w:r>
      <w:r w:rsidR="00D23289" w:rsidRPr="00EB7B46">
        <w:rPr>
          <w:rFonts w:ascii="Times New Roman" w:hAnsi="Times New Roman" w:cs="Times New Roman"/>
          <w:sz w:val="24"/>
          <w:szCs w:val="24"/>
        </w:rPr>
        <w:t xml:space="preserve"> en sus diferentes aris</w:t>
      </w:r>
      <w:r w:rsidR="00FA782E" w:rsidRPr="00EB7B46">
        <w:rPr>
          <w:rFonts w:ascii="Times New Roman" w:hAnsi="Times New Roman" w:cs="Times New Roman"/>
          <w:sz w:val="24"/>
          <w:szCs w:val="24"/>
        </w:rPr>
        <w:t>tas, desde s</w:t>
      </w:r>
      <w:r w:rsidR="00747CBE">
        <w:rPr>
          <w:rFonts w:ascii="Times New Roman" w:hAnsi="Times New Roman" w:cs="Times New Roman"/>
          <w:sz w:val="24"/>
          <w:szCs w:val="24"/>
        </w:rPr>
        <w:t>u</w:t>
      </w:r>
      <w:r w:rsidR="00D23289" w:rsidRPr="00EB7B46">
        <w:rPr>
          <w:rFonts w:ascii="Times New Roman" w:hAnsi="Times New Roman" w:cs="Times New Roman"/>
          <w:sz w:val="24"/>
          <w:szCs w:val="24"/>
        </w:rPr>
        <w:t xml:space="preserve"> funcionalidad, operatividad y eficiencia.</w:t>
      </w:r>
      <w:r w:rsidR="00C12F3F">
        <w:rPr>
          <w:rFonts w:ascii="Times New Roman" w:hAnsi="Times New Roman" w:cs="Times New Roman"/>
          <w:sz w:val="24"/>
          <w:szCs w:val="24"/>
        </w:rPr>
        <w:t xml:space="preserve"> </w:t>
      </w:r>
      <w:r w:rsidR="00FA782E" w:rsidRPr="00EB7B46">
        <w:rPr>
          <w:rFonts w:ascii="Times New Roman" w:hAnsi="Times New Roman" w:cs="Times New Roman"/>
          <w:sz w:val="24"/>
          <w:szCs w:val="24"/>
        </w:rPr>
        <w:t xml:space="preserve">A pesar </w:t>
      </w:r>
      <w:r w:rsidR="005C3A7A">
        <w:rPr>
          <w:rFonts w:ascii="Times New Roman" w:hAnsi="Times New Roman" w:cs="Times New Roman"/>
          <w:sz w:val="24"/>
          <w:szCs w:val="24"/>
        </w:rPr>
        <w:t xml:space="preserve">de la coexistencia de esta forma </w:t>
      </w:r>
      <w:r w:rsidR="00FA782E" w:rsidRPr="00EB7B46">
        <w:rPr>
          <w:rFonts w:ascii="Times New Roman" w:hAnsi="Times New Roman" w:cs="Times New Roman"/>
          <w:sz w:val="24"/>
          <w:szCs w:val="24"/>
        </w:rPr>
        <w:t xml:space="preserve">de gobierno indígena y la intromisión de personajes que sirven los intereses partidarios de la región, es un reto cotidiano para aquellos municipios y otros que comparten la misma idiosincrasia y proyecto colectivo indigenista. </w:t>
      </w:r>
    </w:p>
    <w:p w14:paraId="036FECBA" w14:textId="368C49D0" w:rsidR="00F3623A" w:rsidRDefault="00D86084" w:rsidP="00CA68B2">
      <w:pPr>
        <w:tabs>
          <w:tab w:val="left" w:pos="1100"/>
        </w:tabs>
        <w:spacing w:line="360" w:lineRule="auto"/>
        <w:jc w:val="both"/>
        <w:rPr>
          <w:rFonts w:ascii="Times New Roman" w:hAnsi="Times New Roman" w:cs="Times New Roman"/>
          <w:sz w:val="24"/>
          <w:szCs w:val="24"/>
        </w:rPr>
      </w:pPr>
      <w:r w:rsidRPr="00EB7B46">
        <w:rPr>
          <w:rFonts w:ascii="Times New Roman" w:hAnsi="Times New Roman" w:cs="Times New Roman"/>
          <w:sz w:val="24"/>
          <w:szCs w:val="24"/>
        </w:rPr>
        <w:tab/>
        <w:t>Es fehaciente</w:t>
      </w:r>
      <w:r w:rsidR="00747CBE">
        <w:rPr>
          <w:rFonts w:ascii="Times New Roman" w:hAnsi="Times New Roman" w:cs="Times New Roman"/>
          <w:sz w:val="24"/>
          <w:szCs w:val="24"/>
        </w:rPr>
        <w:t xml:space="preserve"> </w:t>
      </w:r>
      <w:r w:rsidR="0027730D">
        <w:rPr>
          <w:rFonts w:ascii="Times New Roman" w:hAnsi="Times New Roman" w:cs="Times New Roman"/>
          <w:sz w:val="24"/>
          <w:szCs w:val="24"/>
        </w:rPr>
        <w:t>que,</w:t>
      </w:r>
      <w:r w:rsidR="00747CBE">
        <w:rPr>
          <w:rFonts w:ascii="Times New Roman" w:hAnsi="Times New Roman" w:cs="Times New Roman"/>
          <w:sz w:val="24"/>
          <w:szCs w:val="24"/>
        </w:rPr>
        <w:t xml:space="preserve"> en </w:t>
      </w:r>
      <w:r w:rsidR="00CB1B90" w:rsidRPr="00EB7B46">
        <w:rPr>
          <w:rFonts w:ascii="Times New Roman" w:hAnsi="Times New Roman" w:cs="Times New Roman"/>
          <w:sz w:val="24"/>
          <w:szCs w:val="24"/>
        </w:rPr>
        <w:t>los casos de municipios regidos por usos y costumbres en los Estados de Oaxaca, Michoacán, Chiapas y el c</w:t>
      </w:r>
      <w:r w:rsidR="00F95E0A">
        <w:rPr>
          <w:rFonts w:ascii="Times New Roman" w:hAnsi="Times New Roman" w:cs="Times New Roman"/>
          <w:sz w:val="24"/>
          <w:szCs w:val="24"/>
        </w:rPr>
        <w:t xml:space="preserve">aso particular de Guerrero, </w:t>
      </w:r>
      <w:r w:rsidR="00CB1B90" w:rsidRPr="00EB7B46">
        <w:rPr>
          <w:rFonts w:ascii="Times New Roman" w:hAnsi="Times New Roman" w:cs="Times New Roman"/>
          <w:sz w:val="24"/>
          <w:szCs w:val="24"/>
        </w:rPr>
        <w:t>han f</w:t>
      </w:r>
      <w:r w:rsidR="00F95E0A">
        <w:rPr>
          <w:rFonts w:ascii="Times New Roman" w:hAnsi="Times New Roman" w:cs="Times New Roman"/>
          <w:sz w:val="24"/>
          <w:szCs w:val="24"/>
        </w:rPr>
        <w:t xml:space="preserve">uncionado este tipo de gobierno, </w:t>
      </w:r>
      <w:r w:rsidR="00F95E0A" w:rsidRPr="004A65CE">
        <w:rPr>
          <w:rFonts w:ascii="Times New Roman" w:hAnsi="Times New Roman" w:cs="Times New Roman"/>
          <w:sz w:val="24"/>
          <w:szCs w:val="24"/>
        </w:rPr>
        <w:t xml:space="preserve">a pesar de los </w:t>
      </w:r>
      <w:r w:rsidR="00D575DB" w:rsidRPr="004A65CE">
        <w:rPr>
          <w:rFonts w:ascii="Times New Roman" w:hAnsi="Times New Roman" w:cs="Times New Roman"/>
          <w:sz w:val="24"/>
          <w:szCs w:val="24"/>
        </w:rPr>
        <w:t>obstáculos</w:t>
      </w:r>
      <w:r w:rsidR="00F95E0A" w:rsidRPr="004A65CE">
        <w:rPr>
          <w:rFonts w:ascii="Times New Roman" w:hAnsi="Times New Roman" w:cs="Times New Roman"/>
          <w:sz w:val="24"/>
          <w:szCs w:val="24"/>
        </w:rPr>
        <w:t xml:space="preserve"> a los que se enfrenta;</w:t>
      </w:r>
      <w:r w:rsidR="00DD5B2D" w:rsidRPr="004A65CE">
        <w:rPr>
          <w:rFonts w:ascii="Times New Roman" w:hAnsi="Times New Roman" w:cs="Times New Roman"/>
          <w:sz w:val="24"/>
          <w:szCs w:val="24"/>
        </w:rPr>
        <w:t xml:space="preserve"> por </w:t>
      </w:r>
      <w:r w:rsidR="00DD5B2D" w:rsidRPr="004A65CE">
        <w:rPr>
          <w:rFonts w:ascii="Times New Roman" w:hAnsi="Times New Roman" w:cs="Times New Roman"/>
          <w:sz w:val="24"/>
          <w:szCs w:val="24"/>
        </w:rPr>
        <w:lastRenderedPageBreak/>
        <w:t>ejemplo al momento de ejercer el gobierno bajo esta nome</w:t>
      </w:r>
      <w:r w:rsidR="00D575DB">
        <w:rPr>
          <w:rFonts w:ascii="Times New Roman" w:hAnsi="Times New Roman" w:cs="Times New Roman"/>
          <w:sz w:val="24"/>
          <w:szCs w:val="24"/>
        </w:rPr>
        <w:t>n</w:t>
      </w:r>
      <w:r w:rsidR="00DD5B2D" w:rsidRPr="004A65CE">
        <w:rPr>
          <w:rFonts w:ascii="Times New Roman" w:hAnsi="Times New Roman" w:cs="Times New Roman"/>
          <w:sz w:val="24"/>
          <w:szCs w:val="24"/>
        </w:rPr>
        <w:t>clatura encuentran resistencias al reconocimiento de las propias autoridades legalmente o tradic</w:t>
      </w:r>
      <w:r w:rsidR="00273B51" w:rsidRPr="004A65CE">
        <w:rPr>
          <w:rFonts w:ascii="Times New Roman" w:hAnsi="Times New Roman" w:cs="Times New Roman"/>
          <w:sz w:val="24"/>
          <w:szCs w:val="24"/>
        </w:rPr>
        <w:t>i</w:t>
      </w:r>
      <w:r w:rsidR="00DD5B2D" w:rsidRPr="004A65CE">
        <w:rPr>
          <w:rFonts w:ascii="Times New Roman" w:hAnsi="Times New Roman" w:cs="Times New Roman"/>
          <w:sz w:val="24"/>
          <w:szCs w:val="24"/>
        </w:rPr>
        <w:t xml:space="preserve">onalmente </w:t>
      </w:r>
      <w:r w:rsidR="00D575DB" w:rsidRPr="004A65CE">
        <w:rPr>
          <w:rFonts w:ascii="Times New Roman" w:hAnsi="Times New Roman" w:cs="Times New Roman"/>
          <w:sz w:val="24"/>
          <w:szCs w:val="24"/>
        </w:rPr>
        <w:t>constituidas</w:t>
      </w:r>
      <w:r w:rsidR="00DD5B2D" w:rsidRPr="004A65CE">
        <w:rPr>
          <w:rFonts w:ascii="Times New Roman" w:hAnsi="Times New Roman" w:cs="Times New Roman"/>
          <w:sz w:val="24"/>
          <w:szCs w:val="24"/>
        </w:rPr>
        <w:t>, así como,</w:t>
      </w:r>
      <w:r w:rsidR="00273B51" w:rsidRPr="004A65CE">
        <w:rPr>
          <w:rFonts w:ascii="Times New Roman" w:hAnsi="Times New Roman" w:cs="Times New Roman"/>
          <w:sz w:val="24"/>
          <w:szCs w:val="24"/>
        </w:rPr>
        <w:t xml:space="preserve"> la falta de un marco regu</w:t>
      </w:r>
      <w:r w:rsidR="00DD5B2D" w:rsidRPr="004A65CE">
        <w:rPr>
          <w:rFonts w:ascii="Times New Roman" w:hAnsi="Times New Roman" w:cs="Times New Roman"/>
          <w:sz w:val="24"/>
          <w:szCs w:val="24"/>
        </w:rPr>
        <w:t>latorio ex profeso que atienda la cosmovisión, usos y costumbres, estilo de vi</w:t>
      </w:r>
      <w:r w:rsidR="00273B51" w:rsidRPr="004A65CE">
        <w:rPr>
          <w:rFonts w:ascii="Times New Roman" w:hAnsi="Times New Roman" w:cs="Times New Roman"/>
          <w:sz w:val="24"/>
          <w:szCs w:val="24"/>
        </w:rPr>
        <w:t>da y creenc</w:t>
      </w:r>
      <w:r w:rsidR="00DD5B2D" w:rsidRPr="004A65CE">
        <w:rPr>
          <w:rFonts w:ascii="Times New Roman" w:hAnsi="Times New Roman" w:cs="Times New Roman"/>
          <w:sz w:val="24"/>
          <w:szCs w:val="24"/>
        </w:rPr>
        <w:t xml:space="preserve">ias de estos pueblos.  </w:t>
      </w:r>
      <w:r w:rsidR="00F95E0A" w:rsidRPr="004A65CE">
        <w:rPr>
          <w:rFonts w:ascii="Times New Roman" w:hAnsi="Times New Roman" w:cs="Times New Roman"/>
          <w:sz w:val="24"/>
          <w:szCs w:val="24"/>
        </w:rPr>
        <w:t xml:space="preserve"> </w:t>
      </w:r>
    </w:p>
    <w:p w14:paraId="7BB6A6F9" w14:textId="77D95F14" w:rsidR="00D86084" w:rsidRPr="00EB7B46" w:rsidRDefault="00CB1B90" w:rsidP="00F3623A">
      <w:pPr>
        <w:tabs>
          <w:tab w:val="left" w:pos="1100"/>
        </w:tabs>
        <w:spacing w:line="360" w:lineRule="auto"/>
        <w:ind w:firstLine="1100"/>
        <w:jc w:val="both"/>
        <w:rPr>
          <w:rFonts w:ascii="Times New Roman" w:hAnsi="Times New Roman" w:cs="Times New Roman"/>
          <w:sz w:val="24"/>
          <w:szCs w:val="24"/>
        </w:rPr>
      </w:pPr>
      <w:r w:rsidRPr="00EB7B46">
        <w:rPr>
          <w:rFonts w:ascii="Times New Roman" w:hAnsi="Times New Roman" w:cs="Times New Roman"/>
          <w:sz w:val="24"/>
          <w:szCs w:val="24"/>
        </w:rPr>
        <w:t>Por</w:t>
      </w:r>
      <w:r w:rsidR="0027730D">
        <w:rPr>
          <w:rFonts w:ascii="Times New Roman" w:hAnsi="Times New Roman" w:cs="Times New Roman"/>
          <w:sz w:val="24"/>
          <w:szCs w:val="24"/>
        </w:rPr>
        <w:t xml:space="preserve"> </w:t>
      </w:r>
      <w:r w:rsidR="0027730D" w:rsidRPr="00EB7B46">
        <w:rPr>
          <w:rFonts w:ascii="Times New Roman" w:hAnsi="Times New Roman" w:cs="Times New Roman"/>
          <w:sz w:val="24"/>
          <w:szCs w:val="24"/>
        </w:rPr>
        <w:t>ejemplo,</w:t>
      </w:r>
      <w:r w:rsidRPr="00EB7B46">
        <w:rPr>
          <w:rFonts w:ascii="Times New Roman" w:hAnsi="Times New Roman" w:cs="Times New Roman"/>
          <w:sz w:val="24"/>
          <w:szCs w:val="24"/>
        </w:rPr>
        <w:t xml:space="preserve"> en Oaxaca han tenido varios periodos ordinarios electivos, han demostrado que en colectividad se consiguen grandes resultados y sobre todo la no obligación de adoptar modelos de gobierno contrarios a sus tradiciones, cosmogonía y reglas internas, afianza la buena organización de estos pueblos para actuar en pro de sus necesidades básicas y protección de sus derechos más elementales. </w:t>
      </w:r>
    </w:p>
    <w:p w14:paraId="457E410B" w14:textId="6C362271" w:rsidR="00FD4847" w:rsidRPr="00EB7B46" w:rsidRDefault="005B3975" w:rsidP="00CA68B2">
      <w:pPr>
        <w:tabs>
          <w:tab w:val="left" w:pos="1100"/>
        </w:tabs>
        <w:spacing w:line="360" w:lineRule="auto"/>
        <w:jc w:val="both"/>
        <w:rPr>
          <w:rFonts w:ascii="Times New Roman" w:hAnsi="Times New Roman" w:cs="Times New Roman"/>
          <w:sz w:val="24"/>
          <w:szCs w:val="24"/>
        </w:rPr>
      </w:pPr>
      <w:r w:rsidRPr="00EB7B46">
        <w:rPr>
          <w:rFonts w:ascii="Times New Roman" w:hAnsi="Times New Roman" w:cs="Times New Roman"/>
          <w:sz w:val="24"/>
          <w:szCs w:val="24"/>
        </w:rPr>
        <w:tab/>
      </w:r>
      <w:r w:rsidR="00602830">
        <w:rPr>
          <w:rFonts w:ascii="Times New Roman" w:hAnsi="Times New Roman" w:cs="Times New Roman"/>
          <w:sz w:val="24"/>
          <w:szCs w:val="24"/>
        </w:rPr>
        <w:t xml:space="preserve">Los criterios y precedentes judiciales que han abonado en </w:t>
      </w:r>
      <w:r w:rsidR="00E12834" w:rsidRPr="00EB7B46">
        <w:rPr>
          <w:rFonts w:ascii="Times New Roman" w:hAnsi="Times New Roman" w:cs="Times New Roman"/>
          <w:sz w:val="24"/>
          <w:szCs w:val="24"/>
        </w:rPr>
        <w:t>la construcción de argumentos a favor de los derechos constitucionales al autogobierno por usos y costum</w:t>
      </w:r>
      <w:r w:rsidR="009A699D" w:rsidRPr="00EB7B46">
        <w:rPr>
          <w:rFonts w:ascii="Times New Roman" w:hAnsi="Times New Roman" w:cs="Times New Roman"/>
          <w:sz w:val="24"/>
          <w:szCs w:val="24"/>
        </w:rPr>
        <w:t xml:space="preserve">bres, han sido los siguientes: </w:t>
      </w:r>
      <w:r w:rsidR="000402E4" w:rsidRPr="00EB7B46">
        <w:rPr>
          <w:rFonts w:ascii="Times New Roman" w:hAnsi="Times New Roman" w:cs="Times New Roman"/>
          <w:sz w:val="24"/>
          <w:szCs w:val="24"/>
        </w:rPr>
        <w:t xml:space="preserve"> la jurisprudencia 7/2013 de la Sala superior del Poder Judicial de la Federación, en la que establece la garantía de los ciudadanos que conforman un pueblo indígena, el efectivo acceso a la jurisdicción electoral; la Tes</w:t>
      </w:r>
      <w:r w:rsidR="005C3A7A">
        <w:rPr>
          <w:rFonts w:ascii="Times New Roman" w:hAnsi="Times New Roman" w:cs="Times New Roman"/>
          <w:sz w:val="24"/>
          <w:szCs w:val="24"/>
        </w:rPr>
        <w:t>is: 2a. XXIX, décima é</w:t>
      </w:r>
      <w:r w:rsidR="000402E4" w:rsidRPr="00EB7B46">
        <w:rPr>
          <w:rFonts w:ascii="Times New Roman" w:hAnsi="Times New Roman" w:cs="Times New Roman"/>
          <w:sz w:val="24"/>
          <w:szCs w:val="24"/>
        </w:rPr>
        <w:t>poca, t</w:t>
      </w:r>
      <w:r w:rsidR="005C3A7A">
        <w:rPr>
          <w:rFonts w:ascii="Times New Roman" w:hAnsi="Times New Roman" w:cs="Times New Roman"/>
          <w:sz w:val="24"/>
          <w:szCs w:val="24"/>
        </w:rPr>
        <w:t>. II, del año 2016 relativa al derecho de consulta; Tesis: 2a. /J. 35, d</w:t>
      </w:r>
      <w:r w:rsidR="000402E4" w:rsidRPr="00EB7B46">
        <w:rPr>
          <w:rFonts w:ascii="Times New Roman" w:hAnsi="Times New Roman" w:cs="Times New Roman"/>
          <w:sz w:val="24"/>
          <w:szCs w:val="24"/>
        </w:rPr>
        <w:t>écima época, t. I, del</w:t>
      </w:r>
      <w:r w:rsidR="005C3A7A">
        <w:rPr>
          <w:rFonts w:ascii="Times New Roman" w:hAnsi="Times New Roman" w:cs="Times New Roman"/>
          <w:sz w:val="24"/>
          <w:szCs w:val="24"/>
        </w:rPr>
        <w:t xml:space="preserve"> año 2019 concerniente al principio</w:t>
      </w:r>
      <w:r w:rsidR="000402E4" w:rsidRPr="00EB7B46">
        <w:rPr>
          <w:rFonts w:ascii="Times New Roman" w:hAnsi="Times New Roman" w:cs="Times New Roman"/>
          <w:sz w:val="24"/>
          <w:szCs w:val="24"/>
        </w:rPr>
        <w:t xml:space="preserve"> de progresividad aplicada a los derechos humanos; expediente SUP-JDC-11/2007 </w:t>
      </w:r>
      <w:r w:rsidR="005C3A7A" w:rsidRPr="00EB7B46">
        <w:rPr>
          <w:rFonts w:ascii="Times New Roman" w:hAnsi="Times New Roman" w:cs="Times New Roman"/>
          <w:sz w:val="24"/>
          <w:szCs w:val="24"/>
        </w:rPr>
        <w:t>respectiva</w:t>
      </w:r>
      <w:r w:rsidR="000402E4" w:rsidRPr="00EB7B46">
        <w:rPr>
          <w:rFonts w:ascii="Times New Roman" w:hAnsi="Times New Roman" w:cs="Times New Roman"/>
          <w:sz w:val="24"/>
          <w:szCs w:val="24"/>
        </w:rPr>
        <w:t xml:space="preserve"> al Juicio para la protección de los Derechos político-electorales del ciudadano, en el caso del municipio de </w:t>
      </w:r>
      <w:proofErr w:type="spellStart"/>
      <w:r w:rsidR="000402E4" w:rsidRPr="00EB7B46">
        <w:rPr>
          <w:rFonts w:ascii="Times New Roman" w:hAnsi="Times New Roman" w:cs="Times New Roman"/>
          <w:sz w:val="24"/>
          <w:szCs w:val="24"/>
        </w:rPr>
        <w:t>Tanetze</w:t>
      </w:r>
      <w:proofErr w:type="spellEnd"/>
      <w:r w:rsidR="000402E4" w:rsidRPr="00EB7B46">
        <w:rPr>
          <w:rFonts w:ascii="Times New Roman" w:hAnsi="Times New Roman" w:cs="Times New Roman"/>
          <w:sz w:val="24"/>
          <w:szCs w:val="24"/>
        </w:rPr>
        <w:t xml:space="preserve"> de Zaragoza, perteneciente al Estado de Oaxaca, el cual es de reconocer como la entidad pionera en el sistema de usos y costumbres.</w:t>
      </w:r>
    </w:p>
    <w:p w14:paraId="0E918CAF" w14:textId="6A2A152F" w:rsidR="006E770A" w:rsidRDefault="00A211E2" w:rsidP="006E770A">
      <w:pPr>
        <w:tabs>
          <w:tab w:val="left" w:pos="1100"/>
        </w:tabs>
        <w:spacing w:line="360" w:lineRule="auto"/>
        <w:jc w:val="both"/>
        <w:rPr>
          <w:rFonts w:ascii="Times New Roman" w:hAnsi="Times New Roman" w:cs="Times New Roman"/>
          <w:sz w:val="24"/>
          <w:szCs w:val="24"/>
        </w:rPr>
      </w:pPr>
      <w:r w:rsidRPr="00EB7B46">
        <w:rPr>
          <w:rFonts w:ascii="Times New Roman" w:hAnsi="Times New Roman" w:cs="Times New Roman"/>
          <w:sz w:val="24"/>
          <w:szCs w:val="24"/>
        </w:rPr>
        <w:tab/>
      </w:r>
      <w:r w:rsidR="00AE18E5" w:rsidRPr="00EB7B46">
        <w:rPr>
          <w:rFonts w:ascii="Times New Roman" w:hAnsi="Times New Roman" w:cs="Times New Roman"/>
          <w:sz w:val="24"/>
          <w:szCs w:val="24"/>
        </w:rPr>
        <w:t>D</w:t>
      </w:r>
      <w:r w:rsidR="00CA68B2" w:rsidRPr="00EB7B46">
        <w:rPr>
          <w:rFonts w:ascii="Times New Roman" w:hAnsi="Times New Roman" w:cs="Times New Roman"/>
          <w:sz w:val="24"/>
          <w:szCs w:val="24"/>
        </w:rPr>
        <w:t xml:space="preserve">ada las condiciones y necesidades de los </w:t>
      </w:r>
      <w:r w:rsidR="00AE18E5" w:rsidRPr="00EB7B46">
        <w:rPr>
          <w:rFonts w:ascii="Times New Roman" w:hAnsi="Times New Roman" w:cs="Times New Roman"/>
          <w:sz w:val="24"/>
          <w:szCs w:val="24"/>
        </w:rPr>
        <w:t xml:space="preserve">pueblos </w:t>
      </w:r>
      <w:r w:rsidR="005C3A7A">
        <w:rPr>
          <w:rFonts w:ascii="Times New Roman" w:hAnsi="Times New Roman" w:cs="Times New Roman"/>
          <w:sz w:val="24"/>
          <w:szCs w:val="24"/>
        </w:rPr>
        <w:t xml:space="preserve">y </w:t>
      </w:r>
      <w:r w:rsidR="00AE18E5" w:rsidRPr="00EB7B46">
        <w:rPr>
          <w:rFonts w:ascii="Times New Roman" w:hAnsi="Times New Roman" w:cs="Times New Roman"/>
          <w:sz w:val="24"/>
          <w:szCs w:val="24"/>
        </w:rPr>
        <w:t>comunidades indígenas</w:t>
      </w:r>
      <w:r w:rsidR="006B7ED4">
        <w:rPr>
          <w:rFonts w:ascii="Times New Roman" w:hAnsi="Times New Roman" w:cs="Times New Roman"/>
          <w:sz w:val="24"/>
          <w:szCs w:val="24"/>
        </w:rPr>
        <w:t xml:space="preserve"> en el E</w:t>
      </w:r>
      <w:r w:rsidR="005C3A7A">
        <w:rPr>
          <w:rFonts w:ascii="Times New Roman" w:hAnsi="Times New Roman" w:cs="Times New Roman"/>
          <w:sz w:val="24"/>
          <w:szCs w:val="24"/>
        </w:rPr>
        <w:t>stado de Guerrero, es necesaria</w:t>
      </w:r>
      <w:r w:rsidR="00CA68B2" w:rsidRPr="00EB7B46">
        <w:rPr>
          <w:rFonts w:ascii="Times New Roman" w:hAnsi="Times New Roman" w:cs="Times New Roman"/>
          <w:sz w:val="24"/>
          <w:szCs w:val="24"/>
        </w:rPr>
        <w:t xml:space="preserve"> la atención a éstos para resolver los múltiples problemas </w:t>
      </w:r>
      <w:r w:rsidR="00602830">
        <w:rPr>
          <w:rFonts w:ascii="Times New Roman" w:hAnsi="Times New Roman" w:cs="Times New Roman"/>
          <w:sz w:val="24"/>
          <w:szCs w:val="24"/>
        </w:rPr>
        <w:t>que han ocasionado demandas e inconformidades</w:t>
      </w:r>
      <w:r w:rsidR="00CA68B2" w:rsidRPr="00EB7B46">
        <w:rPr>
          <w:rFonts w:ascii="Times New Roman" w:hAnsi="Times New Roman" w:cs="Times New Roman"/>
          <w:sz w:val="24"/>
          <w:szCs w:val="24"/>
        </w:rPr>
        <w:t xml:space="preserve"> social</w:t>
      </w:r>
      <w:r w:rsidR="00602830">
        <w:rPr>
          <w:rFonts w:ascii="Times New Roman" w:hAnsi="Times New Roman" w:cs="Times New Roman"/>
          <w:sz w:val="24"/>
          <w:szCs w:val="24"/>
        </w:rPr>
        <w:t>es</w:t>
      </w:r>
      <w:r w:rsidR="00CA68B2" w:rsidRPr="00EB7B46">
        <w:rPr>
          <w:rFonts w:ascii="Times New Roman" w:hAnsi="Times New Roman" w:cs="Times New Roman"/>
          <w:sz w:val="24"/>
          <w:szCs w:val="24"/>
        </w:rPr>
        <w:t>. Co</w:t>
      </w:r>
      <w:r w:rsidRPr="00EB7B46">
        <w:rPr>
          <w:rFonts w:ascii="Times New Roman" w:hAnsi="Times New Roman" w:cs="Times New Roman"/>
          <w:sz w:val="24"/>
          <w:szCs w:val="24"/>
        </w:rPr>
        <w:t>mo se ha planteado en esta investigación</w:t>
      </w:r>
      <w:r w:rsidR="00CA68B2" w:rsidRPr="00EB7B46">
        <w:rPr>
          <w:rFonts w:ascii="Times New Roman" w:hAnsi="Times New Roman" w:cs="Times New Roman"/>
          <w:sz w:val="24"/>
          <w:szCs w:val="24"/>
        </w:rPr>
        <w:t>, los problemas de salud, educ</w:t>
      </w:r>
      <w:r w:rsidR="00ED22B1">
        <w:rPr>
          <w:rFonts w:ascii="Times New Roman" w:hAnsi="Times New Roman" w:cs="Times New Roman"/>
          <w:sz w:val="24"/>
          <w:szCs w:val="24"/>
        </w:rPr>
        <w:t xml:space="preserve">ación, seguridad, comunicación, </w:t>
      </w:r>
      <w:r w:rsidR="00CA68B2" w:rsidRPr="00EB7B46">
        <w:rPr>
          <w:rFonts w:ascii="Times New Roman" w:hAnsi="Times New Roman" w:cs="Times New Roman"/>
          <w:sz w:val="24"/>
          <w:szCs w:val="24"/>
        </w:rPr>
        <w:t>gobierno, riqueza patrimonial, entre otros, se deben a la desatención de los gobiernos y la misma sociedad quienes han tenido una conducta de humillación y odio a estos pueblos y comunidades, por ello el desarrollo de sus territorios han quedado en el atraso porque no se ha apostado de manera cabal al progreso que siempre han busc</w:t>
      </w:r>
      <w:r w:rsidR="005C3A7A">
        <w:rPr>
          <w:rFonts w:ascii="Times New Roman" w:hAnsi="Times New Roman" w:cs="Times New Roman"/>
          <w:sz w:val="24"/>
          <w:szCs w:val="24"/>
        </w:rPr>
        <w:t>ado.</w:t>
      </w:r>
      <w:r w:rsidR="00CA68B2" w:rsidRPr="00EB7B46">
        <w:rPr>
          <w:rFonts w:ascii="Times New Roman" w:hAnsi="Times New Roman" w:cs="Times New Roman"/>
          <w:sz w:val="24"/>
          <w:szCs w:val="24"/>
        </w:rPr>
        <w:t xml:space="preserve"> </w:t>
      </w:r>
    </w:p>
    <w:p w14:paraId="2ADDD868" w14:textId="6A776DDC" w:rsidR="00C9068C" w:rsidRPr="00EB7B46" w:rsidRDefault="006E770A" w:rsidP="00C9068C">
      <w:pPr>
        <w:tabs>
          <w:tab w:val="left" w:pos="110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DF48A5" w:rsidRPr="006E770A">
        <w:rPr>
          <w:rFonts w:ascii="Times New Roman" w:hAnsi="Times New Roman" w:cs="Times New Roman"/>
          <w:sz w:val="24"/>
          <w:szCs w:val="24"/>
        </w:rPr>
        <w:t>En relación a presidentes municipales por usos y costumbres</w:t>
      </w:r>
      <w:r>
        <w:rPr>
          <w:rFonts w:ascii="Times New Roman" w:hAnsi="Times New Roman" w:cs="Times New Roman"/>
          <w:sz w:val="24"/>
          <w:szCs w:val="24"/>
        </w:rPr>
        <w:t>, e</w:t>
      </w:r>
      <w:r w:rsidR="00DF48A5" w:rsidRPr="00EB7B46">
        <w:rPr>
          <w:rFonts w:ascii="Times New Roman" w:hAnsi="Times New Roman" w:cs="Times New Roman"/>
          <w:sz w:val="24"/>
          <w:szCs w:val="24"/>
        </w:rPr>
        <w:t>n Guerrero el único municipio regido bajo e</w:t>
      </w:r>
      <w:r w:rsidR="005C3A7A">
        <w:rPr>
          <w:rFonts w:ascii="Times New Roman" w:hAnsi="Times New Roman" w:cs="Times New Roman"/>
          <w:sz w:val="24"/>
          <w:szCs w:val="24"/>
        </w:rPr>
        <w:t xml:space="preserve">ste sistema </w:t>
      </w:r>
      <w:r w:rsidR="00DF48A5" w:rsidRPr="00EB7B46">
        <w:rPr>
          <w:rFonts w:ascii="Times New Roman" w:hAnsi="Times New Roman" w:cs="Times New Roman"/>
          <w:sz w:val="24"/>
          <w:szCs w:val="24"/>
        </w:rPr>
        <w:t>es Ayutla de los Libres, que en 2018 ganó la batalla legal para lograr el derecho al autogobierno por sus propias normas internas</w:t>
      </w:r>
      <w:r w:rsidR="00921B04">
        <w:rPr>
          <w:rFonts w:ascii="Times New Roman" w:hAnsi="Times New Roman" w:cs="Times New Roman"/>
          <w:sz w:val="24"/>
          <w:szCs w:val="24"/>
        </w:rPr>
        <w:t xml:space="preserve">, en 2021 </w:t>
      </w:r>
      <w:r w:rsidR="00B41D9B">
        <w:rPr>
          <w:rFonts w:ascii="Times New Roman" w:hAnsi="Times New Roman" w:cs="Times New Roman"/>
          <w:sz w:val="24"/>
          <w:szCs w:val="24"/>
        </w:rPr>
        <w:t xml:space="preserve">renovó y actualmente está en proceso para el periodo electivo 2024-2027 que </w:t>
      </w:r>
      <w:r w:rsidR="009A0586">
        <w:rPr>
          <w:rFonts w:ascii="Times New Roman" w:hAnsi="Times New Roman" w:cs="Times New Roman"/>
          <w:sz w:val="24"/>
          <w:szCs w:val="24"/>
        </w:rPr>
        <w:t>constará</w:t>
      </w:r>
      <w:r w:rsidR="00B41D9B">
        <w:rPr>
          <w:rFonts w:ascii="Times New Roman" w:hAnsi="Times New Roman" w:cs="Times New Roman"/>
          <w:sz w:val="24"/>
          <w:szCs w:val="24"/>
        </w:rPr>
        <w:t xml:space="preserve"> de tres fases</w:t>
      </w:r>
      <w:r w:rsidR="009A0586">
        <w:rPr>
          <w:rFonts w:ascii="Times New Roman" w:hAnsi="Times New Roman" w:cs="Times New Roman"/>
          <w:sz w:val="24"/>
          <w:szCs w:val="24"/>
        </w:rPr>
        <w:t xml:space="preserve"> (</w:t>
      </w:r>
      <w:r w:rsidR="00B01657">
        <w:rPr>
          <w:rFonts w:ascii="Times New Roman" w:hAnsi="Times New Roman" w:cs="Times New Roman"/>
          <w:sz w:val="24"/>
          <w:szCs w:val="24"/>
        </w:rPr>
        <w:t xml:space="preserve">IEPC-Gro, 2024). </w:t>
      </w:r>
      <w:r w:rsidR="00C9068C" w:rsidRPr="00EB7B46">
        <w:rPr>
          <w:rFonts w:ascii="Times New Roman" w:hAnsi="Times New Roman" w:cs="Times New Roman"/>
          <w:sz w:val="24"/>
          <w:szCs w:val="24"/>
        </w:rPr>
        <w:t xml:space="preserve">De </w:t>
      </w:r>
      <w:r w:rsidR="00DF48A5" w:rsidRPr="00EB7B46">
        <w:rPr>
          <w:rFonts w:ascii="Times New Roman" w:hAnsi="Times New Roman" w:cs="Times New Roman"/>
          <w:sz w:val="24"/>
          <w:szCs w:val="24"/>
        </w:rPr>
        <w:t>esta ma</w:t>
      </w:r>
      <w:r w:rsidR="005C3A7A">
        <w:rPr>
          <w:rFonts w:ascii="Times New Roman" w:hAnsi="Times New Roman" w:cs="Times New Roman"/>
          <w:sz w:val="24"/>
          <w:szCs w:val="24"/>
        </w:rPr>
        <w:t>nera por primera vez en el Estado</w:t>
      </w:r>
      <w:r w:rsidR="00DF48A5" w:rsidRPr="00EB7B46">
        <w:rPr>
          <w:rFonts w:ascii="Times New Roman" w:hAnsi="Times New Roman" w:cs="Times New Roman"/>
          <w:sz w:val="24"/>
          <w:szCs w:val="24"/>
        </w:rPr>
        <w:t xml:space="preserve">, se tuvo un </w:t>
      </w:r>
      <w:r w:rsidR="00DF48A5" w:rsidRPr="00EB7B46">
        <w:rPr>
          <w:rFonts w:ascii="Times New Roman" w:hAnsi="Times New Roman" w:cs="Times New Roman"/>
          <w:sz w:val="24"/>
          <w:szCs w:val="24"/>
        </w:rPr>
        <w:lastRenderedPageBreak/>
        <w:t>municipio regido b</w:t>
      </w:r>
      <w:r w:rsidR="005C3A7A">
        <w:rPr>
          <w:rFonts w:ascii="Times New Roman" w:hAnsi="Times New Roman" w:cs="Times New Roman"/>
          <w:sz w:val="24"/>
          <w:szCs w:val="24"/>
        </w:rPr>
        <w:t>ajo modelo de gobierno</w:t>
      </w:r>
      <w:r w:rsidR="00DF48A5" w:rsidRPr="00EB7B46">
        <w:rPr>
          <w:rFonts w:ascii="Times New Roman" w:hAnsi="Times New Roman" w:cs="Times New Roman"/>
          <w:sz w:val="24"/>
          <w:szCs w:val="24"/>
        </w:rPr>
        <w:t xml:space="preserve"> (usos y costumbres); quisieron tomar como ejemplo este acontecimiento los municipios de San Luis Acatlán, Tecoa</w:t>
      </w:r>
      <w:r w:rsidR="00DB3702" w:rsidRPr="00EB7B46">
        <w:rPr>
          <w:rFonts w:ascii="Times New Roman" w:hAnsi="Times New Roman" w:cs="Times New Roman"/>
          <w:sz w:val="24"/>
          <w:szCs w:val="24"/>
        </w:rPr>
        <w:t>napa y Malinaltepec, el primero y segundo detuvieron</w:t>
      </w:r>
      <w:r w:rsidR="00DF48A5" w:rsidRPr="00EB7B46">
        <w:rPr>
          <w:rFonts w:ascii="Times New Roman" w:hAnsi="Times New Roman" w:cs="Times New Roman"/>
          <w:sz w:val="24"/>
          <w:szCs w:val="24"/>
        </w:rPr>
        <w:t xml:space="preserve"> su lucha después de que la consulta para de</w:t>
      </w:r>
      <w:r w:rsidR="00DB3702" w:rsidRPr="00EB7B46">
        <w:rPr>
          <w:rFonts w:ascii="Times New Roman" w:hAnsi="Times New Roman" w:cs="Times New Roman"/>
          <w:sz w:val="24"/>
          <w:szCs w:val="24"/>
        </w:rPr>
        <w:t>cidir su forma de gobierno resultara</w:t>
      </w:r>
      <w:r w:rsidR="00ED22B1">
        <w:rPr>
          <w:rFonts w:ascii="Times New Roman" w:hAnsi="Times New Roman" w:cs="Times New Roman"/>
          <w:sz w:val="24"/>
          <w:szCs w:val="24"/>
        </w:rPr>
        <w:t xml:space="preserve"> negativa y el último sigue</w:t>
      </w:r>
      <w:r w:rsidR="00DF48A5" w:rsidRPr="00EB7B46">
        <w:rPr>
          <w:rFonts w:ascii="Times New Roman" w:hAnsi="Times New Roman" w:cs="Times New Roman"/>
          <w:sz w:val="24"/>
          <w:szCs w:val="24"/>
        </w:rPr>
        <w:t xml:space="preserve"> en proceso de lucha legal. </w:t>
      </w:r>
    </w:p>
    <w:p w14:paraId="0AC59879" w14:textId="3B633473" w:rsidR="00707D36" w:rsidRPr="00601944" w:rsidRDefault="00C9068C" w:rsidP="00601944">
      <w:pPr>
        <w:tabs>
          <w:tab w:val="left" w:pos="1100"/>
        </w:tabs>
        <w:spacing w:line="360" w:lineRule="auto"/>
        <w:jc w:val="both"/>
        <w:rPr>
          <w:rFonts w:ascii="Times New Roman" w:hAnsi="Times New Roman" w:cs="Times New Roman"/>
          <w:sz w:val="24"/>
          <w:szCs w:val="24"/>
        </w:rPr>
      </w:pPr>
      <w:r w:rsidRPr="00EB7B46">
        <w:rPr>
          <w:rFonts w:ascii="Times New Roman" w:hAnsi="Times New Roman" w:cs="Times New Roman"/>
          <w:sz w:val="24"/>
          <w:szCs w:val="24"/>
        </w:rPr>
        <w:tab/>
      </w:r>
      <w:r w:rsidR="00DF48A5" w:rsidRPr="00EB7B46">
        <w:rPr>
          <w:rFonts w:ascii="Times New Roman" w:hAnsi="Times New Roman" w:cs="Times New Roman"/>
          <w:sz w:val="24"/>
          <w:szCs w:val="24"/>
        </w:rPr>
        <w:t>A pesar de tener un municipio indígena regido bajo el sistema normativo inter</w:t>
      </w:r>
      <w:r w:rsidR="00DB3702" w:rsidRPr="00EB7B46">
        <w:rPr>
          <w:rFonts w:ascii="Times New Roman" w:hAnsi="Times New Roman" w:cs="Times New Roman"/>
          <w:sz w:val="24"/>
          <w:szCs w:val="24"/>
        </w:rPr>
        <w:t>no, no existe una ley</w:t>
      </w:r>
      <w:r w:rsidR="00ED22B1">
        <w:rPr>
          <w:rFonts w:ascii="Times New Roman" w:hAnsi="Times New Roman" w:cs="Times New Roman"/>
          <w:sz w:val="24"/>
          <w:szCs w:val="24"/>
        </w:rPr>
        <w:t xml:space="preserve"> especial</w:t>
      </w:r>
      <w:r w:rsidR="00DF48A5" w:rsidRPr="00EB7B46">
        <w:rPr>
          <w:rFonts w:ascii="Times New Roman" w:hAnsi="Times New Roman" w:cs="Times New Roman"/>
          <w:sz w:val="24"/>
          <w:szCs w:val="24"/>
        </w:rPr>
        <w:t xml:space="preserve"> para regular el sistema por usos y costumbres, lo que deja en desventaja al municipio de Ayutla de los Libres y los 3</w:t>
      </w:r>
      <w:r w:rsidR="00601944">
        <w:rPr>
          <w:rFonts w:ascii="Times New Roman" w:hAnsi="Times New Roman" w:cs="Times New Roman"/>
          <w:sz w:val="24"/>
          <w:szCs w:val="24"/>
        </w:rPr>
        <w:t>9</w:t>
      </w:r>
      <w:r w:rsidR="00DB3702" w:rsidRPr="00EB7B46">
        <w:rPr>
          <w:rFonts w:ascii="Times New Roman" w:hAnsi="Times New Roman" w:cs="Times New Roman"/>
          <w:sz w:val="24"/>
          <w:szCs w:val="24"/>
        </w:rPr>
        <w:t xml:space="preserve"> municipios indígenas catalogados</w:t>
      </w:r>
      <w:r w:rsidR="00DF48A5" w:rsidRPr="00EB7B46">
        <w:rPr>
          <w:rFonts w:ascii="Times New Roman" w:hAnsi="Times New Roman" w:cs="Times New Roman"/>
          <w:sz w:val="24"/>
          <w:szCs w:val="24"/>
        </w:rPr>
        <w:t xml:space="preserve"> como tal por la Ley 701 del Estado d</w:t>
      </w:r>
      <w:r w:rsidR="00DB3702" w:rsidRPr="00EB7B46">
        <w:rPr>
          <w:rFonts w:ascii="Times New Roman" w:hAnsi="Times New Roman" w:cs="Times New Roman"/>
          <w:sz w:val="24"/>
          <w:szCs w:val="24"/>
        </w:rPr>
        <w:t>e Guerrero, que actualmente ha sido reformada para conveniencia de la partidocracia</w:t>
      </w:r>
      <w:r w:rsidR="00167669">
        <w:rPr>
          <w:rFonts w:ascii="Times New Roman" w:hAnsi="Times New Roman" w:cs="Times New Roman"/>
          <w:sz w:val="24"/>
          <w:szCs w:val="24"/>
        </w:rPr>
        <w:t>.</w:t>
      </w:r>
      <w:r w:rsidR="00DB3702" w:rsidRPr="00EB7B46">
        <w:rPr>
          <w:rFonts w:ascii="Times New Roman" w:hAnsi="Times New Roman" w:cs="Times New Roman"/>
          <w:sz w:val="24"/>
          <w:szCs w:val="24"/>
        </w:rPr>
        <w:t xml:space="preserve"> Por tal razón e</w:t>
      </w:r>
      <w:r w:rsidR="00ED22B1">
        <w:rPr>
          <w:rFonts w:ascii="Times New Roman" w:hAnsi="Times New Roman" w:cs="Times New Roman"/>
          <w:sz w:val="24"/>
          <w:szCs w:val="24"/>
        </w:rPr>
        <w:t>s necesaria</w:t>
      </w:r>
      <w:r w:rsidR="00DB3702" w:rsidRPr="00EB7B46">
        <w:rPr>
          <w:rFonts w:ascii="Times New Roman" w:hAnsi="Times New Roman" w:cs="Times New Roman"/>
          <w:sz w:val="24"/>
          <w:szCs w:val="24"/>
        </w:rPr>
        <w:t xml:space="preserve"> la </w:t>
      </w:r>
      <w:r w:rsidR="00DB3702" w:rsidRPr="00565828">
        <w:rPr>
          <w:rFonts w:ascii="Times New Roman" w:hAnsi="Times New Roman" w:cs="Times New Roman"/>
          <w:sz w:val="24"/>
          <w:szCs w:val="24"/>
        </w:rPr>
        <w:t>reforma al</w:t>
      </w:r>
      <w:r w:rsidR="00DF48A5" w:rsidRPr="00565828">
        <w:rPr>
          <w:rFonts w:ascii="Times New Roman" w:hAnsi="Times New Roman" w:cs="Times New Roman"/>
          <w:sz w:val="24"/>
          <w:szCs w:val="24"/>
        </w:rPr>
        <w:t xml:space="preserve"> artículo 115 de la Constitución Federal </w:t>
      </w:r>
      <w:r w:rsidR="00DB3702" w:rsidRPr="00565828">
        <w:rPr>
          <w:rFonts w:ascii="Times New Roman" w:hAnsi="Times New Roman" w:cs="Times New Roman"/>
          <w:sz w:val="24"/>
          <w:szCs w:val="24"/>
        </w:rPr>
        <w:t xml:space="preserve">para agregar un apartado dedicado al municipio indígena y su gobierno por usos y costumbres. Además de reformar el numeral </w:t>
      </w:r>
      <w:r w:rsidR="00DF48A5" w:rsidRPr="00565828">
        <w:rPr>
          <w:rFonts w:ascii="Times New Roman" w:hAnsi="Times New Roman" w:cs="Times New Roman"/>
          <w:sz w:val="24"/>
          <w:szCs w:val="24"/>
        </w:rPr>
        <w:t>170 d</w:t>
      </w:r>
      <w:r w:rsidR="006B7ED4">
        <w:rPr>
          <w:rFonts w:ascii="Times New Roman" w:hAnsi="Times New Roman" w:cs="Times New Roman"/>
          <w:sz w:val="24"/>
          <w:szCs w:val="24"/>
        </w:rPr>
        <w:t>e la Constitución Política del E</w:t>
      </w:r>
      <w:r w:rsidR="00DF48A5" w:rsidRPr="00565828">
        <w:rPr>
          <w:rFonts w:ascii="Times New Roman" w:hAnsi="Times New Roman" w:cs="Times New Roman"/>
          <w:sz w:val="24"/>
          <w:szCs w:val="24"/>
        </w:rPr>
        <w:t>stad</w:t>
      </w:r>
      <w:r w:rsidR="0027505E" w:rsidRPr="00565828">
        <w:rPr>
          <w:rFonts w:ascii="Times New Roman" w:hAnsi="Times New Roman" w:cs="Times New Roman"/>
          <w:sz w:val="24"/>
          <w:szCs w:val="24"/>
        </w:rPr>
        <w:t xml:space="preserve">o Libre y Soberano de Guerrero y el artículo 14 de la ley número 483 de Instituciones y Procedimiento Electorales del Estado, </w:t>
      </w:r>
      <w:r w:rsidR="00607E99" w:rsidRPr="00565828">
        <w:rPr>
          <w:rFonts w:ascii="Times New Roman" w:hAnsi="Times New Roman" w:cs="Times New Roman"/>
          <w:sz w:val="24"/>
          <w:szCs w:val="24"/>
        </w:rPr>
        <w:t>con el</w:t>
      </w:r>
      <w:r w:rsidR="0027505E" w:rsidRPr="00565828">
        <w:rPr>
          <w:rFonts w:ascii="Times New Roman" w:hAnsi="Times New Roman" w:cs="Times New Roman"/>
          <w:sz w:val="24"/>
          <w:szCs w:val="24"/>
        </w:rPr>
        <w:t xml:space="preserve"> mismo objetivo que la primera</w:t>
      </w:r>
      <w:r w:rsidR="00DD0983">
        <w:rPr>
          <w:rFonts w:ascii="Times New Roman" w:hAnsi="Times New Roman" w:cs="Times New Roman"/>
          <w:sz w:val="24"/>
          <w:szCs w:val="24"/>
        </w:rPr>
        <w:t>.</w:t>
      </w:r>
      <w:r w:rsidR="00DB2BC2">
        <w:rPr>
          <w:rFonts w:ascii="Times New Roman" w:eastAsia="Times New Roman" w:hAnsi="Times New Roman" w:cs="Times New Roman"/>
          <w:sz w:val="24"/>
          <w:szCs w:val="24"/>
          <w:lang w:eastAsia="es-MX"/>
        </w:rPr>
        <w:t xml:space="preserve"> </w:t>
      </w:r>
    </w:p>
    <w:p w14:paraId="0DB5533F" w14:textId="6BB1277C" w:rsidR="0046384B" w:rsidRDefault="00E330FF" w:rsidP="003E39F2">
      <w:pPr>
        <w:tabs>
          <w:tab w:val="left" w:pos="1100"/>
        </w:tabs>
        <w:spacing w:line="360" w:lineRule="auto"/>
        <w:jc w:val="both"/>
        <w:rPr>
          <w:rFonts w:ascii="Times New Roman" w:eastAsia="Times New Roman" w:hAnsi="Times New Roman" w:cs="Times New Roman"/>
          <w:sz w:val="24"/>
          <w:szCs w:val="24"/>
          <w:lang w:eastAsia="es-MX"/>
        </w:rPr>
      </w:pPr>
      <w:r w:rsidRPr="00EB7B46">
        <w:rPr>
          <w:rFonts w:ascii="Times New Roman" w:eastAsia="Times New Roman" w:hAnsi="Times New Roman" w:cs="Times New Roman"/>
          <w:sz w:val="24"/>
          <w:szCs w:val="24"/>
          <w:lang w:eastAsia="es-MX"/>
        </w:rPr>
        <w:tab/>
      </w:r>
      <w:r w:rsidR="0031623E">
        <w:rPr>
          <w:rFonts w:ascii="Times New Roman" w:eastAsia="Times New Roman" w:hAnsi="Times New Roman" w:cs="Times New Roman"/>
          <w:sz w:val="24"/>
          <w:szCs w:val="24"/>
          <w:lang w:eastAsia="es-MX"/>
        </w:rPr>
        <w:t>Por lo anteriormente expuesto sería viable</w:t>
      </w:r>
      <w:r w:rsidR="0046384B" w:rsidRPr="00EB7B46">
        <w:rPr>
          <w:rFonts w:ascii="Times New Roman" w:eastAsia="Times New Roman" w:hAnsi="Times New Roman" w:cs="Times New Roman"/>
          <w:sz w:val="24"/>
          <w:szCs w:val="24"/>
          <w:lang w:eastAsia="es-MX"/>
        </w:rPr>
        <w:t xml:space="preserve"> la reforma </w:t>
      </w:r>
      <w:r w:rsidR="00E1772A">
        <w:rPr>
          <w:rFonts w:ascii="Times New Roman" w:eastAsia="Times New Roman" w:hAnsi="Times New Roman" w:cs="Times New Roman"/>
          <w:sz w:val="24"/>
          <w:szCs w:val="24"/>
          <w:lang w:eastAsia="es-MX"/>
        </w:rPr>
        <w:t>al artículo 115 Constitucional para dar certeza jurídica la figura del municipio indígena, asimismo dar sustento orgánico y legal al sistema por usos y costumbres para su viabilidad y funcionamiento</w:t>
      </w:r>
      <w:r w:rsidR="00EF1489">
        <w:rPr>
          <w:rFonts w:ascii="Times New Roman" w:eastAsia="Times New Roman" w:hAnsi="Times New Roman" w:cs="Times New Roman"/>
          <w:sz w:val="24"/>
          <w:szCs w:val="24"/>
          <w:lang w:eastAsia="es-MX"/>
        </w:rPr>
        <w:t xml:space="preserve">; además de reformar </w:t>
      </w:r>
      <w:r w:rsidR="0046384B" w:rsidRPr="00EB7B46">
        <w:rPr>
          <w:rFonts w:ascii="Times New Roman" w:eastAsia="Times New Roman" w:hAnsi="Times New Roman" w:cs="Times New Roman"/>
          <w:sz w:val="24"/>
          <w:szCs w:val="24"/>
          <w:lang w:eastAsia="es-MX"/>
        </w:rPr>
        <w:t xml:space="preserve">leyes ordinarias </w:t>
      </w:r>
      <w:r w:rsidR="00AA47A5" w:rsidRPr="00EB7B46">
        <w:rPr>
          <w:rFonts w:ascii="Times New Roman" w:eastAsia="Times New Roman" w:hAnsi="Times New Roman" w:cs="Times New Roman"/>
          <w:sz w:val="24"/>
          <w:szCs w:val="24"/>
          <w:lang w:eastAsia="es-MX"/>
        </w:rPr>
        <w:t xml:space="preserve">y secundarias </w:t>
      </w:r>
      <w:r w:rsidR="0031623E">
        <w:rPr>
          <w:rFonts w:ascii="Times New Roman" w:eastAsia="Times New Roman" w:hAnsi="Times New Roman" w:cs="Times New Roman"/>
          <w:sz w:val="24"/>
          <w:szCs w:val="24"/>
          <w:lang w:eastAsia="es-MX"/>
        </w:rPr>
        <w:t xml:space="preserve">del </w:t>
      </w:r>
      <w:r w:rsidR="006B7ED4" w:rsidRPr="006B7ED4">
        <w:rPr>
          <w:rFonts w:ascii="Times New Roman" w:eastAsia="Times New Roman" w:hAnsi="Times New Roman" w:cs="Times New Roman"/>
          <w:sz w:val="24"/>
          <w:szCs w:val="24"/>
          <w:lang w:eastAsia="es-MX"/>
        </w:rPr>
        <w:t>E</w:t>
      </w:r>
      <w:r w:rsidR="0031623E">
        <w:rPr>
          <w:rFonts w:ascii="Times New Roman" w:eastAsia="Times New Roman" w:hAnsi="Times New Roman" w:cs="Times New Roman"/>
          <w:sz w:val="24"/>
          <w:szCs w:val="24"/>
          <w:lang w:eastAsia="es-MX"/>
        </w:rPr>
        <w:t xml:space="preserve">stado de Guerrero, </w:t>
      </w:r>
      <w:r w:rsidR="0046384B" w:rsidRPr="00EB7B46">
        <w:rPr>
          <w:rFonts w:ascii="Times New Roman" w:eastAsia="Times New Roman" w:hAnsi="Times New Roman" w:cs="Times New Roman"/>
          <w:sz w:val="24"/>
          <w:szCs w:val="24"/>
          <w:lang w:eastAsia="es-MX"/>
        </w:rPr>
        <w:t xml:space="preserve">para dar cumplimiento a lo establecido </w:t>
      </w:r>
      <w:r w:rsidR="00974F30" w:rsidRPr="00EB7B46">
        <w:rPr>
          <w:rFonts w:ascii="Times New Roman" w:eastAsia="Times New Roman" w:hAnsi="Times New Roman" w:cs="Times New Roman"/>
          <w:sz w:val="24"/>
          <w:szCs w:val="24"/>
          <w:lang w:eastAsia="es-MX"/>
        </w:rPr>
        <w:t xml:space="preserve">en </w:t>
      </w:r>
      <w:r w:rsidR="0046384B" w:rsidRPr="00EB7B46">
        <w:rPr>
          <w:rFonts w:ascii="Times New Roman" w:eastAsia="Times New Roman" w:hAnsi="Times New Roman" w:cs="Times New Roman"/>
          <w:sz w:val="24"/>
          <w:szCs w:val="24"/>
          <w:lang w:eastAsia="es-MX"/>
        </w:rPr>
        <w:t>los artículo</w:t>
      </w:r>
      <w:r w:rsidR="00974F30" w:rsidRPr="00EB7B46">
        <w:rPr>
          <w:rFonts w:ascii="Times New Roman" w:eastAsia="Times New Roman" w:hAnsi="Times New Roman" w:cs="Times New Roman"/>
          <w:sz w:val="24"/>
          <w:szCs w:val="24"/>
          <w:lang w:eastAsia="es-MX"/>
        </w:rPr>
        <w:t>s</w:t>
      </w:r>
      <w:r w:rsidR="0046384B" w:rsidRPr="00EB7B46">
        <w:rPr>
          <w:rFonts w:ascii="Times New Roman" w:eastAsia="Times New Roman" w:hAnsi="Times New Roman" w:cs="Times New Roman"/>
          <w:sz w:val="24"/>
          <w:szCs w:val="24"/>
          <w:lang w:eastAsia="es-MX"/>
        </w:rPr>
        <w:t xml:space="preserve"> 2 apartado A, fracción</w:t>
      </w:r>
      <w:r w:rsidR="00974F30" w:rsidRPr="00EB7B46">
        <w:rPr>
          <w:rFonts w:ascii="Times New Roman" w:eastAsia="Times New Roman" w:hAnsi="Times New Roman" w:cs="Times New Roman"/>
          <w:sz w:val="24"/>
          <w:szCs w:val="24"/>
          <w:lang w:eastAsia="es-MX"/>
        </w:rPr>
        <w:t xml:space="preserve"> </w:t>
      </w:r>
      <w:r w:rsidR="0031623E">
        <w:rPr>
          <w:rFonts w:ascii="Times New Roman" w:eastAsia="Times New Roman" w:hAnsi="Times New Roman" w:cs="Times New Roman"/>
          <w:sz w:val="24"/>
          <w:szCs w:val="24"/>
          <w:lang w:eastAsia="es-MX"/>
        </w:rPr>
        <w:t xml:space="preserve">III de la Constitución Federal; </w:t>
      </w:r>
      <w:r w:rsidR="00974F30" w:rsidRPr="00EB7B46">
        <w:rPr>
          <w:rFonts w:ascii="Times New Roman" w:eastAsia="Times New Roman" w:hAnsi="Times New Roman" w:cs="Times New Roman"/>
          <w:sz w:val="24"/>
          <w:szCs w:val="24"/>
          <w:lang w:eastAsia="es-MX"/>
        </w:rPr>
        <w:t>9 y 11 fracción II</w:t>
      </w:r>
      <w:r w:rsidR="0031623E">
        <w:rPr>
          <w:rFonts w:ascii="Times New Roman" w:eastAsia="Times New Roman" w:hAnsi="Times New Roman" w:cs="Times New Roman"/>
          <w:sz w:val="24"/>
          <w:szCs w:val="24"/>
          <w:lang w:eastAsia="es-MX"/>
        </w:rPr>
        <w:t>I de la Constitución Local, 14,</w:t>
      </w:r>
      <w:r w:rsidR="00974F30" w:rsidRPr="00EB7B46">
        <w:rPr>
          <w:rFonts w:ascii="Times New Roman" w:eastAsia="Times New Roman" w:hAnsi="Times New Roman" w:cs="Times New Roman"/>
          <w:sz w:val="24"/>
          <w:szCs w:val="24"/>
          <w:lang w:eastAsia="es-MX"/>
        </w:rPr>
        <w:t xml:space="preserve"> 26 de la Ley 70</w:t>
      </w:r>
      <w:r w:rsidR="0031623E">
        <w:rPr>
          <w:rFonts w:ascii="Times New Roman" w:eastAsia="Times New Roman" w:hAnsi="Times New Roman" w:cs="Times New Roman"/>
          <w:sz w:val="24"/>
          <w:szCs w:val="24"/>
          <w:lang w:eastAsia="es-MX"/>
        </w:rPr>
        <w:t xml:space="preserve">1 de Reconocimiento, Derechos, </w:t>
      </w:r>
      <w:r w:rsidR="00974F30" w:rsidRPr="00EB7B46">
        <w:rPr>
          <w:rFonts w:ascii="Times New Roman" w:eastAsia="Times New Roman" w:hAnsi="Times New Roman" w:cs="Times New Roman"/>
          <w:sz w:val="24"/>
          <w:szCs w:val="24"/>
          <w:lang w:eastAsia="es-MX"/>
        </w:rPr>
        <w:t xml:space="preserve">Cultura de los Pueblos </w:t>
      </w:r>
      <w:r w:rsidR="0031623E">
        <w:rPr>
          <w:rFonts w:ascii="Times New Roman" w:eastAsia="Times New Roman" w:hAnsi="Times New Roman" w:cs="Times New Roman"/>
          <w:sz w:val="24"/>
          <w:szCs w:val="24"/>
          <w:lang w:eastAsia="es-MX"/>
        </w:rPr>
        <w:t xml:space="preserve">y Comunidades indígenas y </w:t>
      </w:r>
      <w:r w:rsidR="00CA7F45" w:rsidRPr="00EB7B46">
        <w:rPr>
          <w:rFonts w:ascii="Times New Roman" w:eastAsia="Times New Roman" w:hAnsi="Times New Roman" w:cs="Times New Roman"/>
          <w:sz w:val="24"/>
          <w:szCs w:val="24"/>
          <w:lang w:eastAsia="es-MX"/>
        </w:rPr>
        <w:t>Afromexic</w:t>
      </w:r>
      <w:r w:rsidR="0031623E">
        <w:rPr>
          <w:rFonts w:ascii="Times New Roman" w:eastAsia="Times New Roman" w:hAnsi="Times New Roman" w:cs="Times New Roman"/>
          <w:sz w:val="24"/>
          <w:szCs w:val="24"/>
          <w:lang w:eastAsia="es-MX"/>
        </w:rPr>
        <w:t>anas, relativos a su autonomía,</w:t>
      </w:r>
      <w:r w:rsidR="00CA7F45" w:rsidRPr="00EB7B46">
        <w:rPr>
          <w:rFonts w:ascii="Times New Roman" w:eastAsia="Times New Roman" w:hAnsi="Times New Roman" w:cs="Times New Roman"/>
          <w:sz w:val="24"/>
          <w:szCs w:val="24"/>
          <w:lang w:eastAsia="es-MX"/>
        </w:rPr>
        <w:t xml:space="preserve"> libre determinación para elegir</w:t>
      </w:r>
      <w:r w:rsidR="0031623E">
        <w:rPr>
          <w:rFonts w:ascii="Times New Roman" w:eastAsia="Times New Roman" w:hAnsi="Times New Roman" w:cs="Times New Roman"/>
          <w:sz w:val="24"/>
          <w:szCs w:val="24"/>
          <w:lang w:eastAsia="es-MX"/>
        </w:rPr>
        <w:t xml:space="preserve"> a través de sus usos y costumbres</w:t>
      </w:r>
      <w:r w:rsidR="009A5D51">
        <w:rPr>
          <w:rFonts w:ascii="Times New Roman" w:eastAsia="Times New Roman" w:hAnsi="Times New Roman" w:cs="Times New Roman"/>
          <w:sz w:val="24"/>
          <w:szCs w:val="24"/>
          <w:lang w:eastAsia="es-MX"/>
        </w:rPr>
        <w:t xml:space="preserve"> </w:t>
      </w:r>
      <w:r w:rsidR="00DB2BC2">
        <w:rPr>
          <w:rFonts w:ascii="Times New Roman" w:eastAsia="Times New Roman" w:hAnsi="Times New Roman" w:cs="Times New Roman"/>
          <w:sz w:val="24"/>
          <w:szCs w:val="24"/>
          <w:lang w:eastAsia="es-MX"/>
        </w:rPr>
        <w:t>a sus autoridades municipales.</w:t>
      </w:r>
    </w:p>
    <w:p w14:paraId="0045DB3C" w14:textId="77777777" w:rsidR="003D1428" w:rsidRDefault="003D1428" w:rsidP="003E39F2">
      <w:pPr>
        <w:tabs>
          <w:tab w:val="left" w:pos="1100"/>
        </w:tabs>
        <w:spacing w:line="360" w:lineRule="auto"/>
        <w:jc w:val="both"/>
        <w:rPr>
          <w:rFonts w:ascii="Times New Roman" w:eastAsia="Times New Roman" w:hAnsi="Times New Roman" w:cs="Times New Roman"/>
          <w:sz w:val="24"/>
          <w:szCs w:val="24"/>
          <w:lang w:eastAsia="es-MX"/>
        </w:rPr>
      </w:pPr>
    </w:p>
    <w:p w14:paraId="73D436E5" w14:textId="77777777" w:rsidR="003234B8" w:rsidRDefault="003234B8" w:rsidP="003E39F2">
      <w:pPr>
        <w:tabs>
          <w:tab w:val="left" w:pos="1100"/>
        </w:tabs>
        <w:spacing w:line="360" w:lineRule="auto"/>
        <w:jc w:val="both"/>
        <w:rPr>
          <w:rFonts w:ascii="Times New Roman" w:eastAsia="Times New Roman" w:hAnsi="Times New Roman" w:cs="Times New Roman"/>
          <w:sz w:val="24"/>
          <w:szCs w:val="24"/>
          <w:lang w:eastAsia="es-MX"/>
        </w:rPr>
      </w:pPr>
    </w:p>
    <w:p w14:paraId="2F4AD41F" w14:textId="77777777" w:rsidR="003234B8" w:rsidRDefault="003234B8" w:rsidP="003E39F2">
      <w:pPr>
        <w:tabs>
          <w:tab w:val="left" w:pos="1100"/>
        </w:tabs>
        <w:spacing w:line="360" w:lineRule="auto"/>
        <w:jc w:val="both"/>
        <w:rPr>
          <w:rFonts w:ascii="Times New Roman" w:eastAsia="Times New Roman" w:hAnsi="Times New Roman" w:cs="Times New Roman"/>
          <w:sz w:val="24"/>
          <w:szCs w:val="24"/>
          <w:lang w:eastAsia="es-MX"/>
        </w:rPr>
      </w:pPr>
    </w:p>
    <w:p w14:paraId="64B87683" w14:textId="77777777" w:rsidR="003234B8" w:rsidRDefault="003234B8" w:rsidP="003E39F2">
      <w:pPr>
        <w:tabs>
          <w:tab w:val="left" w:pos="1100"/>
        </w:tabs>
        <w:spacing w:line="360" w:lineRule="auto"/>
        <w:jc w:val="both"/>
        <w:rPr>
          <w:rFonts w:ascii="Times New Roman" w:eastAsia="Times New Roman" w:hAnsi="Times New Roman" w:cs="Times New Roman"/>
          <w:sz w:val="24"/>
          <w:szCs w:val="24"/>
          <w:lang w:eastAsia="es-MX"/>
        </w:rPr>
      </w:pPr>
    </w:p>
    <w:p w14:paraId="13A763D9" w14:textId="77777777" w:rsidR="003234B8" w:rsidRDefault="003234B8" w:rsidP="003E39F2">
      <w:pPr>
        <w:tabs>
          <w:tab w:val="left" w:pos="1100"/>
        </w:tabs>
        <w:spacing w:line="360" w:lineRule="auto"/>
        <w:jc w:val="both"/>
        <w:rPr>
          <w:rFonts w:ascii="Times New Roman" w:eastAsia="Times New Roman" w:hAnsi="Times New Roman" w:cs="Times New Roman"/>
          <w:sz w:val="24"/>
          <w:szCs w:val="24"/>
          <w:lang w:eastAsia="es-MX"/>
        </w:rPr>
      </w:pPr>
    </w:p>
    <w:p w14:paraId="787DEE80" w14:textId="77777777" w:rsidR="00A725F9" w:rsidRDefault="00A725F9" w:rsidP="003E39F2">
      <w:pPr>
        <w:tabs>
          <w:tab w:val="left" w:pos="1100"/>
        </w:tabs>
        <w:spacing w:line="360" w:lineRule="auto"/>
        <w:jc w:val="both"/>
        <w:rPr>
          <w:rFonts w:ascii="Times New Roman" w:eastAsia="Times New Roman" w:hAnsi="Times New Roman" w:cs="Times New Roman"/>
          <w:sz w:val="24"/>
          <w:szCs w:val="24"/>
          <w:lang w:eastAsia="es-MX"/>
        </w:rPr>
      </w:pPr>
    </w:p>
    <w:p w14:paraId="17AE30A9" w14:textId="77777777" w:rsidR="003234B8" w:rsidRDefault="003234B8" w:rsidP="003E39F2">
      <w:pPr>
        <w:tabs>
          <w:tab w:val="left" w:pos="1100"/>
        </w:tabs>
        <w:spacing w:line="360" w:lineRule="auto"/>
        <w:jc w:val="both"/>
        <w:rPr>
          <w:rFonts w:ascii="Times New Roman" w:eastAsia="Times New Roman" w:hAnsi="Times New Roman" w:cs="Times New Roman"/>
          <w:sz w:val="24"/>
          <w:szCs w:val="24"/>
          <w:lang w:eastAsia="es-MX"/>
        </w:rPr>
      </w:pPr>
    </w:p>
    <w:p w14:paraId="108D790C" w14:textId="77777777" w:rsidR="003234B8" w:rsidRDefault="003234B8" w:rsidP="003E39F2">
      <w:pPr>
        <w:tabs>
          <w:tab w:val="left" w:pos="1100"/>
        </w:tabs>
        <w:spacing w:line="360" w:lineRule="auto"/>
        <w:jc w:val="both"/>
        <w:rPr>
          <w:rFonts w:ascii="Times New Roman" w:eastAsia="Times New Roman" w:hAnsi="Times New Roman" w:cs="Times New Roman"/>
          <w:sz w:val="24"/>
          <w:szCs w:val="24"/>
          <w:lang w:eastAsia="es-MX"/>
        </w:rPr>
      </w:pPr>
    </w:p>
    <w:p w14:paraId="1E6976EF" w14:textId="77777777" w:rsidR="003234B8" w:rsidRPr="00EB7B46" w:rsidRDefault="003234B8" w:rsidP="003E39F2">
      <w:pPr>
        <w:tabs>
          <w:tab w:val="left" w:pos="1100"/>
        </w:tabs>
        <w:spacing w:line="360" w:lineRule="auto"/>
        <w:jc w:val="both"/>
        <w:rPr>
          <w:rFonts w:ascii="Times New Roman" w:eastAsia="Times New Roman" w:hAnsi="Times New Roman" w:cs="Times New Roman"/>
          <w:sz w:val="24"/>
          <w:szCs w:val="24"/>
          <w:lang w:eastAsia="es-MX"/>
        </w:rPr>
      </w:pPr>
    </w:p>
    <w:p w14:paraId="6B80314D" w14:textId="543A13EF" w:rsidR="007F0199" w:rsidRPr="002C5D8C" w:rsidRDefault="00B64B83" w:rsidP="00A57997">
      <w:pPr>
        <w:tabs>
          <w:tab w:val="left" w:pos="1100"/>
        </w:tabs>
        <w:spacing w:line="360" w:lineRule="auto"/>
        <w:jc w:val="center"/>
        <w:rPr>
          <w:rFonts w:ascii="Times New Roman" w:hAnsi="Times New Roman" w:cs="Times New Roman"/>
          <w:sz w:val="24"/>
          <w:szCs w:val="24"/>
        </w:rPr>
      </w:pPr>
      <w:r>
        <w:rPr>
          <w:rFonts w:ascii="Times New Roman" w:hAnsi="Times New Roman" w:cs="Times New Roman"/>
          <w:b/>
          <w:sz w:val="24"/>
          <w:szCs w:val="24"/>
        </w:rPr>
        <w:lastRenderedPageBreak/>
        <w:t>Tabla 3</w:t>
      </w:r>
      <w:r w:rsidR="0046384B" w:rsidRPr="002C5D8C">
        <w:rPr>
          <w:rFonts w:ascii="Times New Roman" w:hAnsi="Times New Roman" w:cs="Times New Roman"/>
          <w:b/>
          <w:sz w:val="24"/>
          <w:szCs w:val="24"/>
        </w:rPr>
        <w:t xml:space="preserve">. </w:t>
      </w:r>
      <w:r w:rsidR="0046384B" w:rsidRPr="002C5D8C">
        <w:rPr>
          <w:rFonts w:ascii="Times New Roman" w:hAnsi="Times New Roman" w:cs="Times New Roman"/>
          <w:sz w:val="24"/>
          <w:szCs w:val="24"/>
        </w:rPr>
        <w:t>Reforma</w:t>
      </w:r>
      <w:r w:rsidR="002C5D8C">
        <w:rPr>
          <w:rFonts w:ascii="Times New Roman" w:hAnsi="Times New Roman" w:cs="Times New Roman"/>
          <w:sz w:val="24"/>
          <w:szCs w:val="24"/>
        </w:rPr>
        <w:t>s</w:t>
      </w:r>
      <w:r w:rsidR="002948E2" w:rsidRPr="002C5D8C">
        <w:rPr>
          <w:rFonts w:ascii="Times New Roman" w:hAnsi="Times New Roman" w:cs="Times New Roman"/>
          <w:sz w:val="24"/>
          <w:szCs w:val="24"/>
        </w:rPr>
        <w:t xml:space="preserve"> a la Constitución General de la República y </w:t>
      </w:r>
      <w:r w:rsidR="0046384B" w:rsidRPr="002C5D8C">
        <w:rPr>
          <w:rFonts w:ascii="Times New Roman" w:hAnsi="Times New Roman" w:cs="Times New Roman"/>
          <w:sz w:val="24"/>
          <w:szCs w:val="24"/>
        </w:rPr>
        <w:t>a leyes ordinarias del Estado de Guerrero.</w:t>
      </w:r>
    </w:p>
    <w:tbl>
      <w:tblPr>
        <w:tblStyle w:val="Tablaconcuadrcula"/>
        <w:tblW w:w="9214" w:type="dxa"/>
        <w:tblLook w:val="04A0" w:firstRow="1" w:lastRow="0" w:firstColumn="1" w:lastColumn="0" w:noHBand="0" w:noVBand="1"/>
      </w:tblPr>
      <w:tblGrid>
        <w:gridCol w:w="4489"/>
        <w:gridCol w:w="4725"/>
      </w:tblGrid>
      <w:tr w:rsidR="003B2919" w:rsidRPr="00A725F9" w14:paraId="41898E00" w14:textId="77777777" w:rsidTr="00A725F9">
        <w:tc>
          <w:tcPr>
            <w:tcW w:w="4489" w:type="dxa"/>
            <w:shd w:val="clear" w:color="auto" w:fill="auto"/>
          </w:tcPr>
          <w:p w14:paraId="250FA8C5" w14:textId="08A4A893" w:rsidR="00626F3B" w:rsidRPr="00A725F9" w:rsidRDefault="00341C11" w:rsidP="00341C11">
            <w:pPr>
              <w:tabs>
                <w:tab w:val="left" w:pos="1100"/>
              </w:tabs>
              <w:spacing w:line="360" w:lineRule="auto"/>
              <w:jc w:val="center"/>
              <w:rPr>
                <w:rFonts w:ascii="Times New Roman" w:hAnsi="Times New Roman" w:cs="Times New Roman"/>
                <w:bCs/>
                <w:sz w:val="24"/>
                <w:szCs w:val="24"/>
              </w:rPr>
            </w:pPr>
            <w:r w:rsidRPr="00A725F9">
              <w:rPr>
                <w:rFonts w:ascii="Times New Roman" w:hAnsi="Times New Roman" w:cs="Times New Roman"/>
                <w:bCs/>
                <w:sz w:val="24"/>
                <w:szCs w:val="24"/>
              </w:rPr>
              <w:t>Texto original</w:t>
            </w:r>
          </w:p>
        </w:tc>
        <w:tc>
          <w:tcPr>
            <w:tcW w:w="4725" w:type="dxa"/>
            <w:shd w:val="clear" w:color="auto" w:fill="auto"/>
          </w:tcPr>
          <w:p w14:paraId="64CA5772" w14:textId="64A42823" w:rsidR="00626F3B" w:rsidRPr="00A725F9" w:rsidRDefault="00341C11" w:rsidP="00341C11">
            <w:pPr>
              <w:tabs>
                <w:tab w:val="left" w:pos="1100"/>
              </w:tabs>
              <w:spacing w:line="360" w:lineRule="auto"/>
              <w:jc w:val="center"/>
              <w:rPr>
                <w:rFonts w:ascii="Times New Roman" w:hAnsi="Times New Roman" w:cs="Times New Roman"/>
                <w:bCs/>
                <w:sz w:val="24"/>
                <w:szCs w:val="24"/>
              </w:rPr>
            </w:pPr>
            <w:r w:rsidRPr="00A725F9">
              <w:rPr>
                <w:rFonts w:ascii="Times New Roman" w:hAnsi="Times New Roman" w:cs="Times New Roman"/>
                <w:bCs/>
                <w:sz w:val="24"/>
                <w:szCs w:val="24"/>
              </w:rPr>
              <w:t>Texto propuesto</w:t>
            </w:r>
          </w:p>
        </w:tc>
      </w:tr>
      <w:tr w:rsidR="00E15ABB" w:rsidRPr="00A725F9" w14:paraId="59820D2E" w14:textId="77777777" w:rsidTr="00A725F9">
        <w:tc>
          <w:tcPr>
            <w:tcW w:w="9214" w:type="dxa"/>
            <w:gridSpan w:val="2"/>
            <w:shd w:val="clear" w:color="auto" w:fill="auto"/>
          </w:tcPr>
          <w:p w14:paraId="25DE3ACA" w14:textId="19255931" w:rsidR="00E15ABB" w:rsidRPr="00A725F9" w:rsidRDefault="00E15ABB" w:rsidP="00341C11">
            <w:pPr>
              <w:tabs>
                <w:tab w:val="left" w:pos="1100"/>
              </w:tabs>
              <w:spacing w:line="360" w:lineRule="auto"/>
              <w:jc w:val="center"/>
              <w:rPr>
                <w:rFonts w:ascii="Times New Roman" w:hAnsi="Times New Roman" w:cs="Times New Roman"/>
                <w:bCs/>
                <w:sz w:val="24"/>
                <w:szCs w:val="24"/>
              </w:rPr>
            </w:pPr>
            <w:r w:rsidRPr="00A725F9">
              <w:rPr>
                <w:rFonts w:ascii="Times New Roman" w:hAnsi="Times New Roman" w:cs="Times New Roman"/>
                <w:bCs/>
                <w:sz w:val="24"/>
                <w:szCs w:val="24"/>
              </w:rPr>
              <w:t>Constitución Política de los Estados Unidos Mexicanos</w:t>
            </w:r>
          </w:p>
        </w:tc>
      </w:tr>
      <w:tr w:rsidR="00E15ABB" w:rsidRPr="00A725F9" w14:paraId="13334B05" w14:textId="77777777" w:rsidTr="00A725F9">
        <w:tc>
          <w:tcPr>
            <w:tcW w:w="4489" w:type="dxa"/>
            <w:shd w:val="clear" w:color="auto" w:fill="auto"/>
          </w:tcPr>
          <w:p w14:paraId="16D82B8A" w14:textId="312ACAF8" w:rsidR="00E15ABB" w:rsidRPr="00A725F9" w:rsidRDefault="00E15ABB" w:rsidP="00341C11">
            <w:pPr>
              <w:tabs>
                <w:tab w:val="left" w:pos="1100"/>
              </w:tabs>
              <w:spacing w:line="360" w:lineRule="auto"/>
              <w:jc w:val="center"/>
              <w:rPr>
                <w:rFonts w:ascii="Times New Roman" w:hAnsi="Times New Roman" w:cs="Times New Roman"/>
                <w:bCs/>
                <w:sz w:val="24"/>
                <w:szCs w:val="24"/>
              </w:rPr>
            </w:pPr>
            <w:r w:rsidRPr="00A725F9">
              <w:rPr>
                <w:rFonts w:ascii="Times New Roman" w:hAnsi="Times New Roman" w:cs="Times New Roman"/>
                <w:bCs/>
                <w:sz w:val="24"/>
                <w:szCs w:val="24"/>
              </w:rPr>
              <w:t xml:space="preserve">Artículo 2. </w:t>
            </w:r>
            <w:r w:rsidR="00DB55F8" w:rsidRPr="00A725F9">
              <w:rPr>
                <w:rFonts w:ascii="Times New Roman" w:hAnsi="Times New Roman" w:cs="Times New Roman"/>
                <w:bCs/>
                <w:sz w:val="24"/>
                <w:szCs w:val="24"/>
              </w:rPr>
              <w:t>[…]</w:t>
            </w:r>
          </w:p>
          <w:p w14:paraId="56032496" w14:textId="022E6BD5" w:rsidR="00DB55F8" w:rsidRPr="00A725F9" w:rsidRDefault="00DB55F8" w:rsidP="00DB55F8">
            <w:pPr>
              <w:tabs>
                <w:tab w:val="left" w:pos="1100"/>
              </w:tabs>
              <w:spacing w:line="360" w:lineRule="auto"/>
              <w:jc w:val="both"/>
              <w:rPr>
                <w:rFonts w:ascii="Times New Roman" w:hAnsi="Times New Roman" w:cs="Times New Roman"/>
                <w:bCs/>
                <w:sz w:val="24"/>
                <w:szCs w:val="24"/>
              </w:rPr>
            </w:pPr>
            <w:r w:rsidRPr="00A725F9">
              <w:rPr>
                <w:rFonts w:ascii="Times New Roman" w:hAnsi="Times New Roman" w:cs="Times New Roman"/>
                <w:bCs/>
                <w:sz w:val="24"/>
                <w:szCs w:val="24"/>
              </w:rPr>
              <w:t>Apartado A. Esta Constitución reconoce y garantiza el derecho de los pueblos y las comunidades indígenas a la libre determinación y, en consecuencia, a la autonomía para:</w:t>
            </w:r>
          </w:p>
          <w:p w14:paraId="2F0696FB" w14:textId="48946422" w:rsidR="00DB55F8" w:rsidRPr="00A725F9" w:rsidRDefault="00DB55F8" w:rsidP="00DB55F8">
            <w:pPr>
              <w:tabs>
                <w:tab w:val="left" w:pos="1100"/>
              </w:tabs>
              <w:spacing w:line="360" w:lineRule="auto"/>
              <w:jc w:val="both"/>
              <w:rPr>
                <w:rFonts w:ascii="Times New Roman" w:hAnsi="Times New Roman" w:cs="Times New Roman"/>
                <w:bCs/>
                <w:sz w:val="24"/>
                <w:szCs w:val="24"/>
              </w:rPr>
            </w:pPr>
            <w:r w:rsidRPr="00A725F9">
              <w:rPr>
                <w:rFonts w:ascii="Times New Roman" w:hAnsi="Times New Roman" w:cs="Times New Roman"/>
                <w:bCs/>
                <w:sz w:val="24"/>
                <w:szCs w:val="24"/>
              </w:rPr>
              <w:t>[…]</w:t>
            </w:r>
          </w:p>
          <w:p w14:paraId="099B5AD9" w14:textId="2E21A6E0" w:rsidR="00E15ABB" w:rsidRPr="00A725F9" w:rsidRDefault="00E15ABB" w:rsidP="00341C11">
            <w:pPr>
              <w:tabs>
                <w:tab w:val="left" w:pos="1100"/>
              </w:tabs>
              <w:spacing w:line="360" w:lineRule="auto"/>
              <w:jc w:val="center"/>
              <w:rPr>
                <w:rFonts w:ascii="Times New Roman" w:hAnsi="Times New Roman" w:cs="Times New Roman"/>
                <w:bCs/>
                <w:sz w:val="24"/>
                <w:szCs w:val="24"/>
              </w:rPr>
            </w:pPr>
          </w:p>
        </w:tc>
        <w:tc>
          <w:tcPr>
            <w:tcW w:w="4725" w:type="dxa"/>
            <w:shd w:val="clear" w:color="auto" w:fill="auto"/>
          </w:tcPr>
          <w:p w14:paraId="7FD24B82" w14:textId="77777777" w:rsidR="00E15ABB" w:rsidRPr="00A725F9" w:rsidRDefault="00E15ABB" w:rsidP="00341C11">
            <w:pPr>
              <w:tabs>
                <w:tab w:val="left" w:pos="1100"/>
              </w:tabs>
              <w:spacing w:line="360" w:lineRule="auto"/>
              <w:jc w:val="center"/>
              <w:rPr>
                <w:rFonts w:ascii="Times New Roman" w:hAnsi="Times New Roman" w:cs="Times New Roman"/>
                <w:bCs/>
                <w:sz w:val="24"/>
                <w:szCs w:val="24"/>
              </w:rPr>
            </w:pPr>
            <w:r w:rsidRPr="00A725F9">
              <w:rPr>
                <w:rFonts w:ascii="Times New Roman" w:hAnsi="Times New Roman" w:cs="Times New Roman"/>
                <w:bCs/>
                <w:sz w:val="24"/>
                <w:szCs w:val="24"/>
              </w:rPr>
              <w:t>Artículo 2.</w:t>
            </w:r>
            <w:r w:rsidR="00DB55F8" w:rsidRPr="00A725F9">
              <w:rPr>
                <w:rFonts w:ascii="Times New Roman" w:hAnsi="Times New Roman" w:cs="Times New Roman"/>
                <w:bCs/>
                <w:sz w:val="24"/>
                <w:szCs w:val="24"/>
              </w:rPr>
              <w:t xml:space="preserve"> […]</w:t>
            </w:r>
          </w:p>
          <w:p w14:paraId="1EA40E9F" w14:textId="00287DE2" w:rsidR="00DB55F8" w:rsidRPr="00A725F9" w:rsidRDefault="00DB55F8" w:rsidP="00DB55F8">
            <w:pPr>
              <w:tabs>
                <w:tab w:val="left" w:pos="1100"/>
              </w:tabs>
              <w:spacing w:line="360" w:lineRule="auto"/>
              <w:jc w:val="both"/>
              <w:rPr>
                <w:rFonts w:ascii="Times New Roman" w:hAnsi="Times New Roman" w:cs="Times New Roman"/>
                <w:bCs/>
                <w:sz w:val="24"/>
                <w:szCs w:val="24"/>
              </w:rPr>
            </w:pPr>
            <w:r w:rsidRPr="00A725F9">
              <w:rPr>
                <w:rFonts w:ascii="Times New Roman" w:hAnsi="Times New Roman" w:cs="Times New Roman"/>
                <w:bCs/>
                <w:sz w:val="24"/>
                <w:szCs w:val="24"/>
              </w:rPr>
              <w:t>Esta Constitución reconoce y garantiza el derecho de los pueblos, las comunidades y municipios indígenas a la libre determinación y, en consecuencia, a la autonomía para:</w:t>
            </w:r>
          </w:p>
          <w:p w14:paraId="27F8E9EF" w14:textId="32908EFC" w:rsidR="00DB55F8" w:rsidRPr="00A725F9" w:rsidRDefault="00DB55F8" w:rsidP="00DB55F8">
            <w:pPr>
              <w:tabs>
                <w:tab w:val="left" w:pos="1100"/>
              </w:tabs>
              <w:spacing w:line="360" w:lineRule="auto"/>
              <w:jc w:val="both"/>
              <w:rPr>
                <w:rFonts w:ascii="Times New Roman" w:hAnsi="Times New Roman" w:cs="Times New Roman"/>
                <w:bCs/>
                <w:sz w:val="24"/>
                <w:szCs w:val="24"/>
              </w:rPr>
            </w:pPr>
            <w:r w:rsidRPr="00A725F9">
              <w:rPr>
                <w:rFonts w:ascii="Times New Roman" w:hAnsi="Times New Roman" w:cs="Times New Roman"/>
                <w:bCs/>
                <w:sz w:val="24"/>
                <w:szCs w:val="24"/>
              </w:rPr>
              <w:t>[…]</w:t>
            </w:r>
          </w:p>
        </w:tc>
      </w:tr>
      <w:tr w:rsidR="002948E2" w:rsidRPr="00A725F9" w14:paraId="66283066" w14:textId="77777777" w:rsidTr="00A725F9">
        <w:tc>
          <w:tcPr>
            <w:tcW w:w="4489" w:type="dxa"/>
            <w:shd w:val="clear" w:color="auto" w:fill="auto"/>
          </w:tcPr>
          <w:p w14:paraId="19780AA6" w14:textId="012854B1" w:rsidR="002948E2" w:rsidRPr="00A725F9" w:rsidRDefault="00ED13AB" w:rsidP="00341C11">
            <w:pPr>
              <w:tabs>
                <w:tab w:val="left" w:pos="1100"/>
              </w:tabs>
              <w:spacing w:line="360" w:lineRule="auto"/>
              <w:jc w:val="center"/>
              <w:rPr>
                <w:rFonts w:ascii="Times New Roman" w:hAnsi="Times New Roman" w:cs="Times New Roman"/>
                <w:bCs/>
                <w:sz w:val="24"/>
                <w:szCs w:val="24"/>
              </w:rPr>
            </w:pPr>
            <w:proofErr w:type="spellStart"/>
            <w:r w:rsidRPr="00A725F9">
              <w:rPr>
                <w:rFonts w:ascii="Times New Roman" w:hAnsi="Times New Roman" w:cs="Times New Roman"/>
                <w:bCs/>
                <w:sz w:val="24"/>
                <w:szCs w:val="24"/>
              </w:rPr>
              <w:t>Articulo</w:t>
            </w:r>
            <w:proofErr w:type="spellEnd"/>
            <w:r w:rsidRPr="00A725F9">
              <w:rPr>
                <w:rFonts w:ascii="Times New Roman" w:hAnsi="Times New Roman" w:cs="Times New Roman"/>
                <w:bCs/>
                <w:sz w:val="24"/>
                <w:szCs w:val="24"/>
              </w:rPr>
              <w:t xml:space="preserve"> 115. </w:t>
            </w:r>
          </w:p>
          <w:p w14:paraId="3A8CB730" w14:textId="77777777" w:rsidR="00014574" w:rsidRPr="00A725F9" w:rsidRDefault="00014574" w:rsidP="00014574">
            <w:pPr>
              <w:tabs>
                <w:tab w:val="left" w:pos="1100"/>
              </w:tabs>
              <w:spacing w:line="360" w:lineRule="auto"/>
              <w:jc w:val="both"/>
              <w:rPr>
                <w:rFonts w:ascii="Times New Roman" w:hAnsi="Times New Roman" w:cs="Times New Roman"/>
                <w:bCs/>
                <w:sz w:val="24"/>
                <w:szCs w:val="24"/>
              </w:rPr>
            </w:pPr>
            <w:r w:rsidRPr="00A725F9">
              <w:rPr>
                <w:rFonts w:ascii="Times New Roman" w:hAnsi="Times New Roman" w:cs="Times New Roman"/>
                <w:bCs/>
                <w:sz w:val="24"/>
                <w:szCs w:val="24"/>
              </w:rPr>
              <w:t>Los estados adoptarán, para su régimen interior, la forma de gobierno republicano, representativo, democrático, laico y popular, teniendo como base de su división territorial y de su organización política y administrativa, el municipio libre, conforme a las bases siguientes:</w:t>
            </w:r>
          </w:p>
          <w:p w14:paraId="208DF623" w14:textId="108D1CFD" w:rsidR="00014574" w:rsidRPr="00A725F9" w:rsidRDefault="00014574" w:rsidP="00014574">
            <w:pPr>
              <w:tabs>
                <w:tab w:val="left" w:pos="1100"/>
              </w:tabs>
              <w:spacing w:line="360" w:lineRule="auto"/>
              <w:jc w:val="both"/>
              <w:rPr>
                <w:rFonts w:ascii="Times New Roman" w:hAnsi="Times New Roman" w:cs="Times New Roman"/>
                <w:bCs/>
                <w:sz w:val="24"/>
                <w:szCs w:val="24"/>
              </w:rPr>
            </w:pPr>
            <w:r w:rsidRPr="00A725F9">
              <w:rPr>
                <w:rFonts w:ascii="Times New Roman" w:hAnsi="Times New Roman" w:cs="Times New Roman"/>
                <w:bCs/>
                <w:sz w:val="24"/>
                <w:szCs w:val="24"/>
              </w:rPr>
              <w:t>[...]</w:t>
            </w:r>
          </w:p>
          <w:p w14:paraId="257FBC03" w14:textId="1F97E08B" w:rsidR="00014574" w:rsidRPr="00A725F9" w:rsidRDefault="00014574" w:rsidP="00014574">
            <w:pPr>
              <w:tabs>
                <w:tab w:val="left" w:pos="1100"/>
              </w:tabs>
              <w:spacing w:line="360" w:lineRule="auto"/>
              <w:jc w:val="both"/>
              <w:rPr>
                <w:rFonts w:ascii="Times New Roman" w:hAnsi="Times New Roman" w:cs="Times New Roman"/>
                <w:bCs/>
                <w:sz w:val="24"/>
                <w:szCs w:val="24"/>
              </w:rPr>
            </w:pPr>
          </w:p>
        </w:tc>
        <w:tc>
          <w:tcPr>
            <w:tcW w:w="4725" w:type="dxa"/>
            <w:shd w:val="clear" w:color="auto" w:fill="auto"/>
          </w:tcPr>
          <w:p w14:paraId="109DE2AD" w14:textId="77777777" w:rsidR="002948E2" w:rsidRPr="00A725F9" w:rsidRDefault="009A27C1" w:rsidP="00341C11">
            <w:pPr>
              <w:tabs>
                <w:tab w:val="left" w:pos="1100"/>
              </w:tabs>
              <w:spacing w:line="360" w:lineRule="auto"/>
              <w:jc w:val="center"/>
              <w:rPr>
                <w:rFonts w:ascii="Times New Roman" w:hAnsi="Times New Roman" w:cs="Times New Roman"/>
                <w:bCs/>
                <w:sz w:val="24"/>
                <w:szCs w:val="24"/>
              </w:rPr>
            </w:pPr>
            <w:proofErr w:type="spellStart"/>
            <w:r w:rsidRPr="00A725F9">
              <w:rPr>
                <w:rFonts w:ascii="Times New Roman" w:hAnsi="Times New Roman" w:cs="Times New Roman"/>
                <w:bCs/>
                <w:sz w:val="24"/>
                <w:szCs w:val="24"/>
              </w:rPr>
              <w:t>Articulo</w:t>
            </w:r>
            <w:proofErr w:type="spellEnd"/>
            <w:r w:rsidRPr="00A725F9">
              <w:rPr>
                <w:rFonts w:ascii="Times New Roman" w:hAnsi="Times New Roman" w:cs="Times New Roman"/>
                <w:bCs/>
                <w:sz w:val="24"/>
                <w:szCs w:val="24"/>
              </w:rPr>
              <w:t xml:space="preserve"> 115. </w:t>
            </w:r>
          </w:p>
          <w:p w14:paraId="10187C99" w14:textId="77777777" w:rsidR="00014574" w:rsidRPr="00A725F9" w:rsidRDefault="00014574" w:rsidP="00014574">
            <w:pPr>
              <w:tabs>
                <w:tab w:val="left" w:pos="1100"/>
              </w:tabs>
              <w:spacing w:line="360" w:lineRule="auto"/>
              <w:jc w:val="both"/>
              <w:rPr>
                <w:rFonts w:ascii="Times New Roman" w:hAnsi="Times New Roman" w:cs="Times New Roman"/>
                <w:bCs/>
                <w:sz w:val="24"/>
                <w:szCs w:val="24"/>
              </w:rPr>
            </w:pPr>
            <w:r w:rsidRPr="00A725F9">
              <w:rPr>
                <w:rFonts w:ascii="Times New Roman" w:hAnsi="Times New Roman" w:cs="Times New Roman"/>
                <w:bCs/>
                <w:sz w:val="24"/>
                <w:szCs w:val="24"/>
              </w:rPr>
              <w:t>Los estados adoptarán, para su régimen interior, la forma de gobierno republicano, representativo, democrático, laico y popular, teniendo como base de su división territorial y de su organización política y administrativa, el municipio libre, conforme a las bases siguientes:</w:t>
            </w:r>
          </w:p>
          <w:p w14:paraId="1670BE85" w14:textId="2566544A" w:rsidR="00014574" w:rsidRPr="00A725F9" w:rsidRDefault="00014574" w:rsidP="00014574">
            <w:pPr>
              <w:tabs>
                <w:tab w:val="left" w:pos="1100"/>
              </w:tabs>
              <w:spacing w:line="360" w:lineRule="auto"/>
              <w:jc w:val="both"/>
              <w:rPr>
                <w:rFonts w:ascii="Times New Roman" w:hAnsi="Times New Roman" w:cs="Times New Roman"/>
                <w:bCs/>
                <w:sz w:val="24"/>
                <w:szCs w:val="24"/>
              </w:rPr>
            </w:pPr>
            <w:r w:rsidRPr="00A725F9">
              <w:rPr>
                <w:rFonts w:ascii="Times New Roman" w:hAnsi="Times New Roman" w:cs="Times New Roman"/>
                <w:bCs/>
                <w:sz w:val="24"/>
                <w:szCs w:val="24"/>
              </w:rPr>
              <w:t>Apartado A. [...]</w:t>
            </w:r>
          </w:p>
          <w:p w14:paraId="61BC65BC" w14:textId="613E8136" w:rsidR="00014574" w:rsidRPr="00A725F9" w:rsidRDefault="00014574" w:rsidP="00014574">
            <w:pPr>
              <w:tabs>
                <w:tab w:val="left" w:pos="1100"/>
              </w:tabs>
              <w:spacing w:line="360" w:lineRule="auto"/>
              <w:jc w:val="both"/>
              <w:rPr>
                <w:rFonts w:ascii="Times New Roman" w:hAnsi="Times New Roman" w:cs="Times New Roman"/>
                <w:bCs/>
                <w:sz w:val="24"/>
                <w:szCs w:val="24"/>
              </w:rPr>
            </w:pPr>
            <w:r w:rsidRPr="00A725F9">
              <w:rPr>
                <w:rFonts w:ascii="Times New Roman" w:hAnsi="Times New Roman" w:cs="Times New Roman"/>
                <w:bCs/>
                <w:sz w:val="24"/>
                <w:szCs w:val="24"/>
              </w:rPr>
              <w:t>Apartado B. En el caso de los pueblos indígenas que cumplan con más de cuarenta por ciento de población étnica podrán elegir la forma de su gobierno interno, de Partidos políticos o por usos y costumbres, de acuerdo al artículo 2 Constitucional Apartado A, siempre respetando el orden jurídico supremo.</w:t>
            </w:r>
          </w:p>
          <w:p w14:paraId="305C7603" w14:textId="658C0066" w:rsidR="00014574" w:rsidRPr="00A725F9" w:rsidRDefault="00014574" w:rsidP="00341C11">
            <w:pPr>
              <w:tabs>
                <w:tab w:val="left" w:pos="1100"/>
              </w:tabs>
              <w:spacing w:line="360" w:lineRule="auto"/>
              <w:jc w:val="center"/>
              <w:rPr>
                <w:rFonts w:ascii="Times New Roman" w:hAnsi="Times New Roman" w:cs="Times New Roman"/>
                <w:bCs/>
                <w:sz w:val="24"/>
                <w:szCs w:val="24"/>
              </w:rPr>
            </w:pPr>
          </w:p>
        </w:tc>
      </w:tr>
      <w:tr w:rsidR="003B2919" w:rsidRPr="00A725F9" w14:paraId="73DC1DEC" w14:textId="77777777" w:rsidTr="00A725F9">
        <w:tc>
          <w:tcPr>
            <w:tcW w:w="9214" w:type="dxa"/>
            <w:gridSpan w:val="2"/>
            <w:shd w:val="clear" w:color="auto" w:fill="auto"/>
          </w:tcPr>
          <w:p w14:paraId="63EF7158" w14:textId="7228638B" w:rsidR="00341C11" w:rsidRPr="00A725F9" w:rsidRDefault="00341C11" w:rsidP="00341C11">
            <w:pPr>
              <w:tabs>
                <w:tab w:val="left" w:pos="1100"/>
              </w:tabs>
              <w:spacing w:line="360" w:lineRule="auto"/>
              <w:jc w:val="center"/>
              <w:rPr>
                <w:rFonts w:ascii="Times New Roman" w:hAnsi="Times New Roman" w:cs="Times New Roman"/>
                <w:bCs/>
                <w:sz w:val="24"/>
                <w:szCs w:val="24"/>
              </w:rPr>
            </w:pPr>
            <w:r w:rsidRPr="00A725F9">
              <w:rPr>
                <w:rFonts w:ascii="Times New Roman" w:hAnsi="Times New Roman" w:cs="Times New Roman"/>
                <w:bCs/>
                <w:sz w:val="24"/>
                <w:szCs w:val="24"/>
              </w:rPr>
              <w:t>Constitución Política del Estado Libre y Soberano de Guerrero</w:t>
            </w:r>
          </w:p>
        </w:tc>
      </w:tr>
      <w:tr w:rsidR="003B2919" w:rsidRPr="00A725F9" w14:paraId="1E17459C" w14:textId="77777777" w:rsidTr="00A725F9">
        <w:tc>
          <w:tcPr>
            <w:tcW w:w="4489" w:type="dxa"/>
            <w:shd w:val="clear" w:color="auto" w:fill="auto"/>
          </w:tcPr>
          <w:p w14:paraId="366FF305" w14:textId="77777777" w:rsidR="00B44159" w:rsidRPr="00A725F9" w:rsidRDefault="00341C11" w:rsidP="00341C11">
            <w:pPr>
              <w:tabs>
                <w:tab w:val="left" w:pos="1100"/>
              </w:tabs>
              <w:spacing w:line="360" w:lineRule="auto"/>
              <w:jc w:val="both"/>
              <w:rPr>
                <w:rFonts w:ascii="Times New Roman" w:hAnsi="Times New Roman" w:cs="Times New Roman"/>
                <w:bCs/>
                <w:sz w:val="24"/>
                <w:szCs w:val="24"/>
              </w:rPr>
            </w:pPr>
            <w:r w:rsidRPr="00A725F9">
              <w:rPr>
                <w:rFonts w:ascii="Times New Roman" w:hAnsi="Times New Roman" w:cs="Times New Roman"/>
                <w:bCs/>
                <w:sz w:val="24"/>
                <w:szCs w:val="24"/>
              </w:rPr>
              <w:t>Artículo 11 fracción III: Se reconoce</w:t>
            </w:r>
          </w:p>
          <w:p w14:paraId="7A7543FB" w14:textId="7FCAD82F" w:rsidR="00341C11" w:rsidRPr="00A725F9" w:rsidRDefault="00341C11" w:rsidP="00341C11">
            <w:pPr>
              <w:tabs>
                <w:tab w:val="left" w:pos="1100"/>
              </w:tabs>
              <w:spacing w:line="360" w:lineRule="auto"/>
              <w:jc w:val="both"/>
              <w:rPr>
                <w:rFonts w:ascii="Times New Roman" w:hAnsi="Times New Roman" w:cs="Times New Roman"/>
                <w:bCs/>
                <w:sz w:val="24"/>
                <w:szCs w:val="24"/>
              </w:rPr>
            </w:pPr>
            <w:r w:rsidRPr="00A725F9">
              <w:rPr>
                <w:rFonts w:ascii="Times New Roman" w:hAnsi="Times New Roman" w:cs="Times New Roman"/>
                <w:bCs/>
                <w:sz w:val="24"/>
                <w:szCs w:val="24"/>
              </w:rPr>
              <w:t xml:space="preserve">n como derechos de los pueblos indígenas y </w:t>
            </w:r>
            <w:r w:rsidRPr="00A725F9">
              <w:rPr>
                <w:rFonts w:ascii="Times New Roman" w:hAnsi="Times New Roman" w:cs="Times New Roman"/>
                <w:bCs/>
                <w:sz w:val="24"/>
                <w:szCs w:val="24"/>
              </w:rPr>
              <w:lastRenderedPageBreak/>
              <w:t>afromexicanos:</w:t>
            </w:r>
          </w:p>
          <w:p w14:paraId="34EED79B" w14:textId="4EB8EF8F" w:rsidR="00341C11" w:rsidRPr="00A725F9" w:rsidRDefault="00341C11" w:rsidP="003E39F2">
            <w:pPr>
              <w:tabs>
                <w:tab w:val="left" w:pos="1100"/>
              </w:tabs>
              <w:spacing w:line="360" w:lineRule="auto"/>
              <w:jc w:val="both"/>
              <w:rPr>
                <w:rFonts w:ascii="Times New Roman" w:hAnsi="Times New Roman" w:cs="Times New Roman"/>
                <w:bCs/>
                <w:sz w:val="24"/>
                <w:szCs w:val="24"/>
              </w:rPr>
            </w:pPr>
            <w:r w:rsidRPr="00A725F9">
              <w:rPr>
                <w:rFonts w:ascii="Times New Roman" w:hAnsi="Times New Roman" w:cs="Times New Roman"/>
                <w:bCs/>
                <w:sz w:val="24"/>
                <w:szCs w:val="24"/>
              </w:rPr>
              <w:t>III. Elegir, de acuerdo con sus normas, procedimientos y prácticas tradicionales, a sus autoridades políticas o representantes, y garantizar la participación de las mujeres en condiciones de equidad, estimulando su intervención y liderazgo en los asuntos públicos;</w:t>
            </w:r>
          </w:p>
        </w:tc>
        <w:tc>
          <w:tcPr>
            <w:tcW w:w="4725" w:type="dxa"/>
            <w:shd w:val="clear" w:color="auto" w:fill="auto"/>
          </w:tcPr>
          <w:p w14:paraId="4D2C5DE7" w14:textId="77777777" w:rsidR="00A1775C" w:rsidRPr="00A725F9" w:rsidRDefault="00341C11" w:rsidP="003E39F2">
            <w:pPr>
              <w:tabs>
                <w:tab w:val="left" w:pos="1100"/>
              </w:tabs>
              <w:spacing w:line="360" w:lineRule="auto"/>
              <w:jc w:val="both"/>
              <w:rPr>
                <w:rFonts w:ascii="Times New Roman" w:hAnsi="Times New Roman" w:cs="Times New Roman"/>
                <w:bCs/>
                <w:sz w:val="24"/>
                <w:szCs w:val="24"/>
              </w:rPr>
            </w:pPr>
            <w:r w:rsidRPr="00A725F9">
              <w:rPr>
                <w:rFonts w:ascii="Times New Roman" w:hAnsi="Times New Roman" w:cs="Times New Roman"/>
                <w:bCs/>
                <w:sz w:val="24"/>
                <w:szCs w:val="24"/>
              </w:rPr>
              <w:lastRenderedPageBreak/>
              <w:t xml:space="preserve">Artículo 11 fracción III: Se reconocen como derechos de los pueblos indígenas y </w:t>
            </w:r>
            <w:r w:rsidRPr="00A725F9">
              <w:rPr>
                <w:rFonts w:ascii="Times New Roman" w:hAnsi="Times New Roman" w:cs="Times New Roman"/>
                <w:bCs/>
                <w:sz w:val="24"/>
                <w:szCs w:val="24"/>
              </w:rPr>
              <w:lastRenderedPageBreak/>
              <w:t xml:space="preserve">afromexicanos: </w:t>
            </w:r>
          </w:p>
          <w:p w14:paraId="49D22661" w14:textId="637655FA" w:rsidR="00341C11" w:rsidRPr="00A725F9" w:rsidRDefault="00341C11" w:rsidP="003E39F2">
            <w:pPr>
              <w:tabs>
                <w:tab w:val="left" w:pos="1100"/>
              </w:tabs>
              <w:spacing w:line="360" w:lineRule="auto"/>
              <w:jc w:val="both"/>
              <w:rPr>
                <w:rFonts w:ascii="Times New Roman" w:hAnsi="Times New Roman" w:cs="Times New Roman"/>
                <w:bCs/>
                <w:sz w:val="24"/>
                <w:szCs w:val="24"/>
              </w:rPr>
            </w:pPr>
            <w:r w:rsidRPr="00A725F9">
              <w:rPr>
                <w:rFonts w:ascii="Times New Roman" w:hAnsi="Times New Roman" w:cs="Times New Roman"/>
                <w:bCs/>
                <w:sz w:val="24"/>
                <w:szCs w:val="24"/>
              </w:rPr>
              <w:t>III. Elegir, de acuerdo con sus normas, procedimientos y prácticas tradicionales, a sus autoridades políticas</w:t>
            </w:r>
            <w:r w:rsidR="00811012" w:rsidRPr="00A725F9">
              <w:rPr>
                <w:rFonts w:ascii="Times New Roman" w:hAnsi="Times New Roman" w:cs="Times New Roman"/>
                <w:bCs/>
                <w:sz w:val="24"/>
                <w:szCs w:val="24"/>
              </w:rPr>
              <w:t xml:space="preserve"> o representantes en los cargos</w:t>
            </w:r>
            <w:r w:rsidRPr="00A725F9">
              <w:rPr>
                <w:rFonts w:ascii="Times New Roman" w:hAnsi="Times New Roman" w:cs="Times New Roman"/>
                <w:bCs/>
                <w:sz w:val="24"/>
                <w:szCs w:val="24"/>
              </w:rPr>
              <w:t xml:space="preserve"> de elección popular</w:t>
            </w:r>
            <w:r w:rsidR="001961C4" w:rsidRPr="00A725F9">
              <w:rPr>
                <w:rFonts w:ascii="Times New Roman" w:hAnsi="Times New Roman" w:cs="Times New Roman"/>
                <w:bCs/>
                <w:sz w:val="24"/>
                <w:szCs w:val="24"/>
              </w:rPr>
              <w:t xml:space="preserve"> en el ámbito municipal</w:t>
            </w:r>
            <w:r w:rsidR="00811012" w:rsidRPr="00A725F9">
              <w:rPr>
                <w:rFonts w:ascii="Times New Roman" w:hAnsi="Times New Roman" w:cs="Times New Roman"/>
                <w:bCs/>
                <w:sz w:val="24"/>
                <w:szCs w:val="24"/>
              </w:rPr>
              <w:t>,</w:t>
            </w:r>
            <w:r w:rsidR="00FE06D9" w:rsidRPr="00A725F9">
              <w:rPr>
                <w:rFonts w:ascii="Times New Roman" w:hAnsi="Times New Roman" w:cs="Times New Roman"/>
                <w:bCs/>
                <w:sz w:val="24"/>
                <w:szCs w:val="24"/>
              </w:rPr>
              <w:t xml:space="preserve"> </w:t>
            </w:r>
            <w:r w:rsidRPr="00A725F9">
              <w:rPr>
                <w:rFonts w:ascii="Times New Roman" w:hAnsi="Times New Roman" w:cs="Times New Roman"/>
                <w:bCs/>
                <w:sz w:val="24"/>
                <w:szCs w:val="24"/>
              </w:rPr>
              <w:t>garantizar la participación de las mujeres</w:t>
            </w:r>
            <w:r w:rsidR="00811012" w:rsidRPr="00A725F9">
              <w:rPr>
                <w:rFonts w:ascii="Times New Roman" w:hAnsi="Times New Roman" w:cs="Times New Roman"/>
                <w:bCs/>
                <w:sz w:val="24"/>
                <w:szCs w:val="24"/>
              </w:rPr>
              <w:t xml:space="preserve"> y jóvenes</w:t>
            </w:r>
            <w:r w:rsidRPr="00A725F9">
              <w:rPr>
                <w:rFonts w:ascii="Times New Roman" w:hAnsi="Times New Roman" w:cs="Times New Roman"/>
                <w:bCs/>
                <w:sz w:val="24"/>
                <w:szCs w:val="24"/>
              </w:rPr>
              <w:t xml:space="preserve"> </w:t>
            </w:r>
            <w:r w:rsidR="00811012" w:rsidRPr="00A725F9">
              <w:rPr>
                <w:rFonts w:ascii="Times New Roman" w:hAnsi="Times New Roman" w:cs="Times New Roman"/>
                <w:bCs/>
                <w:sz w:val="24"/>
                <w:szCs w:val="24"/>
              </w:rPr>
              <w:t xml:space="preserve">indígenas </w:t>
            </w:r>
            <w:r w:rsidRPr="00A725F9">
              <w:rPr>
                <w:rFonts w:ascii="Times New Roman" w:hAnsi="Times New Roman" w:cs="Times New Roman"/>
                <w:bCs/>
                <w:sz w:val="24"/>
                <w:szCs w:val="24"/>
              </w:rPr>
              <w:t>en condiciones de equidad, estimulando su intervención y liderazgo en los asuntos públicos;</w:t>
            </w:r>
          </w:p>
        </w:tc>
      </w:tr>
      <w:tr w:rsidR="003B2919" w:rsidRPr="00A725F9" w14:paraId="1F452F3D" w14:textId="77777777" w:rsidTr="00A725F9">
        <w:tc>
          <w:tcPr>
            <w:tcW w:w="9214" w:type="dxa"/>
            <w:gridSpan w:val="2"/>
            <w:shd w:val="clear" w:color="auto" w:fill="auto"/>
          </w:tcPr>
          <w:p w14:paraId="345440C2" w14:textId="360F0309" w:rsidR="003D7EB6" w:rsidRPr="00A725F9" w:rsidRDefault="003D7EB6" w:rsidP="003D7EB6">
            <w:pPr>
              <w:tabs>
                <w:tab w:val="left" w:pos="1100"/>
              </w:tabs>
              <w:spacing w:line="360" w:lineRule="auto"/>
              <w:jc w:val="center"/>
              <w:rPr>
                <w:rFonts w:ascii="Times New Roman" w:hAnsi="Times New Roman" w:cs="Times New Roman"/>
                <w:bCs/>
                <w:sz w:val="24"/>
                <w:szCs w:val="24"/>
              </w:rPr>
            </w:pPr>
            <w:r w:rsidRPr="00A725F9">
              <w:rPr>
                <w:rFonts w:ascii="Times New Roman" w:hAnsi="Times New Roman" w:cs="Times New Roman"/>
                <w:bCs/>
                <w:sz w:val="24"/>
                <w:szCs w:val="24"/>
              </w:rPr>
              <w:lastRenderedPageBreak/>
              <w:t>Ley 701 de Reconocimiento, cultura y derechos de los puebl</w:t>
            </w:r>
            <w:r w:rsidR="006B7ED4" w:rsidRPr="00A725F9">
              <w:rPr>
                <w:rFonts w:ascii="Times New Roman" w:hAnsi="Times New Roman" w:cs="Times New Roman"/>
                <w:bCs/>
                <w:sz w:val="24"/>
                <w:szCs w:val="24"/>
              </w:rPr>
              <w:t>os y comunidades indígenas del E</w:t>
            </w:r>
            <w:r w:rsidRPr="00A725F9">
              <w:rPr>
                <w:rFonts w:ascii="Times New Roman" w:hAnsi="Times New Roman" w:cs="Times New Roman"/>
                <w:bCs/>
                <w:sz w:val="24"/>
                <w:szCs w:val="24"/>
              </w:rPr>
              <w:t>stado de guerrero.</w:t>
            </w:r>
          </w:p>
        </w:tc>
      </w:tr>
      <w:tr w:rsidR="003B2919" w:rsidRPr="00A725F9" w14:paraId="50899917" w14:textId="77777777" w:rsidTr="00A725F9">
        <w:tc>
          <w:tcPr>
            <w:tcW w:w="4489" w:type="dxa"/>
            <w:shd w:val="clear" w:color="auto" w:fill="auto"/>
          </w:tcPr>
          <w:p w14:paraId="6E4C0D67" w14:textId="77777777" w:rsidR="00056DDE" w:rsidRPr="00A725F9" w:rsidRDefault="003D7EB6" w:rsidP="003E39F2">
            <w:pPr>
              <w:tabs>
                <w:tab w:val="left" w:pos="1100"/>
              </w:tabs>
              <w:spacing w:line="360" w:lineRule="auto"/>
              <w:jc w:val="both"/>
              <w:rPr>
                <w:rFonts w:ascii="Times New Roman" w:hAnsi="Times New Roman" w:cs="Times New Roman"/>
                <w:bCs/>
                <w:sz w:val="24"/>
                <w:szCs w:val="24"/>
              </w:rPr>
            </w:pPr>
            <w:r w:rsidRPr="00A725F9">
              <w:rPr>
                <w:rFonts w:ascii="Times New Roman" w:hAnsi="Times New Roman" w:cs="Times New Roman"/>
                <w:bCs/>
                <w:sz w:val="24"/>
                <w:szCs w:val="24"/>
              </w:rPr>
              <w:t xml:space="preserve">Artículo 26 fracción III y VII.- </w:t>
            </w:r>
          </w:p>
          <w:p w14:paraId="4210E649" w14:textId="76AB0C4B" w:rsidR="00056DDE" w:rsidRPr="00A725F9" w:rsidRDefault="003D7EB6" w:rsidP="003E39F2">
            <w:pPr>
              <w:tabs>
                <w:tab w:val="left" w:pos="1100"/>
              </w:tabs>
              <w:spacing w:line="360" w:lineRule="auto"/>
              <w:jc w:val="both"/>
              <w:rPr>
                <w:rFonts w:ascii="Times New Roman" w:hAnsi="Times New Roman" w:cs="Times New Roman"/>
                <w:bCs/>
                <w:sz w:val="24"/>
                <w:szCs w:val="24"/>
              </w:rPr>
            </w:pPr>
            <w:r w:rsidRPr="00A725F9">
              <w:rPr>
                <w:rFonts w:ascii="Times New Roman" w:hAnsi="Times New Roman" w:cs="Times New Roman"/>
                <w:bCs/>
                <w:sz w:val="24"/>
                <w:szCs w:val="24"/>
              </w:rPr>
              <w:t xml:space="preserve">Esta Ley reconoce y garantiza el derecho de los pueblos indígena y las comunidades afromexicanas del Estado a la libre determinación y, en consecuencia, a la autonomía, para: </w:t>
            </w:r>
          </w:p>
          <w:p w14:paraId="5E70EB42" w14:textId="77777777" w:rsidR="001961C4" w:rsidRPr="00A725F9" w:rsidRDefault="003D7EB6" w:rsidP="003E39F2">
            <w:pPr>
              <w:tabs>
                <w:tab w:val="left" w:pos="1100"/>
              </w:tabs>
              <w:spacing w:line="360" w:lineRule="auto"/>
              <w:jc w:val="both"/>
              <w:rPr>
                <w:rFonts w:ascii="Times New Roman" w:hAnsi="Times New Roman" w:cs="Times New Roman"/>
                <w:bCs/>
                <w:sz w:val="24"/>
                <w:szCs w:val="24"/>
              </w:rPr>
            </w:pPr>
            <w:r w:rsidRPr="00A725F9">
              <w:rPr>
                <w:rFonts w:ascii="Times New Roman" w:hAnsi="Times New Roman" w:cs="Times New Roman"/>
                <w:bCs/>
                <w:sz w:val="24"/>
                <w:szCs w:val="24"/>
              </w:rPr>
              <w:t>III. Elegir, de acuerdo con sus normas, procedimientos y prácticas tradicionales, a sus autoridades políticas o</w:t>
            </w:r>
            <w:r w:rsidR="00056DDE" w:rsidRPr="00A725F9">
              <w:rPr>
                <w:rFonts w:ascii="Times New Roman" w:hAnsi="Times New Roman" w:cs="Times New Roman"/>
                <w:bCs/>
                <w:sz w:val="24"/>
                <w:szCs w:val="24"/>
              </w:rPr>
              <w:t xml:space="preserve"> representantes, y garantizar la participación de las mujeres en condiciones de igualdad, estimulando su intervención y liderazgo en los asuntos públicos; </w:t>
            </w:r>
          </w:p>
          <w:p w14:paraId="3C320C0E" w14:textId="034A8F87" w:rsidR="00A1775C" w:rsidRPr="00A725F9" w:rsidRDefault="00056DDE" w:rsidP="003E39F2">
            <w:pPr>
              <w:tabs>
                <w:tab w:val="left" w:pos="1100"/>
              </w:tabs>
              <w:spacing w:line="360" w:lineRule="auto"/>
              <w:jc w:val="both"/>
              <w:rPr>
                <w:rFonts w:ascii="Times New Roman" w:hAnsi="Times New Roman" w:cs="Times New Roman"/>
                <w:bCs/>
                <w:sz w:val="24"/>
                <w:szCs w:val="24"/>
              </w:rPr>
            </w:pPr>
            <w:r w:rsidRPr="00A725F9">
              <w:rPr>
                <w:rFonts w:ascii="Times New Roman" w:hAnsi="Times New Roman" w:cs="Times New Roman"/>
                <w:bCs/>
                <w:sz w:val="24"/>
                <w:szCs w:val="24"/>
              </w:rPr>
              <w:t>VII. Elegir, en los municipios y distritos con población indígena mayor al 40%, preferentemente representantes populares indígenas ante los ayuntamientos observando la igualdad.</w:t>
            </w:r>
          </w:p>
        </w:tc>
        <w:tc>
          <w:tcPr>
            <w:tcW w:w="4725" w:type="dxa"/>
            <w:shd w:val="clear" w:color="auto" w:fill="auto"/>
          </w:tcPr>
          <w:p w14:paraId="1B039E65" w14:textId="77777777" w:rsidR="00056DDE" w:rsidRPr="00A725F9" w:rsidRDefault="00056DDE" w:rsidP="003E39F2">
            <w:pPr>
              <w:tabs>
                <w:tab w:val="left" w:pos="1100"/>
              </w:tabs>
              <w:spacing w:line="360" w:lineRule="auto"/>
              <w:jc w:val="both"/>
              <w:rPr>
                <w:rFonts w:ascii="Times New Roman" w:hAnsi="Times New Roman" w:cs="Times New Roman"/>
                <w:bCs/>
                <w:sz w:val="24"/>
                <w:szCs w:val="24"/>
              </w:rPr>
            </w:pPr>
            <w:r w:rsidRPr="00A725F9">
              <w:rPr>
                <w:rFonts w:ascii="Times New Roman" w:hAnsi="Times New Roman" w:cs="Times New Roman"/>
                <w:bCs/>
                <w:sz w:val="24"/>
                <w:szCs w:val="24"/>
              </w:rPr>
              <w:t xml:space="preserve">Artículo 26 fracción III y VII.- </w:t>
            </w:r>
          </w:p>
          <w:p w14:paraId="5DE91BD2" w14:textId="77777777" w:rsidR="00056DDE" w:rsidRPr="00A725F9" w:rsidRDefault="00056DDE" w:rsidP="003E39F2">
            <w:pPr>
              <w:tabs>
                <w:tab w:val="left" w:pos="1100"/>
              </w:tabs>
              <w:spacing w:line="360" w:lineRule="auto"/>
              <w:jc w:val="both"/>
              <w:rPr>
                <w:rFonts w:ascii="Times New Roman" w:hAnsi="Times New Roman" w:cs="Times New Roman"/>
                <w:bCs/>
                <w:sz w:val="24"/>
                <w:szCs w:val="24"/>
              </w:rPr>
            </w:pPr>
            <w:r w:rsidRPr="00A725F9">
              <w:rPr>
                <w:rFonts w:ascii="Times New Roman" w:hAnsi="Times New Roman" w:cs="Times New Roman"/>
                <w:bCs/>
                <w:sz w:val="24"/>
                <w:szCs w:val="24"/>
              </w:rPr>
              <w:t xml:space="preserve">Esta Ley reconoce y garantiza el derecho de los pueblos indígena y las comunidades afromexicanas del Estado a la libre determinación y, en consecuencia, a la autonomía, para: </w:t>
            </w:r>
          </w:p>
          <w:p w14:paraId="4888627E" w14:textId="48DDE297" w:rsidR="00074E93" w:rsidRPr="00A725F9" w:rsidRDefault="00056DDE" w:rsidP="003E39F2">
            <w:pPr>
              <w:tabs>
                <w:tab w:val="left" w:pos="1100"/>
              </w:tabs>
              <w:spacing w:line="360" w:lineRule="auto"/>
              <w:jc w:val="both"/>
              <w:rPr>
                <w:rFonts w:ascii="Times New Roman" w:hAnsi="Times New Roman" w:cs="Times New Roman"/>
                <w:bCs/>
                <w:sz w:val="24"/>
                <w:szCs w:val="24"/>
              </w:rPr>
            </w:pPr>
            <w:r w:rsidRPr="00A725F9">
              <w:rPr>
                <w:rFonts w:ascii="Times New Roman" w:hAnsi="Times New Roman" w:cs="Times New Roman"/>
                <w:bCs/>
                <w:sz w:val="24"/>
                <w:szCs w:val="24"/>
              </w:rPr>
              <w:t xml:space="preserve">III. Elegir, de acuerdo con sus normas, procedimientos y prácticas tradicionales, a sus autoridades políticas </w:t>
            </w:r>
            <w:r w:rsidR="00074E93" w:rsidRPr="00A725F9">
              <w:rPr>
                <w:rFonts w:ascii="Times New Roman" w:hAnsi="Times New Roman" w:cs="Times New Roman"/>
                <w:bCs/>
                <w:sz w:val="24"/>
                <w:szCs w:val="24"/>
              </w:rPr>
              <w:t xml:space="preserve">o representantes en los cargos </w:t>
            </w:r>
            <w:r w:rsidRPr="00A725F9">
              <w:rPr>
                <w:rFonts w:ascii="Times New Roman" w:hAnsi="Times New Roman" w:cs="Times New Roman"/>
                <w:bCs/>
                <w:sz w:val="24"/>
                <w:szCs w:val="24"/>
              </w:rPr>
              <w:t>de elección popular</w:t>
            </w:r>
            <w:r w:rsidR="001961C4" w:rsidRPr="00A725F9">
              <w:rPr>
                <w:rFonts w:ascii="Times New Roman" w:hAnsi="Times New Roman" w:cs="Times New Roman"/>
                <w:bCs/>
                <w:sz w:val="24"/>
                <w:szCs w:val="24"/>
              </w:rPr>
              <w:t xml:space="preserve"> en el ámbito municipal</w:t>
            </w:r>
            <w:r w:rsidRPr="00A725F9">
              <w:rPr>
                <w:rFonts w:ascii="Times New Roman" w:hAnsi="Times New Roman" w:cs="Times New Roman"/>
                <w:bCs/>
                <w:sz w:val="24"/>
                <w:szCs w:val="24"/>
              </w:rPr>
              <w:t xml:space="preserve">, y garantizar la participación de las mujeres </w:t>
            </w:r>
            <w:r w:rsidR="00074E93" w:rsidRPr="00A725F9">
              <w:rPr>
                <w:rFonts w:ascii="Times New Roman" w:hAnsi="Times New Roman" w:cs="Times New Roman"/>
                <w:bCs/>
                <w:sz w:val="24"/>
                <w:szCs w:val="24"/>
              </w:rPr>
              <w:t xml:space="preserve">y jóvenes indígenas </w:t>
            </w:r>
            <w:r w:rsidRPr="00A725F9">
              <w:rPr>
                <w:rFonts w:ascii="Times New Roman" w:hAnsi="Times New Roman" w:cs="Times New Roman"/>
                <w:bCs/>
                <w:sz w:val="24"/>
                <w:szCs w:val="24"/>
              </w:rPr>
              <w:t xml:space="preserve">en condiciones de igualdad, estimulando su intervención y liderazgo en los asuntos públicos; </w:t>
            </w:r>
          </w:p>
          <w:p w14:paraId="67054735" w14:textId="42BF726D" w:rsidR="00A1775C" w:rsidRPr="00A725F9" w:rsidRDefault="00056DDE" w:rsidP="003E39F2">
            <w:pPr>
              <w:tabs>
                <w:tab w:val="left" w:pos="1100"/>
              </w:tabs>
              <w:spacing w:line="360" w:lineRule="auto"/>
              <w:jc w:val="both"/>
              <w:rPr>
                <w:rFonts w:ascii="Times New Roman" w:hAnsi="Times New Roman" w:cs="Times New Roman"/>
                <w:bCs/>
                <w:sz w:val="24"/>
                <w:szCs w:val="24"/>
              </w:rPr>
            </w:pPr>
            <w:r w:rsidRPr="00A725F9">
              <w:rPr>
                <w:rFonts w:ascii="Times New Roman" w:hAnsi="Times New Roman" w:cs="Times New Roman"/>
                <w:bCs/>
                <w:sz w:val="24"/>
                <w:szCs w:val="24"/>
              </w:rPr>
              <w:t xml:space="preserve">VII. Elegir, en los municipios y </w:t>
            </w:r>
            <w:r w:rsidR="00074E93" w:rsidRPr="00A725F9">
              <w:rPr>
                <w:rFonts w:ascii="Times New Roman" w:hAnsi="Times New Roman" w:cs="Times New Roman"/>
                <w:bCs/>
                <w:sz w:val="24"/>
                <w:szCs w:val="24"/>
              </w:rPr>
              <w:t>dis</w:t>
            </w:r>
            <w:r w:rsidR="001961C4" w:rsidRPr="00A725F9">
              <w:rPr>
                <w:rFonts w:ascii="Times New Roman" w:hAnsi="Times New Roman" w:cs="Times New Roman"/>
                <w:bCs/>
                <w:sz w:val="24"/>
                <w:szCs w:val="24"/>
              </w:rPr>
              <w:t xml:space="preserve">tritos catalogados como indígenas preferentemente </w:t>
            </w:r>
            <w:r w:rsidRPr="00A725F9">
              <w:rPr>
                <w:rFonts w:ascii="Times New Roman" w:hAnsi="Times New Roman" w:cs="Times New Roman"/>
                <w:bCs/>
                <w:sz w:val="24"/>
                <w:szCs w:val="24"/>
              </w:rPr>
              <w:t>representantes populares indígenas ante los ayuntami</w:t>
            </w:r>
            <w:r w:rsidR="00D81135" w:rsidRPr="00A725F9">
              <w:rPr>
                <w:rFonts w:ascii="Times New Roman" w:hAnsi="Times New Roman" w:cs="Times New Roman"/>
                <w:bCs/>
                <w:sz w:val="24"/>
                <w:szCs w:val="24"/>
              </w:rPr>
              <w:t>entos, respetando</w:t>
            </w:r>
            <w:r w:rsidRPr="00A725F9">
              <w:rPr>
                <w:rFonts w:ascii="Times New Roman" w:hAnsi="Times New Roman" w:cs="Times New Roman"/>
                <w:bCs/>
                <w:sz w:val="24"/>
                <w:szCs w:val="24"/>
              </w:rPr>
              <w:t xml:space="preserve"> la igualdad.</w:t>
            </w:r>
          </w:p>
        </w:tc>
      </w:tr>
      <w:tr w:rsidR="00EF1489" w:rsidRPr="00A725F9" w14:paraId="0A41FF13" w14:textId="77777777" w:rsidTr="00A725F9">
        <w:tc>
          <w:tcPr>
            <w:tcW w:w="9214" w:type="dxa"/>
            <w:gridSpan w:val="2"/>
            <w:shd w:val="clear" w:color="auto" w:fill="auto"/>
          </w:tcPr>
          <w:p w14:paraId="6839BE2F" w14:textId="38F5D2DE" w:rsidR="00EF1489" w:rsidRPr="00A725F9" w:rsidRDefault="00EF1489" w:rsidP="00EF1489">
            <w:pPr>
              <w:tabs>
                <w:tab w:val="left" w:pos="1100"/>
              </w:tabs>
              <w:spacing w:line="360" w:lineRule="auto"/>
              <w:jc w:val="center"/>
              <w:rPr>
                <w:rFonts w:ascii="Times New Roman" w:hAnsi="Times New Roman" w:cs="Times New Roman"/>
                <w:bCs/>
                <w:sz w:val="24"/>
                <w:szCs w:val="24"/>
              </w:rPr>
            </w:pPr>
            <w:r w:rsidRPr="00A725F9">
              <w:rPr>
                <w:rFonts w:ascii="Times New Roman" w:hAnsi="Times New Roman" w:cs="Times New Roman"/>
                <w:bCs/>
                <w:sz w:val="24"/>
                <w:szCs w:val="24"/>
              </w:rPr>
              <w:t>Ley número 483 de Instituciones y Procedimientos Electorales del Estado</w:t>
            </w:r>
          </w:p>
        </w:tc>
      </w:tr>
      <w:tr w:rsidR="00EF1489" w:rsidRPr="00A725F9" w14:paraId="6D669578" w14:textId="77777777" w:rsidTr="00A725F9">
        <w:tc>
          <w:tcPr>
            <w:tcW w:w="4489" w:type="dxa"/>
            <w:shd w:val="clear" w:color="auto" w:fill="auto"/>
          </w:tcPr>
          <w:p w14:paraId="5371A011" w14:textId="07B0FF08" w:rsidR="00655D12" w:rsidRPr="00A725F9" w:rsidRDefault="00EF1489" w:rsidP="00655D12">
            <w:pPr>
              <w:tabs>
                <w:tab w:val="left" w:pos="1100"/>
              </w:tabs>
              <w:spacing w:line="360" w:lineRule="auto"/>
              <w:jc w:val="both"/>
              <w:rPr>
                <w:rFonts w:ascii="Times New Roman" w:hAnsi="Times New Roman" w:cs="Times New Roman"/>
                <w:bCs/>
                <w:sz w:val="24"/>
                <w:szCs w:val="24"/>
              </w:rPr>
            </w:pPr>
            <w:r w:rsidRPr="00A725F9">
              <w:rPr>
                <w:rFonts w:ascii="Times New Roman" w:hAnsi="Times New Roman" w:cs="Times New Roman"/>
                <w:bCs/>
                <w:sz w:val="24"/>
                <w:szCs w:val="24"/>
              </w:rPr>
              <w:t xml:space="preserve">Artículo 14. </w:t>
            </w:r>
            <w:r w:rsidR="00F16061" w:rsidRPr="00A725F9">
              <w:rPr>
                <w:rFonts w:ascii="Times New Roman" w:hAnsi="Times New Roman" w:cs="Times New Roman"/>
                <w:bCs/>
                <w:sz w:val="24"/>
                <w:szCs w:val="24"/>
              </w:rPr>
              <w:t xml:space="preserve">Los Municipios serán gobernados y administrados por sus </w:t>
            </w:r>
            <w:r w:rsidR="00F16061" w:rsidRPr="00A725F9">
              <w:rPr>
                <w:rFonts w:ascii="Times New Roman" w:hAnsi="Times New Roman" w:cs="Times New Roman"/>
                <w:bCs/>
                <w:sz w:val="24"/>
                <w:szCs w:val="24"/>
              </w:rPr>
              <w:lastRenderedPageBreak/>
              <w:t xml:space="preserve">respectivos Ayuntamientos electos popularmente, integrados por un </w:t>
            </w:r>
            <w:proofErr w:type="gramStart"/>
            <w:r w:rsidR="00F16061" w:rsidRPr="00A725F9">
              <w:rPr>
                <w:rFonts w:ascii="Times New Roman" w:hAnsi="Times New Roman" w:cs="Times New Roman"/>
                <w:bCs/>
                <w:sz w:val="24"/>
                <w:szCs w:val="24"/>
              </w:rPr>
              <w:t>Presidente</w:t>
            </w:r>
            <w:proofErr w:type="gramEnd"/>
            <w:r w:rsidR="00F16061" w:rsidRPr="00A725F9">
              <w:rPr>
                <w:rFonts w:ascii="Times New Roman" w:hAnsi="Times New Roman" w:cs="Times New Roman"/>
                <w:bCs/>
                <w:sz w:val="24"/>
                <w:szCs w:val="24"/>
              </w:rPr>
              <w:t xml:space="preserve"> Municipal, uno o dos síndicos y regidores de representación proporcional, a partir de las siguientes bases: </w:t>
            </w:r>
          </w:p>
          <w:p w14:paraId="170BE8B8" w14:textId="72852046" w:rsidR="00F16061" w:rsidRPr="00A725F9" w:rsidRDefault="00F16061" w:rsidP="00F16061">
            <w:pPr>
              <w:tabs>
                <w:tab w:val="left" w:pos="1100"/>
              </w:tabs>
              <w:spacing w:line="360" w:lineRule="auto"/>
              <w:jc w:val="both"/>
              <w:rPr>
                <w:rFonts w:ascii="Times New Roman" w:hAnsi="Times New Roman" w:cs="Times New Roman"/>
                <w:bCs/>
                <w:sz w:val="24"/>
                <w:szCs w:val="24"/>
              </w:rPr>
            </w:pPr>
          </w:p>
        </w:tc>
        <w:tc>
          <w:tcPr>
            <w:tcW w:w="4725" w:type="dxa"/>
            <w:shd w:val="clear" w:color="auto" w:fill="auto"/>
          </w:tcPr>
          <w:p w14:paraId="365ABB13" w14:textId="70128F18" w:rsidR="00EF1489" w:rsidRPr="00A725F9" w:rsidRDefault="0059410F" w:rsidP="003E39F2">
            <w:pPr>
              <w:tabs>
                <w:tab w:val="left" w:pos="1100"/>
              </w:tabs>
              <w:spacing w:line="360" w:lineRule="auto"/>
              <w:jc w:val="both"/>
              <w:rPr>
                <w:rFonts w:ascii="Times New Roman" w:hAnsi="Times New Roman" w:cs="Times New Roman"/>
                <w:bCs/>
                <w:sz w:val="24"/>
                <w:szCs w:val="24"/>
              </w:rPr>
            </w:pPr>
            <w:r w:rsidRPr="00A725F9">
              <w:rPr>
                <w:rFonts w:ascii="Times New Roman" w:hAnsi="Times New Roman" w:cs="Times New Roman"/>
                <w:bCs/>
                <w:sz w:val="24"/>
                <w:szCs w:val="24"/>
              </w:rPr>
              <w:lastRenderedPageBreak/>
              <w:t xml:space="preserve">Artículo 14. </w:t>
            </w:r>
          </w:p>
          <w:p w14:paraId="3EEB8BFF" w14:textId="3D8412CE" w:rsidR="0059410F" w:rsidRPr="00A725F9" w:rsidRDefault="0059410F" w:rsidP="003E39F2">
            <w:pPr>
              <w:tabs>
                <w:tab w:val="left" w:pos="1100"/>
              </w:tabs>
              <w:spacing w:line="360" w:lineRule="auto"/>
              <w:jc w:val="both"/>
              <w:rPr>
                <w:rFonts w:ascii="Times New Roman" w:hAnsi="Times New Roman" w:cs="Times New Roman"/>
                <w:bCs/>
                <w:sz w:val="24"/>
                <w:szCs w:val="24"/>
              </w:rPr>
            </w:pPr>
            <w:r w:rsidRPr="00A725F9">
              <w:rPr>
                <w:rFonts w:ascii="Times New Roman" w:hAnsi="Times New Roman" w:cs="Times New Roman"/>
                <w:bCs/>
                <w:sz w:val="24"/>
                <w:szCs w:val="24"/>
              </w:rPr>
              <w:t xml:space="preserve">Apartado B. Los municipios con 40 por ciento </w:t>
            </w:r>
            <w:r w:rsidRPr="00A725F9">
              <w:rPr>
                <w:rFonts w:ascii="Times New Roman" w:hAnsi="Times New Roman" w:cs="Times New Roman"/>
                <w:bCs/>
                <w:sz w:val="24"/>
                <w:szCs w:val="24"/>
              </w:rPr>
              <w:lastRenderedPageBreak/>
              <w:t>de población indígena tienen el inalienable derecho de solicitar ante las autoridades competentes el cambio de régimen de partidos políticos a usos y costumbres para elegir a sus autoridades municipales</w:t>
            </w:r>
            <w:r w:rsidR="00B73C4D" w:rsidRPr="00A725F9">
              <w:rPr>
                <w:rFonts w:ascii="Times New Roman" w:hAnsi="Times New Roman" w:cs="Times New Roman"/>
                <w:bCs/>
                <w:sz w:val="24"/>
                <w:szCs w:val="24"/>
              </w:rPr>
              <w:t xml:space="preserve"> garantizando que las mujeres y los hombres indígenas disfruten y ejerzan su derecho de votar y ser votados en condiciones de igualdad; así como a acceder y desempeñar los cargos públicos.</w:t>
            </w:r>
          </w:p>
        </w:tc>
      </w:tr>
    </w:tbl>
    <w:p w14:paraId="7C527258" w14:textId="77777777" w:rsidR="00FD4847" w:rsidRPr="00A725F9" w:rsidRDefault="00FD4847" w:rsidP="008A0DEE">
      <w:pPr>
        <w:tabs>
          <w:tab w:val="left" w:pos="1100"/>
        </w:tabs>
        <w:spacing w:line="360" w:lineRule="auto"/>
        <w:jc w:val="center"/>
        <w:rPr>
          <w:rFonts w:ascii="Times New Roman" w:hAnsi="Times New Roman" w:cs="Times New Roman"/>
          <w:b/>
          <w:sz w:val="24"/>
          <w:szCs w:val="24"/>
        </w:rPr>
      </w:pPr>
    </w:p>
    <w:p w14:paraId="5C5DFE9E" w14:textId="598167EB" w:rsidR="00014251" w:rsidRPr="00A725F9" w:rsidRDefault="008A0DEE" w:rsidP="008A0DEE">
      <w:pPr>
        <w:tabs>
          <w:tab w:val="left" w:pos="1100"/>
        </w:tabs>
        <w:spacing w:line="360" w:lineRule="auto"/>
        <w:jc w:val="center"/>
        <w:rPr>
          <w:rFonts w:ascii="Times New Roman" w:hAnsi="Times New Roman" w:cs="Times New Roman"/>
          <w:b/>
          <w:sz w:val="28"/>
          <w:szCs w:val="28"/>
        </w:rPr>
      </w:pPr>
      <w:r w:rsidRPr="00A725F9">
        <w:rPr>
          <w:rFonts w:ascii="Times New Roman" w:hAnsi="Times New Roman" w:cs="Times New Roman"/>
          <w:b/>
          <w:sz w:val="28"/>
          <w:szCs w:val="28"/>
        </w:rPr>
        <w:t>Futuras líneas de investigación</w:t>
      </w:r>
    </w:p>
    <w:p w14:paraId="363B27FF" w14:textId="3DEA354A" w:rsidR="008A0DEE" w:rsidRPr="00EB7B46" w:rsidRDefault="008A0DEE" w:rsidP="00A725F9">
      <w:pPr>
        <w:tabs>
          <w:tab w:val="left" w:pos="1100"/>
        </w:tabs>
        <w:spacing w:line="360" w:lineRule="auto"/>
        <w:ind w:firstLine="709"/>
        <w:jc w:val="both"/>
        <w:rPr>
          <w:rFonts w:ascii="Times New Roman" w:hAnsi="Times New Roman" w:cs="Times New Roman"/>
          <w:sz w:val="24"/>
          <w:szCs w:val="24"/>
        </w:rPr>
      </w:pPr>
      <w:r w:rsidRPr="00EB7B46">
        <w:rPr>
          <w:rFonts w:ascii="Times New Roman" w:hAnsi="Times New Roman" w:cs="Times New Roman"/>
          <w:sz w:val="24"/>
          <w:szCs w:val="24"/>
        </w:rPr>
        <w:t>Debido a la escasa información y estudios de campo relativo a la</w:t>
      </w:r>
      <w:r w:rsidR="00B12AB0" w:rsidRPr="00EB7B46">
        <w:rPr>
          <w:rFonts w:ascii="Times New Roman" w:hAnsi="Times New Roman" w:cs="Times New Roman"/>
          <w:sz w:val="24"/>
          <w:szCs w:val="24"/>
        </w:rPr>
        <w:t xml:space="preserve"> eficiencia, experiencias y </w:t>
      </w:r>
      <w:r w:rsidRPr="00EB7B46">
        <w:rPr>
          <w:rFonts w:ascii="Times New Roman" w:hAnsi="Times New Roman" w:cs="Times New Roman"/>
          <w:sz w:val="24"/>
          <w:szCs w:val="24"/>
        </w:rPr>
        <w:t xml:space="preserve">resultados que arrojan el modelo de elección por usos y costumbres de los municipios </w:t>
      </w:r>
      <w:r w:rsidR="00B12AB0" w:rsidRPr="00EB7B46">
        <w:rPr>
          <w:rFonts w:ascii="Times New Roman" w:hAnsi="Times New Roman" w:cs="Times New Roman"/>
          <w:sz w:val="24"/>
          <w:szCs w:val="24"/>
        </w:rPr>
        <w:t>indígenas de Guerrero y otras entidades federativas como Oaxaca, Chiapas y Michoacán, esta investigación puede ser un antecedente hemerográfico y se recomienda hacer más i</w:t>
      </w:r>
      <w:r w:rsidR="003E3733">
        <w:rPr>
          <w:rFonts w:ascii="Times New Roman" w:hAnsi="Times New Roman" w:cs="Times New Roman"/>
          <w:sz w:val="24"/>
          <w:szCs w:val="24"/>
        </w:rPr>
        <w:t>nvestigaciones de preferencia la</w:t>
      </w:r>
      <w:r w:rsidR="00B12AB0" w:rsidRPr="00EB7B46">
        <w:rPr>
          <w:rFonts w:ascii="Times New Roman" w:hAnsi="Times New Roman" w:cs="Times New Roman"/>
          <w:sz w:val="24"/>
          <w:szCs w:val="24"/>
        </w:rPr>
        <w:t>s de Campo y sus técnicas.</w:t>
      </w:r>
    </w:p>
    <w:p w14:paraId="32DF960D" w14:textId="77777777" w:rsidR="00B12AB0" w:rsidRPr="00EB7B46" w:rsidRDefault="00B12AB0" w:rsidP="008A0DEE">
      <w:pPr>
        <w:tabs>
          <w:tab w:val="left" w:pos="1100"/>
        </w:tabs>
        <w:spacing w:line="360" w:lineRule="auto"/>
        <w:jc w:val="both"/>
        <w:rPr>
          <w:rFonts w:ascii="Times New Roman" w:hAnsi="Times New Roman" w:cs="Times New Roman"/>
          <w:sz w:val="24"/>
          <w:szCs w:val="24"/>
        </w:rPr>
      </w:pPr>
      <w:r w:rsidRPr="00EB7B46">
        <w:rPr>
          <w:rFonts w:ascii="Times New Roman" w:hAnsi="Times New Roman" w:cs="Times New Roman"/>
          <w:sz w:val="24"/>
          <w:szCs w:val="24"/>
        </w:rPr>
        <w:tab/>
        <w:t xml:space="preserve">Si bien es cierto, como se manifestó en este artículo, existen fuentes bibliográficas de autores reconocidos a nivel nacional e internacional, también es cierto, que hace falta más investigaciones en sus diferentes perspectivas y áreas del Derecho indígena. </w:t>
      </w:r>
    </w:p>
    <w:p w14:paraId="6BBA4E50" w14:textId="05EBD962" w:rsidR="00FB17CF" w:rsidRPr="00EB7B46" w:rsidRDefault="0055501F" w:rsidP="008A0DEE">
      <w:pPr>
        <w:tabs>
          <w:tab w:val="left" w:pos="110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8A50E7" w:rsidRPr="00EB7B46">
        <w:rPr>
          <w:rFonts w:ascii="Times New Roman" w:hAnsi="Times New Roman" w:cs="Times New Roman"/>
          <w:sz w:val="24"/>
          <w:szCs w:val="24"/>
        </w:rPr>
        <w:t xml:space="preserve">Se pueden abordar temas </w:t>
      </w:r>
      <w:r w:rsidR="00C760AC" w:rsidRPr="00EB7B46">
        <w:rPr>
          <w:rFonts w:ascii="Times New Roman" w:hAnsi="Times New Roman" w:cs="Times New Roman"/>
          <w:sz w:val="24"/>
          <w:szCs w:val="24"/>
        </w:rPr>
        <w:t>relativos</w:t>
      </w:r>
      <w:r w:rsidR="008A50E7" w:rsidRPr="00EB7B46">
        <w:rPr>
          <w:rFonts w:ascii="Times New Roman" w:hAnsi="Times New Roman" w:cs="Times New Roman"/>
          <w:sz w:val="24"/>
          <w:szCs w:val="24"/>
        </w:rPr>
        <w:t xml:space="preserve"> a sus </w:t>
      </w:r>
      <w:r w:rsidR="00B12AB0" w:rsidRPr="00EB7B46">
        <w:rPr>
          <w:rFonts w:ascii="Times New Roman" w:hAnsi="Times New Roman" w:cs="Times New Roman"/>
          <w:sz w:val="24"/>
          <w:szCs w:val="24"/>
        </w:rPr>
        <w:t>derechos en salud, alimentación, libre personalidad, elección de sus autoridades, protección a su patrimonio cultural, a sus derechos político</w:t>
      </w:r>
      <w:r w:rsidR="00DE6B6F" w:rsidRPr="00EB7B46">
        <w:rPr>
          <w:rFonts w:ascii="Times New Roman" w:hAnsi="Times New Roman" w:cs="Times New Roman"/>
          <w:sz w:val="24"/>
          <w:szCs w:val="24"/>
        </w:rPr>
        <w:t>s</w:t>
      </w:r>
      <w:r w:rsidR="00B12AB0" w:rsidRPr="00EB7B46">
        <w:rPr>
          <w:rFonts w:ascii="Times New Roman" w:hAnsi="Times New Roman" w:cs="Times New Roman"/>
          <w:sz w:val="24"/>
          <w:szCs w:val="24"/>
        </w:rPr>
        <w:t xml:space="preserve"> electorales, su sistema de justicia, entre otras áreas que se han abordado de manera superficial. </w:t>
      </w:r>
    </w:p>
    <w:p w14:paraId="56457C9A" w14:textId="5D8DC3AB" w:rsidR="00B12AB0" w:rsidRPr="00EB7B46" w:rsidRDefault="00FB17CF" w:rsidP="008A0DEE">
      <w:pPr>
        <w:tabs>
          <w:tab w:val="left" w:pos="1100"/>
        </w:tabs>
        <w:spacing w:line="360" w:lineRule="auto"/>
        <w:jc w:val="both"/>
        <w:rPr>
          <w:rFonts w:ascii="Times New Roman" w:hAnsi="Times New Roman" w:cs="Times New Roman"/>
          <w:sz w:val="24"/>
          <w:szCs w:val="24"/>
        </w:rPr>
      </w:pPr>
      <w:r w:rsidRPr="00EB7B46">
        <w:rPr>
          <w:rFonts w:ascii="Times New Roman" w:hAnsi="Times New Roman" w:cs="Times New Roman"/>
          <w:sz w:val="24"/>
          <w:szCs w:val="24"/>
        </w:rPr>
        <w:tab/>
      </w:r>
      <w:r w:rsidR="00B12AB0" w:rsidRPr="00EB7B46">
        <w:rPr>
          <w:rFonts w:ascii="Times New Roman" w:hAnsi="Times New Roman" w:cs="Times New Roman"/>
          <w:sz w:val="24"/>
          <w:szCs w:val="24"/>
        </w:rPr>
        <w:t xml:space="preserve">No obstante, los </w:t>
      </w:r>
      <w:r w:rsidRPr="00EB7B46">
        <w:rPr>
          <w:rFonts w:ascii="Times New Roman" w:hAnsi="Times New Roman" w:cs="Times New Roman"/>
          <w:sz w:val="24"/>
          <w:szCs w:val="24"/>
        </w:rPr>
        <w:t>organismos descentralizados autónomos como el Instituto Nacional de Estadística y Geografía y el Consejo Nacional de Evaluación de la Política de Desarrollo Social, quienes captan y difunden información cuantitativa y cualitativa acerca de varios temas, entre ellos de los Pueblos indígenas de México, además de medir la pobreza en el caso del segundo.</w:t>
      </w:r>
    </w:p>
    <w:p w14:paraId="492D161E" w14:textId="40AB6658" w:rsidR="00FB17CF" w:rsidRPr="00EB7B46" w:rsidRDefault="00FB17CF" w:rsidP="008A0DEE">
      <w:pPr>
        <w:tabs>
          <w:tab w:val="left" w:pos="1100"/>
        </w:tabs>
        <w:spacing w:line="360" w:lineRule="auto"/>
        <w:jc w:val="both"/>
        <w:rPr>
          <w:rFonts w:ascii="Times New Roman" w:hAnsi="Times New Roman" w:cs="Times New Roman"/>
          <w:sz w:val="24"/>
          <w:szCs w:val="24"/>
        </w:rPr>
      </w:pPr>
      <w:r w:rsidRPr="00EB7B46">
        <w:rPr>
          <w:rFonts w:ascii="Times New Roman" w:hAnsi="Times New Roman" w:cs="Times New Roman"/>
          <w:sz w:val="24"/>
          <w:szCs w:val="24"/>
        </w:rPr>
        <w:tab/>
        <w:t xml:space="preserve">Sin embargo, esta información solo puede ser usada con fines informativos, por lo que también es recomendable, que </w:t>
      </w:r>
      <w:r w:rsidR="004A30FF" w:rsidRPr="00EB7B46">
        <w:rPr>
          <w:rFonts w:ascii="Times New Roman" w:hAnsi="Times New Roman" w:cs="Times New Roman"/>
          <w:sz w:val="24"/>
          <w:szCs w:val="24"/>
        </w:rPr>
        <w:t>tanto</w:t>
      </w:r>
      <w:r w:rsidRPr="00EB7B46">
        <w:rPr>
          <w:rFonts w:ascii="Times New Roman" w:hAnsi="Times New Roman" w:cs="Times New Roman"/>
          <w:sz w:val="24"/>
          <w:szCs w:val="24"/>
        </w:rPr>
        <w:t xml:space="preserve"> estos</w:t>
      </w:r>
      <w:r w:rsidR="004A30FF" w:rsidRPr="00EB7B46">
        <w:rPr>
          <w:rFonts w:ascii="Times New Roman" w:hAnsi="Times New Roman" w:cs="Times New Roman"/>
          <w:sz w:val="24"/>
          <w:szCs w:val="24"/>
        </w:rPr>
        <w:t xml:space="preserve"> organismos y demás personas quienes</w:t>
      </w:r>
      <w:r w:rsidRPr="00EB7B46">
        <w:rPr>
          <w:rFonts w:ascii="Times New Roman" w:hAnsi="Times New Roman" w:cs="Times New Roman"/>
          <w:sz w:val="24"/>
          <w:szCs w:val="24"/>
        </w:rPr>
        <w:t xml:space="preserve"> les inter</w:t>
      </w:r>
      <w:r w:rsidR="004A30FF" w:rsidRPr="00EB7B46">
        <w:rPr>
          <w:rFonts w:ascii="Times New Roman" w:hAnsi="Times New Roman" w:cs="Times New Roman"/>
          <w:sz w:val="24"/>
          <w:szCs w:val="24"/>
        </w:rPr>
        <w:t>esa temas indigenistas, lo aborden usando metodologías de campo y de esa manera se tenga vinc</w:t>
      </w:r>
      <w:r w:rsidR="00DE6B6F" w:rsidRPr="00EB7B46">
        <w:rPr>
          <w:rFonts w:ascii="Times New Roman" w:hAnsi="Times New Roman" w:cs="Times New Roman"/>
          <w:sz w:val="24"/>
          <w:szCs w:val="24"/>
        </w:rPr>
        <w:t>ulación con el objeto</w:t>
      </w:r>
      <w:r w:rsidR="0055501F">
        <w:rPr>
          <w:rFonts w:ascii="Times New Roman" w:hAnsi="Times New Roman" w:cs="Times New Roman"/>
          <w:sz w:val="24"/>
          <w:szCs w:val="24"/>
        </w:rPr>
        <w:t xml:space="preserve"> </w:t>
      </w:r>
      <w:r w:rsidR="00DE6B6F" w:rsidRPr="00EB7B46">
        <w:rPr>
          <w:rFonts w:ascii="Times New Roman" w:hAnsi="Times New Roman" w:cs="Times New Roman"/>
          <w:sz w:val="24"/>
          <w:szCs w:val="24"/>
        </w:rPr>
        <w:t xml:space="preserve">de investigación y </w:t>
      </w:r>
      <w:r w:rsidR="004A30FF" w:rsidRPr="00EB7B46">
        <w:rPr>
          <w:rFonts w:ascii="Times New Roman" w:hAnsi="Times New Roman" w:cs="Times New Roman"/>
          <w:sz w:val="24"/>
          <w:szCs w:val="24"/>
        </w:rPr>
        <w:t xml:space="preserve">captar información como estudios, </w:t>
      </w:r>
      <w:r w:rsidR="004A30FF" w:rsidRPr="00EB7B46">
        <w:rPr>
          <w:rFonts w:ascii="Times New Roman" w:hAnsi="Times New Roman" w:cs="Times New Roman"/>
          <w:sz w:val="24"/>
          <w:szCs w:val="24"/>
        </w:rPr>
        <w:lastRenderedPageBreak/>
        <w:t>estadísticas, experiencias, calificación</w:t>
      </w:r>
      <w:r w:rsidR="0055501F">
        <w:rPr>
          <w:rFonts w:ascii="Times New Roman" w:hAnsi="Times New Roman" w:cs="Times New Roman"/>
          <w:sz w:val="24"/>
          <w:szCs w:val="24"/>
        </w:rPr>
        <w:t xml:space="preserve"> cualitativa en el caso </w:t>
      </w:r>
      <w:r w:rsidR="00DE6B6F" w:rsidRPr="00EB7B46">
        <w:rPr>
          <w:rFonts w:ascii="Times New Roman" w:hAnsi="Times New Roman" w:cs="Times New Roman"/>
          <w:sz w:val="24"/>
          <w:szCs w:val="24"/>
        </w:rPr>
        <w:t xml:space="preserve">de </w:t>
      </w:r>
      <w:r w:rsidR="004A30FF" w:rsidRPr="00EB7B46">
        <w:rPr>
          <w:rFonts w:ascii="Times New Roman" w:hAnsi="Times New Roman" w:cs="Times New Roman"/>
          <w:sz w:val="24"/>
          <w:szCs w:val="24"/>
        </w:rPr>
        <w:t>elección por usos y costumbres.</w:t>
      </w:r>
    </w:p>
    <w:p w14:paraId="3E690412" w14:textId="070486D0" w:rsidR="000E3AA0" w:rsidRDefault="00FB17CF" w:rsidP="003E39F2">
      <w:pPr>
        <w:tabs>
          <w:tab w:val="left" w:pos="1100"/>
        </w:tabs>
        <w:spacing w:line="360" w:lineRule="auto"/>
        <w:jc w:val="both"/>
        <w:rPr>
          <w:rFonts w:ascii="Times New Roman" w:hAnsi="Times New Roman" w:cs="Times New Roman"/>
          <w:sz w:val="24"/>
          <w:szCs w:val="24"/>
        </w:rPr>
      </w:pPr>
      <w:r w:rsidRPr="00EB7B46">
        <w:rPr>
          <w:rFonts w:ascii="Times New Roman" w:hAnsi="Times New Roman" w:cs="Times New Roman"/>
          <w:sz w:val="24"/>
          <w:szCs w:val="24"/>
        </w:rPr>
        <w:tab/>
      </w:r>
    </w:p>
    <w:p w14:paraId="754FA86B" w14:textId="11A122B1" w:rsidR="00FF1806" w:rsidRPr="00A725F9" w:rsidRDefault="00A725F9" w:rsidP="00A725F9">
      <w:pPr>
        <w:tabs>
          <w:tab w:val="left" w:pos="1100"/>
        </w:tabs>
        <w:spacing w:line="360" w:lineRule="auto"/>
        <w:rPr>
          <w:rFonts w:cstheme="minorHAnsi"/>
          <w:b/>
          <w:sz w:val="28"/>
          <w:szCs w:val="28"/>
        </w:rPr>
      </w:pPr>
      <w:r w:rsidRPr="00A725F9">
        <w:rPr>
          <w:rFonts w:cstheme="minorHAnsi"/>
          <w:b/>
          <w:sz w:val="28"/>
          <w:szCs w:val="28"/>
        </w:rPr>
        <w:t>Referencias</w:t>
      </w:r>
    </w:p>
    <w:p w14:paraId="50290BE2" w14:textId="0BEC2160" w:rsidR="0050490A" w:rsidRPr="001269E8" w:rsidRDefault="006D4B57" w:rsidP="00A725F9">
      <w:pPr>
        <w:spacing w:line="360" w:lineRule="auto"/>
        <w:ind w:left="709" w:hanging="709"/>
        <w:jc w:val="both"/>
        <w:rPr>
          <w:rFonts w:ascii="Times New Roman" w:eastAsia="Times New Roman" w:hAnsi="Times New Roman" w:cs="Times New Roman"/>
          <w:sz w:val="24"/>
          <w:szCs w:val="24"/>
          <w:lang w:eastAsia="es-MX"/>
        </w:rPr>
      </w:pPr>
      <w:r w:rsidRPr="0050490A">
        <w:rPr>
          <w:rFonts w:ascii="Times New Roman" w:hAnsi="Times New Roman" w:cs="Times New Roman"/>
          <w:sz w:val="24"/>
          <w:szCs w:val="24"/>
        </w:rPr>
        <w:t xml:space="preserve">Anchondo, V. E. (2012). </w:t>
      </w:r>
      <w:r w:rsidR="003D35A4" w:rsidRPr="00702C7C">
        <w:rPr>
          <w:rFonts w:ascii="Times New Roman" w:hAnsi="Times New Roman" w:cs="Times New Roman"/>
          <w:i/>
          <w:sz w:val="24"/>
          <w:szCs w:val="24"/>
        </w:rPr>
        <w:t>Mét</w:t>
      </w:r>
      <w:r w:rsidRPr="00702C7C">
        <w:rPr>
          <w:rFonts w:ascii="Times New Roman" w:hAnsi="Times New Roman" w:cs="Times New Roman"/>
          <w:i/>
          <w:sz w:val="24"/>
          <w:szCs w:val="24"/>
        </w:rPr>
        <w:t>odos de interpretación jurídica</w:t>
      </w:r>
      <w:r w:rsidRPr="0050490A">
        <w:rPr>
          <w:rFonts w:ascii="Times New Roman" w:hAnsi="Times New Roman" w:cs="Times New Roman"/>
          <w:sz w:val="24"/>
          <w:szCs w:val="24"/>
        </w:rPr>
        <w:t>. Quid iuris, 1870-5707</w:t>
      </w:r>
      <w:r w:rsidRPr="0050490A">
        <w:rPr>
          <w:rFonts w:ascii="Times New Roman" w:eastAsia="Times New Roman" w:hAnsi="Times New Roman" w:cs="Times New Roman"/>
          <w:sz w:val="24"/>
          <w:szCs w:val="24"/>
          <w:lang w:eastAsia="es-MX"/>
        </w:rPr>
        <w:t>.</w:t>
      </w:r>
      <w:r w:rsidR="0050490A" w:rsidRPr="0050490A">
        <w:rPr>
          <w:rFonts w:ascii="Times New Roman" w:eastAsia="Times New Roman" w:hAnsi="Times New Roman" w:cs="Times New Roman"/>
          <w:sz w:val="24"/>
          <w:szCs w:val="24"/>
          <w:lang w:eastAsia="es-MX"/>
        </w:rPr>
        <w:t xml:space="preserve"> </w:t>
      </w:r>
      <w:hyperlink r:id="rId12" w:history="1">
        <w:r w:rsidR="0050490A" w:rsidRPr="001269E8">
          <w:rPr>
            <w:rStyle w:val="Hipervnculo"/>
            <w:rFonts w:ascii="Times New Roman" w:eastAsia="Times New Roman" w:hAnsi="Times New Roman" w:cs="Times New Roman"/>
            <w:color w:val="auto"/>
            <w:sz w:val="24"/>
            <w:szCs w:val="24"/>
            <w:u w:val="none"/>
            <w:lang w:eastAsia="es-MX"/>
          </w:rPr>
          <w:t>https://biblat.unam.mx/hevila/Quidiuris/2012/vol16/3.pdf</w:t>
        </w:r>
      </w:hyperlink>
    </w:p>
    <w:p w14:paraId="27FD3844" w14:textId="7CC91273" w:rsidR="0050490A" w:rsidRPr="001269E8" w:rsidRDefault="006D4B57" w:rsidP="00A725F9">
      <w:pPr>
        <w:spacing w:line="360" w:lineRule="auto"/>
        <w:ind w:left="709" w:hanging="709"/>
        <w:jc w:val="both"/>
        <w:rPr>
          <w:rFonts w:ascii="Times New Roman" w:eastAsia="Times New Roman" w:hAnsi="Times New Roman" w:cs="Times New Roman"/>
          <w:sz w:val="24"/>
          <w:szCs w:val="24"/>
          <w:lang w:eastAsia="es-MX"/>
        </w:rPr>
      </w:pPr>
      <w:r w:rsidRPr="001269E8">
        <w:rPr>
          <w:rFonts w:ascii="Times New Roman" w:hAnsi="Times New Roman" w:cs="Times New Roman"/>
          <w:sz w:val="24"/>
          <w:szCs w:val="24"/>
        </w:rPr>
        <w:t>Armenta, P</w:t>
      </w:r>
      <w:r w:rsidR="008E1DC9" w:rsidRPr="001269E8">
        <w:rPr>
          <w:rFonts w:ascii="Times New Roman" w:hAnsi="Times New Roman" w:cs="Times New Roman"/>
          <w:sz w:val="24"/>
          <w:szCs w:val="24"/>
        </w:rPr>
        <w:t>.</w:t>
      </w:r>
      <w:r w:rsidRPr="001269E8">
        <w:rPr>
          <w:rFonts w:ascii="Times New Roman" w:hAnsi="Times New Roman" w:cs="Times New Roman"/>
          <w:sz w:val="24"/>
          <w:szCs w:val="24"/>
        </w:rPr>
        <w:t xml:space="preserve"> (2006). </w:t>
      </w:r>
      <w:r w:rsidR="008E1DC9" w:rsidRPr="00702C7C">
        <w:rPr>
          <w:rFonts w:ascii="Times New Roman" w:hAnsi="Times New Roman" w:cs="Times New Roman"/>
          <w:i/>
          <w:sz w:val="24"/>
          <w:szCs w:val="24"/>
        </w:rPr>
        <w:t xml:space="preserve">Elecciones </w:t>
      </w:r>
      <w:r w:rsidR="0050490A" w:rsidRPr="00702C7C">
        <w:rPr>
          <w:rFonts w:ascii="Times New Roman" w:hAnsi="Times New Roman" w:cs="Times New Roman"/>
          <w:i/>
          <w:sz w:val="24"/>
          <w:szCs w:val="24"/>
        </w:rPr>
        <w:t>por usos y costumbres en México</w:t>
      </w:r>
      <w:r w:rsidR="0050490A" w:rsidRPr="001269E8">
        <w:rPr>
          <w:rFonts w:ascii="Times New Roman" w:hAnsi="Times New Roman" w:cs="Times New Roman"/>
          <w:sz w:val="24"/>
          <w:szCs w:val="24"/>
        </w:rPr>
        <w:t>. Dialnet, 1665-1529. https://dialnet.unirioja.es/servlet/articulo?codigo=5190078</w:t>
      </w:r>
    </w:p>
    <w:p w14:paraId="40606C61" w14:textId="1D37EE3F" w:rsidR="003313FD" w:rsidRPr="001269E8" w:rsidRDefault="003313FD" w:rsidP="00A725F9">
      <w:pPr>
        <w:tabs>
          <w:tab w:val="left" w:pos="1100"/>
        </w:tabs>
        <w:spacing w:line="360" w:lineRule="auto"/>
        <w:ind w:left="1100" w:hanging="1100"/>
        <w:jc w:val="both"/>
        <w:rPr>
          <w:rFonts w:ascii="Times New Roman" w:hAnsi="Times New Roman" w:cs="Times New Roman"/>
          <w:sz w:val="24"/>
          <w:szCs w:val="24"/>
        </w:rPr>
      </w:pPr>
      <w:r w:rsidRPr="001269E8">
        <w:rPr>
          <w:rFonts w:ascii="Times New Roman" w:hAnsi="Times New Roman" w:cs="Times New Roman"/>
          <w:sz w:val="24"/>
          <w:szCs w:val="24"/>
        </w:rPr>
        <w:t xml:space="preserve">Centro de </w:t>
      </w:r>
      <w:r w:rsidR="001269E8" w:rsidRPr="001269E8">
        <w:rPr>
          <w:rFonts w:ascii="Times New Roman" w:hAnsi="Times New Roman" w:cs="Times New Roman"/>
          <w:sz w:val="24"/>
          <w:szCs w:val="24"/>
        </w:rPr>
        <w:t xml:space="preserve">Derechos humanos de la Montaña (2021). </w:t>
      </w:r>
      <w:r w:rsidR="001269E8" w:rsidRPr="00702C7C">
        <w:rPr>
          <w:rFonts w:ascii="Times New Roman" w:hAnsi="Times New Roman" w:cs="Times New Roman"/>
          <w:i/>
          <w:sz w:val="24"/>
          <w:szCs w:val="24"/>
        </w:rPr>
        <w:t>Ayutla: el nuevo paradigma de la democracia comunitaria.</w:t>
      </w:r>
      <w:r w:rsidRPr="001269E8">
        <w:rPr>
          <w:rFonts w:ascii="Times New Roman" w:hAnsi="Times New Roman" w:cs="Times New Roman"/>
          <w:sz w:val="24"/>
          <w:szCs w:val="24"/>
        </w:rPr>
        <w:t xml:space="preserve"> </w:t>
      </w:r>
      <w:r w:rsidR="001269E8" w:rsidRPr="001269E8">
        <w:rPr>
          <w:rFonts w:ascii="Times New Roman" w:hAnsi="Times New Roman" w:cs="Times New Roman"/>
          <w:sz w:val="24"/>
          <w:szCs w:val="24"/>
        </w:rPr>
        <w:t>https://www.tlachinollan.org/ayutla-el-nuevo-paradigma-de-la-democracia-comunitaria/</w:t>
      </w:r>
    </w:p>
    <w:p w14:paraId="24C2EF88" w14:textId="10F7A5DC" w:rsidR="003D35A4" w:rsidRPr="003C616B" w:rsidRDefault="003C616B" w:rsidP="00A725F9">
      <w:pPr>
        <w:tabs>
          <w:tab w:val="left" w:pos="1100"/>
        </w:tabs>
        <w:spacing w:line="360" w:lineRule="auto"/>
        <w:ind w:left="1100" w:hanging="1100"/>
        <w:jc w:val="both"/>
        <w:rPr>
          <w:rFonts w:ascii="Times New Roman" w:hAnsi="Times New Roman" w:cs="Times New Roman"/>
          <w:sz w:val="24"/>
          <w:szCs w:val="24"/>
        </w:rPr>
      </w:pPr>
      <w:r>
        <w:rPr>
          <w:rFonts w:ascii="Times New Roman" w:hAnsi="Times New Roman" w:cs="Times New Roman"/>
          <w:sz w:val="24"/>
          <w:szCs w:val="24"/>
        </w:rPr>
        <w:t xml:space="preserve">Cervantes, J. (2015). </w:t>
      </w:r>
      <w:r w:rsidR="003D35A4" w:rsidRPr="00702C7C">
        <w:rPr>
          <w:rFonts w:ascii="Times New Roman" w:hAnsi="Times New Roman" w:cs="Times New Roman"/>
          <w:i/>
          <w:sz w:val="24"/>
          <w:szCs w:val="24"/>
        </w:rPr>
        <w:t xml:space="preserve">Rechazan en San Luis Acatlán </w:t>
      </w:r>
      <w:r w:rsidRPr="00702C7C">
        <w:rPr>
          <w:rFonts w:ascii="Times New Roman" w:hAnsi="Times New Roman" w:cs="Times New Roman"/>
          <w:i/>
          <w:sz w:val="24"/>
          <w:szCs w:val="24"/>
        </w:rPr>
        <w:t>usos y costumbres para elección</w:t>
      </w:r>
      <w:r>
        <w:rPr>
          <w:rFonts w:ascii="Times New Roman" w:hAnsi="Times New Roman" w:cs="Times New Roman"/>
          <w:sz w:val="24"/>
          <w:szCs w:val="24"/>
        </w:rPr>
        <w:t xml:space="preserve">.  </w:t>
      </w:r>
      <w:r w:rsidR="003D35A4" w:rsidRPr="00EB7B46">
        <w:rPr>
          <w:rFonts w:ascii="Times New Roman" w:hAnsi="Times New Roman" w:cs="Times New Roman"/>
          <w:sz w:val="24"/>
          <w:szCs w:val="24"/>
        </w:rPr>
        <w:t xml:space="preserve"> </w:t>
      </w:r>
      <w:hyperlink r:id="rId13" w:history="1">
        <w:r w:rsidR="003D35A4" w:rsidRPr="003C616B">
          <w:rPr>
            <w:rStyle w:val="Hipervnculo"/>
            <w:rFonts w:ascii="Times New Roman" w:hAnsi="Times New Roman" w:cs="Times New Roman"/>
            <w:color w:val="auto"/>
            <w:sz w:val="24"/>
            <w:szCs w:val="24"/>
            <w:u w:val="none"/>
          </w:rPr>
          <w:t>https://archivo.eluniversal.com.mx/estados/2015/rechazan-en-san-luis-acatlan-usos-y-costumbres-para-eleccion-1078680.html</w:t>
        </w:r>
      </w:hyperlink>
      <w:r>
        <w:rPr>
          <w:rStyle w:val="Hipervnculo"/>
          <w:rFonts w:ascii="Times New Roman" w:hAnsi="Times New Roman" w:cs="Times New Roman"/>
          <w:color w:val="auto"/>
          <w:sz w:val="24"/>
          <w:szCs w:val="24"/>
          <w:u w:val="none"/>
        </w:rPr>
        <w:t>. Consultado el 10 de septiembre de 2023.</w:t>
      </w:r>
    </w:p>
    <w:p w14:paraId="70657BC3" w14:textId="09DD0000" w:rsidR="00D5083E" w:rsidRPr="00EB7B46" w:rsidRDefault="00327B1F" w:rsidP="00A725F9">
      <w:pPr>
        <w:tabs>
          <w:tab w:val="left" w:pos="1100"/>
        </w:tabs>
        <w:spacing w:line="360" w:lineRule="auto"/>
        <w:ind w:left="1100" w:hanging="1100"/>
        <w:jc w:val="both"/>
        <w:rPr>
          <w:rFonts w:ascii="Times New Roman" w:hAnsi="Times New Roman" w:cs="Times New Roman"/>
          <w:sz w:val="24"/>
          <w:szCs w:val="24"/>
        </w:rPr>
      </w:pPr>
      <w:r>
        <w:rPr>
          <w:rFonts w:ascii="Times New Roman" w:hAnsi="Times New Roman" w:cs="Times New Roman"/>
          <w:sz w:val="24"/>
          <w:szCs w:val="24"/>
        </w:rPr>
        <w:t xml:space="preserve">Congreso constituyente de (1916-1917). </w:t>
      </w:r>
      <w:r w:rsidR="00D5083E" w:rsidRPr="00702C7C">
        <w:rPr>
          <w:rFonts w:ascii="Times New Roman" w:hAnsi="Times New Roman" w:cs="Times New Roman"/>
          <w:i/>
          <w:sz w:val="24"/>
          <w:szCs w:val="24"/>
        </w:rPr>
        <w:t>Constitución Política de los Estados Unidos Mexicanos</w:t>
      </w:r>
      <w:r>
        <w:rPr>
          <w:rFonts w:ascii="Times New Roman" w:hAnsi="Times New Roman" w:cs="Times New Roman"/>
          <w:sz w:val="24"/>
          <w:szCs w:val="24"/>
        </w:rPr>
        <w:t>.</w:t>
      </w:r>
      <w:r w:rsidR="008E71AC">
        <w:rPr>
          <w:rFonts w:ascii="Times New Roman" w:hAnsi="Times New Roman" w:cs="Times New Roman"/>
          <w:sz w:val="24"/>
          <w:szCs w:val="24"/>
        </w:rPr>
        <w:t xml:space="preserve"> Diario oficial Órgano de Gobierno Provisional de la República Mexicana, Decreto número 30. </w:t>
      </w:r>
      <w:r w:rsidR="00D5083E" w:rsidRPr="00EB7B46">
        <w:rPr>
          <w:rFonts w:ascii="Times New Roman" w:hAnsi="Times New Roman" w:cs="Times New Roman"/>
          <w:sz w:val="24"/>
          <w:szCs w:val="24"/>
        </w:rPr>
        <w:t xml:space="preserve"> </w:t>
      </w:r>
      <w:r w:rsidR="008E71AC" w:rsidRPr="008E71AC">
        <w:rPr>
          <w:rFonts w:ascii="Times New Roman" w:hAnsi="Times New Roman" w:cs="Times New Roman"/>
          <w:sz w:val="24"/>
          <w:szCs w:val="24"/>
        </w:rPr>
        <w:t>https://www.diputados.gob.mx/LeyesBiblio/ref/cpeum/CPEUM_orig_05feb1917.pdf</w:t>
      </w:r>
    </w:p>
    <w:p w14:paraId="0049CC9F" w14:textId="43EDEA10" w:rsidR="00D5083E" w:rsidRDefault="008E71AC" w:rsidP="00A725F9">
      <w:pPr>
        <w:tabs>
          <w:tab w:val="left" w:pos="1100"/>
        </w:tabs>
        <w:spacing w:line="360" w:lineRule="auto"/>
        <w:ind w:left="1100" w:hanging="1100"/>
        <w:jc w:val="both"/>
        <w:rPr>
          <w:rStyle w:val="Hipervnculo"/>
          <w:rFonts w:ascii="Times New Roman" w:hAnsi="Times New Roman" w:cs="Times New Roman"/>
          <w:color w:val="auto"/>
          <w:sz w:val="24"/>
          <w:szCs w:val="24"/>
        </w:rPr>
      </w:pPr>
      <w:r>
        <w:rPr>
          <w:rFonts w:ascii="Times New Roman" w:hAnsi="Times New Roman" w:cs="Times New Roman"/>
          <w:sz w:val="24"/>
          <w:szCs w:val="24"/>
        </w:rPr>
        <w:t>Congreso del Estado Libre y Soberano de Guerrero (</w:t>
      </w:r>
      <w:r w:rsidR="00FE1403">
        <w:rPr>
          <w:rFonts w:ascii="Times New Roman" w:hAnsi="Times New Roman" w:cs="Times New Roman"/>
          <w:sz w:val="24"/>
          <w:szCs w:val="24"/>
        </w:rPr>
        <w:t>1917</w:t>
      </w:r>
      <w:r w:rsidR="00592464">
        <w:rPr>
          <w:rFonts w:ascii="Times New Roman" w:hAnsi="Times New Roman" w:cs="Times New Roman"/>
          <w:sz w:val="24"/>
          <w:szCs w:val="24"/>
        </w:rPr>
        <w:t xml:space="preserve">). </w:t>
      </w:r>
      <w:r w:rsidR="00D5083E" w:rsidRPr="00702C7C">
        <w:rPr>
          <w:rFonts w:ascii="Times New Roman" w:hAnsi="Times New Roman" w:cs="Times New Roman"/>
          <w:i/>
          <w:sz w:val="24"/>
          <w:szCs w:val="24"/>
        </w:rPr>
        <w:t>Constitución Política del Estado Libre</w:t>
      </w:r>
      <w:r w:rsidR="00FE1403" w:rsidRPr="00702C7C">
        <w:rPr>
          <w:rFonts w:ascii="Times New Roman" w:hAnsi="Times New Roman" w:cs="Times New Roman"/>
          <w:i/>
          <w:sz w:val="24"/>
          <w:szCs w:val="24"/>
        </w:rPr>
        <w:t xml:space="preserve"> y Soberano de Guerrero. </w:t>
      </w:r>
      <w:r w:rsidR="00FE1403">
        <w:rPr>
          <w:rFonts w:ascii="Times New Roman" w:hAnsi="Times New Roman" w:cs="Times New Roman"/>
          <w:sz w:val="24"/>
          <w:szCs w:val="24"/>
        </w:rPr>
        <w:t xml:space="preserve">Periódico Oficial del Gobierno del Estado, </w:t>
      </w:r>
      <w:r w:rsidR="00592464">
        <w:rPr>
          <w:rFonts w:ascii="Times New Roman" w:hAnsi="Times New Roman" w:cs="Times New Roman"/>
          <w:sz w:val="24"/>
          <w:szCs w:val="24"/>
        </w:rPr>
        <w:t xml:space="preserve">decreto número </w:t>
      </w:r>
      <w:r w:rsidR="00FE1403">
        <w:rPr>
          <w:rFonts w:ascii="Times New Roman" w:hAnsi="Times New Roman" w:cs="Times New Roman"/>
          <w:sz w:val="24"/>
          <w:szCs w:val="24"/>
        </w:rPr>
        <w:t>18, 19 y 20.</w:t>
      </w:r>
      <w:r w:rsidR="001B0A56">
        <w:rPr>
          <w:rFonts w:ascii="Times New Roman" w:hAnsi="Times New Roman" w:cs="Times New Roman"/>
          <w:sz w:val="24"/>
          <w:szCs w:val="24"/>
        </w:rPr>
        <w:t xml:space="preserve"> </w:t>
      </w:r>
      <w:hyperlink r:id="rId14" w:history="1">
        <w:r w:rsidR="00AE60AC" w:rsidRPr="00414EE3">
          <w:rPr>
            <w:rStyle w:val="Hipervnculo"/>
            <w:rFonts w:ascii="Times New Roman" w:hAnsi="Times New Roman" w:cs="Times New Roman"/>
            <w:color w:val="auto"/>
            <w:sz w:val="24"/>
            <w:szCs w:val="24"/>
          </w:rPr>
          <w:t>https://congresogro.gob.mx/legislacion/CONSTITUCION-GUERRERO-15-06-2022.pdf</w:t>
        </w:r>
      </w:hyperlink>
    </w:p>
    <w:p w14:paraId="4D578BB7" w14:textId="77777777" w:rsidR="008A4CD1" w:rsidRPr="00461DFF" w:rsidRDefault="008A4CD1" w:rsidP="00A725F9">
      <w:pPr>
        <w:tabs>
          <w:tab w:val="left" w:pos="1100"/>
        </w:tabs>
        <w:spacing w:line="360" w:lineRule="auto"/>
        <w:ind w:left="1100" w:hanging="1100"/>
        <w:jc w:val="both"/>
        <w:rPr>
          <w:rStyle w:val="Hipervnculo"/>
          <w:rFonts w:ascii="Times New Roman" w:hAnsi="Times New Roman" w:cs="Times New Roman"/>
          <w:color w:val="auto"/>
          <w:sz w:val="24"/>
          <w:szCs w:val="24"/>
          <w:u w:val="none"/>
        </w:rPr>
      </w:pPr>
      <w:r w:rsidRPr="00461DFF">
        <w:rPr>
          <w:rStyle w:val="Hipervnculo"/>
          <w:rFonts w:ascii="Times New Roman" w:hAnsi="Times New Roman" w:cs="Times New Roman"/>
          <w:color w:val="auto"/>
          <w:sz w:val="24"/>
          <w:szCs w:val="24"/>
          <w:u w:val="none"/>
        </w:rPr>
        <w:t xml:space="preserve">Congreso del Estado Libre y Soberano de Guerrero (2014). </w:t>
      </w:r>
      <w:r w:rsidRPr="00702C7C">
        <w:rPr>
          <w:rStyle w:val="Hipervnculo"/>
          <w:rFonts w:ascii="Times New Roman" w:hAnsi="Times New Roman" w:cs="Times New Roman"/>
          <w:i/>
          <w:color w:val="auto"/>
          <w:sz w:val="24"/>
          <w:szCs w:val="24"/>
          <w:u w:val="none"/>
        </w:rPr>
        <w:t>Ley número 483 de Instituciones y Procedimientos Electorales del Estado de Guerrero</w:t>
      </w:r>
      <w:r w:rsidRPr="00461DFF">
        <w:rPr>
          <w:rStyle w:val="Hipervnculo"/>
          <w:rFonts w:ascii="Times New Roman" w:hAnsi="Times New Roman" w:cs="Times New Roman"/>
          <w:color w:val="auto"/>
          <w:sz w:val="24"/>
          <w:szCs w:val="24"/>
          <w:u w:val="none"/>
        </w:rPr>
        <w:t xml:space="preserve">. Periódico Oficial del Gobierno del Estado, decreto extraordinario. </w:t>
      </w:r>
      <w:hyperlink r:id="rId15" w:history="1">
        <w:r w:rsidRPr="00461DFF">
          <w:rPr>
            <w:rStyle w:val="Hipervnculo"/>
            <w:rFonts w:ascii="Times New Roman" w:hAnsi="Times New Roman" w:cs="Times New Roman"/>
            <w:color w:val="auto"/>
            <w:sz w:val="24"/>
            <w:szCs w:val="24"/>
            <w:u w:val="none"/>
          </w:rPr>
          <w:t>ley-de-instituciones-y-procedimientos-electorales-del-estado-de-guerrero-483-2023-06-28 (1).pdf</w:t>
        </w:r>
      </w:hyperlink>
    </w:p>
    <w:p w14:paraId="3A258B23" w14:textId="03FB06A5" w:rsidR="008A4CD1" w:rsidRPr="008A4CD1" w:rsidRDefault="008A4CD1" w:rsidP="00A725F9">
      <w:pPr>
        <w:tabs>
          <w:tab w:val="left" w:pos="1100"/>
        </w:tabs>
        <w:spacing w:line="360" w:lineRule="auto"/>
        <w:ind w:left="1100" w:hanging="1100"/>
        <w:jc w:val="both"/>
        <w:rPr>
          <w:rStyle w:val="Hipervnculo"/>
          <w:rFonts w:ascii="Times New Roman" w:hAnsi="Times New Roman" w:cs="Times New Roman"/>
          <w:color w:val="auto"/>
          <w:sz w:val="24"/>
          <w:szCs w:val="24"/>
          <w:u w:val="none"/>
        </w:rPr>
      </w:pPr>
      <w:r w:rsidRPr="00461DFF">
        <w:rPr>
          <w:rFonts w:ascii="Times New Roman" w:hAnsi="Times New Roman" w:cs="Times New Roman"/>
          <w:sz w:val="24"/>
          <w:szCs w:val="24"/>
        </w:rPr>
        <w:t xml:space="preserve">Congreso del Estado Libre y Soberano de Guerrero (2011). </w:t>
      </w:r>
      <w:r w:rsidRPr="00702C7C">
        <w:rPr>
          <w:rFonts w:ascii="Times New Roman" w:hAnsi="Times New Roman" w:cs="Times New Roman"/>
          <w:i/>
          <w:sz w:val="24"/>
          <w:szCs w:val="24"/>
        </w:rPr>
        <w:t>Ley 701 de Reconocimiento, cultura y derechos de los pueblos y comunidades indígenas del Estado de Guerrero</w:t>
      </w:r>
      <w:r w:rsidRPr="00461DFF">
        <w:rPr>
          <w:rFonts w:ascii="Times New Roman" w:hAnsi="Times New Roman" w:cs="Times New Roman"/>
          <w:sz w:val="24"/>
          <w:szCs w:val="24"/>
        </w:rPr>
        <w:t xml:space="preserve">, decreto número, 778.  </w:t>
      </w:r>
      <w:hyperlink r:id="rId16" w:history="1">
        <w:r w:rsidRPr="00461DFF">
          <w:rPr>
            <w:rStyle w:val="Hipervnculo"/>
            <w:rFonts w:ascii="Times New Roman" w:hAnsi="Times New Roman" w:cs="Times New Roman"/>
            <w:color w:val="auto"/>
            <w:sz w:val="24"/>
            <w:szCs w:val="24"/>
            <w:u w:val="none"/>
          </w:rPr>
          <w:t>ley-numero-701-de-reconocimiento-derechos-</w:t>
        </w:r>
        <w:r w:rsidRPr="00461DFF">
          <w:rPr>
            <w:rStyle w:val="Hipervnculo"/>
            <w:rFonts w:ascii="Times New Roman" w:hAnsi="Times New Roman" w:cs="Times New Roman"/>
            <w:color w:val="auto"/>
            <w:sz w:val="24"/>
            <w:szCs w:val="24"/>
            <w:u w:val="none"/>
          </w:rPr>
          <w:lastRenderedPageBreak/>
          <w:t>y-cultura-de-los-pueblos-y-comunidades-indigenas-y-afromexicanas-del-estado-de-guerrero-701-2022-07-19 (1).pdf</w:t>
        </w:r>
      </w:hyperlink>
    </w:p>
    <w:p w14:paraId="1939416E" w14:textId="70E3ED79" w:rsidR="00E036DC" w:rsidRDefault="00E036DC" w:rsidP="00A725F9">
      <w:pPr>
        <w:tabs>
          <w:tab w:val="left" w:pos="1100"/>
        </w:tabs>
        <w:spacing w:line="360" w:lineRule="auto"/>
        <w:ind w:left="1100" w:hanging="1100"/>
        <w:jc w:val="both"/>
        <w:rPr>
          <w:rFonts w:ascii="Times New Roman" w:hAnsi="Times New Roman" w:cs="Times New Roman"/>
          <w:sz w:val="24"/>
          <w:szCs w:val="24"/>
        </w:rPr>
      </w:pPr>
      <w:r>
        <w:rPr>
          <w:rFonts w:ascii="Times New Roman" w:hAnsi="Times New Roman" w:cs="Times New Roman"/>
          <w:sz w:val="24"/>
          <w:szCs w:val="24"/>
        </w:rPr>
        <w:t xml:space="preserve">De La Cruz Díaz, E. (Coord.). (2018). </w:t>
      </w:r>
      <w:r w:rsidRPr="008A4CD1">
        <w:rPr>
          <w:rFonts w:ascii="Times New Roman" w:hAnsi="Times New Roman" w:cs="Times New Roman"/>
          <w:i/>
          <w:sz w:val="24"/>
          <w:szCs w:val="24"/>
        </w:rPr>
        <w:t>El sistema de justicia de los Pueblos Indígenas en el Estado de Guerrero</w:t>
      </w:r>
      <w:r>
        <w:rPr>
          <w:rFonts w:ascii="Times New Roman" w:hAnsi="Times New Roman" w:cs="Times New Roman"/>
          <w:sz w:val="24"/>
          <w:szCs w:val="24"/>
        </w:rPr>
        <w:t xml:space="preserve">. México. Eón.  </w:t>
      </w:r>
    </w:p>
    <w:p w14:paraId="7D8CBE33" w14:textId="0AF1CD55" w:rsidR="003D35A4" w:rsidRDefault="006060F3" w:rsidP="00A725F9">
      <w:pPr>
        <w:tabs>
          <w:tab w:val="left" w:pos="1100"/>
        </w:tabs>
        <w:spacing w:line="360" w:lineRule="auto"/>
        <w:ind w:left="1100" w:hanging="1100"/>
        <w:jc w:val="both"/>
        <w:rPr>
          <w:rFonts w:ascii="Times New Roman" w:hAnsi="Times New Roman" w:cs="Times New Roman"/>
          <w:sz w:val="24"/>
          <w:szCs w:val="24"/>
        </w:rPr>
      </w:pPr>
      <w:r w:rsidRPr="006060F3">
        <w:rPr>
          <w:rFonts w:ascii="Times New Roman" w:hAnsi="Times New Roman" w:cs="Times New Roman"/>
          <w:sz w:val="24"/>
          <w:szCs w:val="24"/>
        </w:rPr>
        <w:t>De La Garza, R</w:t>
      </w:r>
      <w:r w:rsidR="00197704" w:rsidRPr="006060F3">
        <w:rPr>
          <w:rFonts w:ascii="Times New Roman" w:hAnsi="Times New Roman" w:cs="Times New Roman"/>
          <w:sz w:val="24"/>
          <w:szCs w:val="24"/>
        </w:rPr>
        <w:t>.</w:t>
      </w:r>
      <w:r w:rsidRPr="006060F3">
        <w:rPr>
          <w:rFonts w:ascii="Times New Roman" w:hAnsi="Times New Roman" w:cs="Times New Roman"/>
          <w:sz w:val="24"/>
          <w:szCs w:val="24"/>
        </w:rPr>
        <w:t xml:space="preserve"> (2012). </w:t>
      </w:r>
      <w:r w:rsidR="00197704" w:rsidRPr="00702C7C">
        <w:rPr>
          <w:rFonts w:ascii="Times New Roman" w:hAnsi="Times New Roman" w:cs="Times New Roman"/>
          <w:i/>
          <w:sz w:val="24"/>
          <w:szCs w:val="24"/>
        </w:rPr>
        <w:t>Usos y Costumbres y par</w:t>
      </w:r>
      <w:r w:rsidRPr="00702C7C">
        <w:rPr>
          <w:rFonts w:ascii="Times New Roman" w:hAnsi="Times New Roman" w:cs="Times New Roman"/>
          <w:i/>
          <w:sz w:val="24"/>
          <w:szCs w:val="24"/>
        </w:rPr>
        <w:t>ticipación política en México.</w:t>
      </w:r>
      <w:r w:rsidR="00197704" w:rsidRPr="006060F3">
        <w:rPr>
          <w:rFonts w:ascii="Times New Roman" w:hAnsi="Times New Roman" w:cs="Times New Roman"/>
          <w:sz w:val="24"/>
          <w:szCs w:val="24"/>
        </w:rPr>
        <w:t xml:space="preserve"> </w:t>
      </w:r>
      <w:hyperlink r:id="rId17" w:history="1">
        <w:r w:rsidRPr="001269E8">
          <w:rPr>
            <w:rStyle w:val="Hipervnculo"/>
            <w:rFonts w:ascii="Times New Roman" w:hAnsi="Times New Roman" w:cs="Times New Roman"/>
            <w:color w:val="auto"/>
            <w:sz w:val="24"/>
            <w:szCs w:val="24"/>
            <w:u w:val="none"/>
          </w:rPr>
          <w:t>https://www.te.gob.mx/publicaciones/sites/default/files/archivos_libros/Usos%20y%20costumbres%20y%20participacio%CC%81n%20poli%CC%81tica.pdf</w:t>
        </w:r>
      </w:hyperlink>
      <w:r w:rsidRPr="001269E8">
        <w:rPr>
          <w:rFonts w:ascii="Times New Roman" w:hAnsi="Times New Roman" w:cs="Times New Roman"/>
          <w:sz w:val="24"/>
          <w:szCs w:val="24"/>
        </w:rPr>
        <w:t>. Consultado el 12 de septiembre de 2023.</w:t>
      </w:r>
    </w:p>
    <w:p w14:paraId="49BAD344" w14:textId="77777777" w:rsidR="00A33F44" w:rsidRPr="00414EE3" w:rsidRDefault="00A33F44" w:rsidP="00A725F9">
      <w:pPr>
        <w:tabs>
          <w:tab w:val="left" w:pos="1100"/>
        </w:tabs>
        <w:spacing w:line="360" w:lineRule="auto"/>
        <w:ind w:left="1100" w:hanging="1100"/>
        <w:jc w:val="both"/>
        <w:rPr>
          <w:rFonts w:ascii="Times New Roman" w:hAnsi="Times New Roman" w:cs="Times New Roman"/>
          <w:sz w:val="24"/>
          <w:szCs w:val="24"/>
        </w:rPr>
      </w:pPr>
      <w:r w:rsidRPr="00414EE3">
        <w:rPr>
          <w:rFonts w:ascii="Times New Roman" w:hAnsi="Times New Roman" w:cs="Times New Roman"/>
          <w:sz w:val="24"/>
          <w:szCs w:val="24"/>
        </w:rPr>
        <w:t xml:space="preserve">Durant, V. (2007). En De La Garza, F. (2012). </w:t>
      </w:r>
      <w:r w:rsidRPr="00414EE3">
        <w:rPr>
          <w:rFonts w:ascii="Times New Roman" w:hAnsi="Times New Roman" w:cs="Times New Roman"/>
          <w:i/>
          <w:sz w:val="24"/>
          <w:szCs w:val="24"/>
        </w:rPr>
        <w:t xml:space="preserve">Usos y costumbres y participación política en México. </w:t>
      </w:r>
      <w:r w:rsidRPr="00414EE3">
        <w:rPr>
          <w:rFonts w:ascii="Times New Roman" w:hAnsi="Times New Roman" w:cs="Times New Roman"/>
          <w:sz w:val="24"/>
          <w:szCs w:val="24"/>
        </w:rPr>
        <w:t>https://www.te.gob.mx/defensoria/media/pdf/sr_14_usos.pdf</w:t>
      </w:r>
    </w:p>
    <w:p w14:paraId="795EED19" w14:textId="4FA983EA" w:rsidR="00A33F44" w:rsidRPr="00414EE3" w:rsidRDefault="00A33F44" w:rsidP="00A725F9">
      <w:pPr>
        <w:tabs>
          <w:tab w:val="left" w:pos="1100"/>
        </w:tabs>
        <w:spacing w:line="360" w:lineRule="auto"/>
        <w:ind w:left="1100" w:hanging="1100"/>
        <w:jc w:val="both"/>
        <w:rPr>
          <w:rFonts w:ascii="Times New Roman" w:hAnsi="Times New Roman" w:cs="Times New Roman"/>
          <w:i/>
          <w:sz w:val="24"/>
          <w:szCs w:val="24"/>
        </w:rPr>
      </w:pPr>
      <w:r w:rsidRPr="00414EE3">
        <w:rPr>
          <w:rFonts w:ascii="Times New Roman" w:hAnsi="Times New Roman" w:cs="Times New Roman"/>
          <w:sz w:val="24"/>
          <w:szCs w:val="24"/>
        </w:rPr>
        <w:t xml:space="preserve">Durand, C. (2004, p.7). </w:t>
      </w:r>
      <w:r w:rsidRPr="00414EE3">
        <w:rPr>
          <w:rFonts w:ascii="Times New Roman" w:hAnsi="Times New Roman" w:cs="Times New Roman"/>
          <w:i/>
          <w:sz w:val="24"/>
          <w:szCs w:val="24"/>
        </w:rPr>
        <w:t>El Sistema de Cargos, su proyección socio jurídica en el marco de los Pueblos Indios. file:///C:/Users/HP/Downloads/541-Texto%20del%20art%C3%ADculo-1085-1-10-20180423.pdf</w:t>
      </w:r>
    </w:p>
    <w:p w14:paraId="5FE5E3F1" w14:textId="5D0E8D46" w:rsidR="00063D48" w:rsidRDefault="009E1048" w:rsidP="00A725F9">
      <w:pPr>
        <w:tabs>
          <w:tab w:val="left" w:pos="1100"/>
        </w:tabs>
        <w:spacing w:line="360" w:lineRule="auto"/>
        <w:ind w:left="1100" w:hanging="1100"/>
        <w:jc w:val="both"/>
        <w:rPr>
          <w:rFonts w:ascii="Times New Roman" w:hAnsi="Times New Roman" w:cs="Times New Roman"/>
          <w:sz w:val="24"/>
          <w:szCs w:val="24"/>
        </w:rPr>
      </w:pPr>
      <w:r>
        <w:rPr>
          <w:rFonts w:ascii="Times New Roman" w:hAnsi="Times New Roman" w:cs="Times New Roman"/>
          <w:sz w:val="24"/>
          <w:szCs w:val="24"/>
        </w:rPr>
        <w:t>Fernández, A. (2021)</w:t>
      </w:r>
      <w:r w:rsidR="00702C7C">
        <w:rPr>
          <w:rFonts w:ascii="Times New Roman" w:hAnsi="Times New Roman" w:cs="Times New Roman"/>
          <w:sz w:val="24"/>
          <w:szCs w:val="24"/>
        </w:rPr>
        <w:t>.</w:t>
      </w:r>
      <w:r>
        <w:rPr>
          <w:rFonts w:ascii="Times New Roman" w:hAnsi="Times New Roman" w:cs="Times New Roman"/>
          <w:sz w:val="24"/>
          <w:szCs w:val="24"/>
        </w:rPr>
        <w:t xml:space="preserve"> </w:t>
      </w:r>
      <w:r w:rsidR="00B046E9" w:rsidRPr="00702C7C">
        <w:rPr>
          <w:rFonts w:ascii="Times New Roman" w:hAnsi="Times New Roman" w:cs="Times New Roman"/>
          <w:i/>
          <w:sz w:val="24"/>
          <w:szCs w:val="24"/>
        </w:rPr>
        <w:t>La distorsión de los usos y costumbres indígenas en México</w:t>
      </w:r>
      <w:r w:rsidR="00702C7C">
        <w:rPr>
          <w:rFonts w:ascii="Times New Roman" w:hAnsi="Times New Roman" w:cs="Times New Roman"/>
          <w:sz w:val="24"/>
          <w:szCs w:val="24"/>
        </w:rPr>
        <w:t>.</w:t>
      </w:r>
      <w:r w:rsidR="00B046E9" w:rsidRPr="00EB7B46">
        <w:rPr>
          <w:rFonts w:ascii="Times New Roman" w:hAnsi="Times New Roman" w:cs="Times New Roman"/>
          <w:sz w:val="24"/>
          <w:szCs w:val="24"/>
        </w:rPr>
        <w:t xml:space="preserve"> </w:t>
      </w:r>
      <w:r>
        <w:rPr>
          <w:rFonts w:ascii="Times New Roman" w:hAnsi="Times New Roman" w:cs="Times New Roman"/>
          <w:sz w:val="24"/>
          <w:szCs w:val="24"/>
        </w:rPr>
        <w:t xml:space="preserve">Instituto de Investigaciones Jurídicas, UNAM. </w:t>
      </w:r>
      <w:r w:rsidR="00D01F9B">
        <w:rPr>
          <w:rFonts w:ascii="Times New Roman" w:hAnsi="Times New Roman" w:cs="Times New Roman"/>
          <w:sz w:val="24"/>
          <w:szCs w:val="24"/>
        </w:rPr>
        <w:t>(</w:t>
      </w:r>
      <w:r w:rsidR="001269E8">
        <w:rPr>
          <w:rFonts w:ascii="Times New Roman" w:hAnsi="Times New Roman" w:cs="Times New Roman"/>
          <w:sz w:val="24"/>
          <w:szCs w:val="24"/>
        </w:rPr>
        <w:t>Original publicada</w:t>
      </w:r>
      <w:r w:rsidR="00D01F9B">
        <w:rPr>
          <w:rFonts w:ascii="Times New Roman" w:hAnsi="Times New Roman" w:cs="Times New Roman"/>
          <w:sz w:val="24"/>
          <w:szCs w:val="24"/>
        </w:rPr>
        <w:t xml:space="preserve"> en 2021).</w:t>
      </w:r>
    </w:p>
    <w:p w14:paraId="202A300E" w14:textId="77567CED" w:rsidR="00425FA9" w:rsidRPr="0071552B" w:rsidRDefault="00152FE2" w:rsidP="00A725F9">
      <w:pPr>
        <w:tabs>
          <w:tab w:val="left" w:pos="1100"/>
        </w:tabs>
        <w:spacing w:line="360" w:lineRule="auto"/>
        <w:ind w:left="1100" w:hanging="1100"/>
        <w:jc w:val="both"/>
        <w:rPr>
          <w:rFonts w:ascii="Times New Roman" w:hAnsi="Times New Roman" w:cs="Times New Roman"/>
          <w:color w:val="000000" w:themeColor="text1"/>
          <w:sz w:val="24"/>
          <w:szCs w:val="24"/>
        </w:rPr>
      </w:pPr>
      <w:proofErr w:type="spellStart"/>
      <w:r>
        <w:rPr>
          <w:rStyle w:val="Hipervnculo"/>
          <w:rFonts w:ascii="Times New Roman" w:hAnsi="Times New Roman" w:cs="Times New Roman"/>
          <w:color w:val="auto"/>
          <w:sz w:val="24"/>
          <w:szCs w:val="24"/>
          <w:u w:val="none"/>
        </w:rPr>
        <w:t>Gaussens</w:t>
      </w:r>
      <w:proofErr w:type="spellEnd"/>
      <w:r>
        <w:rPr>
          <w:rStyle w:val="Hipervnculo"/>
          <w:rFonts w:ascii="Times New Roman" w:hAnsi="Times New Roman" w:cs="Times New Roman"/>
          <w:color w:val="auto"/>
          <w:sz w:val="24"/>
          <w:szCs w:val="24"/>
          <w:u w:val="none"/>
        </w:rPr>
        <w:t xml:space="preserve">, P. (2019). </w:t>
      </w:r>
      <w:r w:rsidRPr="00414EE3">
        <w:rPr>
          <w:rStyle w:val="Hipervnculo"/>
          <w:rFonts w:ascii="Times New Roman" w:hAnsi="Times New Roman" w:cs="Times New Roman"/>
          <w:i/>
          <w:color w:val="auto"/>
          <w:sz w:val="24"/>
          <w:szCs w:val="24"/>
          <w:u w:val="none"/>
        </w:rPr>
        <w:t>Por usos y costumbres: los sistemas comunitarios de gobierno en la Costa Chica de Guerrero</w:t>
      </w:r>
      <w:r>
        <w:rPr>
          <w:rStyle w:val="Hipervnculo"/>
          <w:rFonts w:ascii="Times New Roman" w:hAnsi="Times New Roman" w:cs="Times New Roman"/>
          <w:color w:val="auto"/>
          <w:sz w:val="24"/>
          <w:szCs w:val="24"/>
          <w:u w:val="none"/>
        </w:rPr>
        <w:t xml:space="preserve">. El Colegio de México. Recuperado en </w:t>
      </w:r>
      <w:hyperlink r:id="rId18" w:history="1">
        <w:r w:rsidR="00425FA9" w:rsidRPr="0071552B">
          <w:rPr>
            <w:rStyle w:val="Hipervnculo"/>
            <w:rFonts w:ascii="Times New Roman" w:hAnsi="Times New Roman" w:cs="Times New Roman"/>
            <w:color w:val="000000" w:themeColor="text1"/>
            <w:sz w:val="24"/>
            <w:szCs w:val="24"/>
            <w:u w:val="none"/>
          </w:rPr>
          <w:t>https://www.scielo.org.mx/pdf/es/v37n111/2448-6442-es-37-111-659.pdf</w:t>
        </w:r>
      </w:hyperlink>
    </w:p>
    <w:p w14:paraId="599B75F9" w14:textId="1CBA2FF6" w:rsidR="008A4CD1" w:rsidRPr="00EB7B46" w:rsidRDefault="008A4CD1" w:rsidP="00A725F9">
      <w:pPr>
        <w:tabs>
          <w:tab w:val="left" w:pos="1100"/>
        </w:tabs>
        <w:spacing w:line="360" w:lineRule="auto"/>
        <w:ind w:left="1100" w:hanging="1100"/>
        <w:jc w:val="both"/>
        <w:rPr>
          <w:rFonts w:ascii="Times New Roman" w:hAnsi="Times New Roman" w:cs="Times New Roman"/>
          <w:sz w:val="24"/>
          <w:szCs w:val="24"/>
        </w:rPr>
      </w:pPr>
      <w:r w:rsidRPr="001269E8">
        <w:rPr>
          <w:rFonts w:ascii="Times New Roman" w:hAnsi="Times New Roman" w:cs="Times New Roman"/>
          <w:sz w:val="24"/>
          <w:szCs w:val="24"/>
        </w:rPr>
        <w:t>Instituto Nacional de Estadística y Geografía</w:t>
      </w:r>
      <w:r>
        <w:rPr>
          <w:rFonts w:ascii="Times New Roman" w:hAnsi="Times New Roman" w:cs="Times New Roman"/>
          <w:sz w:val="24"/>
          <w:szCs w:val="24"/>
        </w:rPr>
        <w:t xml:space="preserve"> [</w:t>
      </w:r>
      <w:proofErr w:type="spellStart"/>
      <w:r>
        <w:rPr>
          <w:rFonts w:ascii="Times New Roman" w:hAnsi="Times New Roman" w:cs="Times New Roman"/>
          <w:sz w:val="24"/>
          <w:szCs w:val="24"/>
        </w:rPr>
        <w:t>Inegi</w:t>
      </w:r>
      <w:proofErr w:type="spellEnd"/>
      <w:r>
        <w:rPr>
          <w:rFonts w:ascii="Times New Roman" w:hAnsi="Times New Roman" w:cs="Times New Roman"/>
          <w:sz w:val="24"/>
          <w:szCs w:val="24"/>
        </w:rPr>
        <w:t>] (2022)</w:t>
      </w:r>
      <w:r w:rsidRPr="001269E8">
        <w:rPr>
          <w:rFonts w:ascii="Times New Roman" w:hAnsi="Times New Roman" w:cs="Times New Roman"/>
          <w:sz w:val="24"/>
          <w:szCs w:val="24"/>
        </w:rPr>
        <w:t xml:space="preserve">. </w:t>
      </w:r>
      <w:r w:rsidRPr="00702C7C">
        <w:rPr>
          <w:rFonts w:ascii="Times New Roman" w:hAnsi="Times New Roman" w:cs="Times New Roman"/>
          <w:i/>
          <w:sz w:val="24"/>
          <w:szCs w:val="24"/>
        </w:rPr>
        <w:t>Estadísticas a propósito del día internacional de los Pueblos Indígenas</w:t>
      </w:r>
      <w:r w:rsidRPr="001269E8">
        <w:rPr>
          <w:rFonts w:ascii="Times New Roman" w:hAnsi="Times New Roman" w:cs="Times New Roman"/>
          <w:sz w:val="24"/>
          <w:szCs w:val="24"/>
        </w:rPr>
        <w:t xml:space="preserve"> [comunicado de prensa]. </w:t>
      </w:r>
      <w:hyperlink r:id="rId19" w:history="1">
        <w:r w:rsidRPr="001269E8">
          <w:rPr>
            <w:rStyle w:val="Hipervnculo"/>
            <w:rFonts w:ascii="Times New Roman" w:hAnsi="Times New Roman" w:cs="Times New Roman"/>
            <w:color w:val="auto"/>
            <w:sz w:val="24"/>
            <w:szCs w:val="24"/>
            <w:u w:val="none"/>
          </w:rPr>
          <w:t>https://www.inegi.org.mx/contenidos/saladeprensa/aproposito/2022/EAP_PueblosInd22.pdf</w:t>
        </w:r>
      </w:hyperlink>
    </w:p>
    <w:p w14:paraId="0BFC1AEA" w14:textId="68AE9C4E" w:rsidR="00710169" w:rsidRPr="00461DFF" w:rsidRDefault="00DC611E" w:rsidP="00A725F9">
      <w:pPr>
        <w:tabs>
          <w:tab w:val="left" w:pos="1100"/>
        </w:tabs>
        <w:spacing w:line="360" w:lineRule="auto"/>
        <w:ind w:left="1100" w:hanging="1100"/>
        <w:jc w:val="both"/>
        <w:rPr>
          <w:rStyle w:val="Hipervnculo"/>
          <w:rFonts w:ascii="Times New Roman" w:hAnsi="Times New Roman" w:cs="Times New Roman"/>
          <w:color w:val="auto"/>
          <w:sz w:val="24"/>
          <w:szCs w:val="24"/>
          <w:u w:val="none"/>
        </w:rPr>
      </w:pPr>
      <w:r>
        <w:rPr>
          <w:rFonts w:ascii="Times New Roman" w:hAnsi="Times New Roman" w:cs="Times New Roman"/>
          <w:sz w:val="24"/>
          <w:szCs w:val="24"/>
        </w:rPr>
        <w:t>Instituto Nacional de Estadística y Geografía</w:t>
      </w:r>
      <w:r w:rsidR="008A4CD1">
        <w:rPr>
          <w:rFonts w:ascii="Times New Roman" w:hAnsi="Times New Roman" w:cs="Times New Roman"/>
          <w:sz w:val="24"/>
          <w:szCs w:val="24"/>
        </w:rPr>
        <w:t xml:space="preserve"> [</w:t>
      </w:r>
      <w:proofErr w:type="spellStart"/>
      <w:r w:rsidR="008A4CD1">
        <w:rPr>
          <w:rFonts w:ascii="Times New Roman" w:hAnsi="Times New Roman" w:cs="Times New Roman"/>
          <w:sz w:val="24"/>
          <w:szCs w:val="24"/>
        </w:rPr>
        <w:t>Inegi</w:t>
      </w:r>
      <w:proofErr w:type="spellEnd"/>
      <w:r w:rsidR="008A4CD1">
        <w:rPr>
          <w:rFonts w:ascii="Times New Roman" w:hAnsi="Times New Roman" w:cs="Times New Roman"/>
          <w:sz w:val="24"/>
          <w:szCs w:val="24"/>
        </w:rPr>
        <w:t>] (2022)</w:t>
      </w:r>
      <w:r>
        <w:rPr>
          <w:rFonts w:ascii="Times New Roman" w:hAnsi="Times New Roman" w:cs="Times New Roman"/>
          <w:sz w:val="24"/>
          <w:szCs w:val="24"/>
        </w:rPr>
        <w:t xml:space="preserve">. </w:t>
      </w:r>
      <w:r w:rsidRPr="00702C7C">
        <w:rPr>
          <w:rFonts w:ascii="Times New Roman" w:hAnsi="Times New Roman" w:cs="Times New Roman"/>
          <w:i/>
          <w:sz w:val="24"/>
          <w:szCs w:val="24"/>
        </w:rPr>
        <w:t>E</w:t>
      </w:r>
      <w:r w:rsidR="006A72DA" w:rsidRPr="00702C7C">
        <w:rPr>
          <w:rFonts w:ascii="Times New Roman" w:hAnsi="Times New Roman" w:cs="Times New Roman"/>
          <w:i/>
          <w:sz w:val="24"/>
          <w:szCs w:val="24"/>
        </w:rPr>
        <w:t>ncuesta Nacion</w:t>
      </w:r>
      <w:r w:rsidRPr="00702C7C">
        <w:rPr>
          <w:rFonts w:ascii="Times New Roman" w:hAnsi="Times New Roman" w:cs="Times New Roman"/>
          <w:i/>
          <w:sz w:val="24"/>
          <w:szCs w:val="24"/>
        </w:rPr>
        <w:t xml:space="preserve">al sobre Discriminación </w:t>
      </w:r>
      <w:r>
        <w:rPr>
          <w:rFonts w:ascii="Times New Roman" w:hAnsi="Times New Roman" w:cs="Times New Roman"/>
          <w:sz w:val="24"/>
          <w:szCs w:val="24"/>
        </w:rPr>
        <w:t>[Comunicado de prensa].</w:t>
      </w:r>
      <w:r w:rsidR="006A72DA" w:rsidRPr="00EB7B46">
        <w:rPr>
          <w:rFonts w:ascii="Times New Roman" w:hAnsi="Times New Roman" w:cs="Times New Roman"/>
          <w:sz w:val="24"/>
          <w:szCs w:val="24"/>
        </w:rPr>
        <w:t xml:space="preserve"> </w:t>
      </w:r>
      <w:hyperlink r:id="rId20" w:history="1">
        <w:r w:rsidR="006A72DA" w:rsidRPr="00461DFF">
          <w:rPr>
            <w:rStyle w:val="Hipervnculo"/>
            <w:rFonts w:ascii="Times New Roman" w:hAnsi="Times New Roman" w:cs="Times New Roman"/>
            <w:color w:val="auto"/>
            <w:sz w:val="24"/>
            <w:szCs w:val="24"/>
            <w:u w:val="none"/>
          </w:rPr>
          <w:t>https://www.inegi.org.mx/contenidos/saladeprensa/boletines/2023/ENADIS/ENADIS_Nal22.pdf</w:t>
        </w:r>
      </w:hyperlink>
    </w:p>
    <w:p w14:paraId="349574CC" w14:textId="5E40FF6E" w:rsidR="00975A7F" w:rsidRPr="00013519" w:rsidRDefault="00975A7F" w:rsidP="00A725F9">
      <w:pPr>
        <w:tabs>
          <w:tab w:val="left" w:pos="1100"/>
        </w:tabs>
        <w:spacing w:line="360" w:lineRule="auto"/>
        <w:ind w:left="1100" w:hanging="1100"/>
        <w:jc w:val="both"/>
        <w:rPr>
          <w:rFonts w:ascii="Times New Roman" w:hAnsi="Times New Roman" w:cs="Times New Roman"/>
          <w:sz w:val="24"/>
          <w:szCs w:val="24"/>
        </w:rPr>
      </w:pPr>
      <w:r>
        <w:rPr>
          <w:rFonts w:ascii="Times New Roman" w:hAnsi="Times New Roman" w:cs="Times New Roman"/>
          <w:sz w:val="24"/>
          <w:szCs w:val="24"/>
        </w:rPr>
        <w:t>Instituto Electoral y de Participación Ciudadana</w:t>
      </w:r>
      <w:r w:rsidR="008A4CD1">
        <w:rPr>
          <w:rFonts w:ascii="Times New Roman" w:hAnsi="Times New Roman" w:cs="Times New Roman"/>
          <w:sz w:val="24"/>
          <w:szCs w:val="24"/>
        </w:rPr>
        <w:t xml:space="preserve"> [</w:t>
      </w:r>
      <w:proofErr w:type="spellStart"/>
      <w:r w:rsidR="008A4CD1">
        <w:rPr>
          <w:rFonts w:ascii="Times New Roman" w:hAnsi="Times New Roman" w:cs="Times New Roman"/>
          <w:sz w:val="24"/>
          <w:szCs w:val="24"/>
        </w:rPr>
        <w:t>Iepc</w:t>
      </w:r>
      <w:proofErr w:type="spellEnd"/>
      <w:r w:rsidR="008A4CD1">
        <w:rPr>
          <w:rFonts w:ascii="Times New Roman" w:hAnsi="Times New Roman" w:cs="Times New Roman"/>
          <w:sz w:val="24"/>
          <w:szCs w:val="24"/>
        </w:rPr>
        <w:t>]</w:t>
      </w:r>
      <w:r>
        <w:rPr>
          <w:rFonts w:ascii="Times New Roman" w:hAnsi="Times New Roman" w:cs="Times New Roman"/>
          <w:sz w:val="24"/>
          <w:szCs w:val="24"/>
        </w:rPr>
        <w:t xml:space="preserve"> (2024). </w:t>
      </w:r>
      <w:r w:rsidRPr="008A4CD1">
        <w:rPr>
          <w:rFonts w:ascii="Times New Roman" w:hAnsi="Times New Roman" w:cs="Times New Roman"/>
          <w:i/>
          <w:sz w:val="24"/>
          <w:szCs w:val="24"/>
        </w:rPr>
        <w:t>Proceso electivo por usos y costumbres de Ayutla de los Libres Guerrero, 2024.</w:t>
      </w:r>
      <w:r>
        <w:rPr>
          <w:rFonts w:ascii="Times New Roman" w:hAnsi="Times New Roman" w:cs="Times New Roman"/>
          <w:sz w:val="24"/>
          <w:szCs w:val="24"/>
        </w:rPr>
        <w:t xml:space="preserve"> [Publicación de Facebook]. Recuperado de </w:t>
      </w:r>
      <w:hyperlink r:id="rId21" w:history="1">
        <w:r w:rsidR="00DF7498" w:rsidRPr="00013519">
          <w:rPr>
            <w:rStyle w:val="Hipervnculo"/>
            <w:rFonts w:ascii="Times New Roman" w:hAnsi="Times New Roman" w:cs="Times New Roman"/>
            <w:color w:val="auto"/>
            <w:sz w:val="24"/>
            <w:szCs w:val="24"/>
            <w:u w:val="none"/>
          </w:rPr>
          <w:t>https://www.facebook.com/photo/?fbid=998905855219094&amp;set=a.599145251861825</w:t>
        </w:r>
      </w:hyperlink>
    </w:p>
    <w:p w14:paraId="79FD9966" w14:textId="3C51A518" w:rsidR="00013519" w:rsidRDefault="00013519" w:rsidP="00A725F9">
      <w:pPr>
        <w:tabs>
          <w:tab w:val="left" w:pos="1100"/>
        </w:tabs>
        <w:spacing w:line="360" w:lineRule="auto"/>
        <w:ind w:left="1100" w:hanging="1100"/>
        <w:jc w:val="both"/>
        <w:rPr>
          <w:rStyle w:val="Hipervnculo"/>
          <w:rFonts w:ascii="Times New Roman" w:hAnsi="Times New Roman" w:cs="Times New Roman"/>
          <w:i/>
          <w:color w:val="auto"/>
          <w:sz w:val="24"/>
          <w:szCs w:val="24"/>
          <w:u w:val="none"/>
        </w:rPr>
      </w:pPr>
      <w:r w:rsidRPr="00013519">
        <w:rPr>
          <w:rStyle w:val="Hipervnculo"/>
          <w:rFonts w:ascii="Times New Roman" w:hAnsi="Times New Roman" w:cs="Times New Roman"/>
          <w:color w:val="auto"/>
          <w:sz w:val="24"/>
          <w:szCs w:val="24"/>
          <w:u w:val="none"/>
        </w:rPr>
        <w:t>Instituto Electoral y de Participación Ciudadana del Estado de Guerrero [</w:t>
      </w:r>
      <w:proofErr w:type="spellStart"/>
      <w:r w:rsidRPr="00013519">
        <w:rPr>
          <w:rStyle w:val="Hipervnculo"/>
          <w:rFonts w:ascii="Times New Roman" w:hAnsi="Times New Roman" w:cs="Times New Roman"/>
          <w:color w:val="auto"/>
          <w:sz w:val="24"/>
          <w:szCs w:val="24"/>
          <w:u w:val="none"/>
        </w:rPr>
        <w:t>Iepc</w:t>
      </w:r>
      <w:proofErr w:type="spellEnd"/>
      <w:r w:rsidRPr="00013519">
        <w:rPr>
          <w:rStyle w:val="Hipervnculo"/>
          <w:rFonts w:ascii="Times New Roman" w:hAnsi="Times New Roman" w:cs="Times New Roman"/>
          <w:color w:val="auto"/>
          <w:sz w:val="24"/>
          <w:szCs w:val="24"/>
          <w:u w:val="none"/>
        </w:rPr>
        <w:t xml:space="preserve">-Gro] (2024). </w:t>
      </w:r>
      <w:r w:rsidRPr="00013519">
        <w:rPr>
          <w:rStyle w:val="Hipervnculo"/>
          <w:rFonts w:ascii="Times New Roman" w:hAnsi="Times New Roman" w:cs="Times New Roman"/>
          <w:i/>
          <w:color w:val="auto"/>
          <w:sz w:val="24"/>
          <w:szCs w:val="24"/>
          <w:u w:val="none"/>
        </w:rPr>
        <w:t xml:space="preserve">Municipios indígenas en Guerrero. </w:t>
      </w:r>
      <w:r w:rsidRPr="00013519">
        <w:rPr>
          <w:rStyle w:val="Hipervnculo"/>
          <w:rFonts w:ascii="Times New Roman" w:hAnsi="Times New Roman" w:cs="Times New Roman"/>
          <w:color w:val="auto"/>
          <w:sz w:val="24"/>
          <w:szCs w:val="24"/>
          <w:u w:val="none"/>
        </w:rPr>
        <w:t xml:space="preserve">Anexo 097_7. Recuperado en </w:t>
      </w:r>
      <w:hyperlink r:id="rId22" w:history="1">
        <w:r w:rsidRPr="00013519">
          <w:rPr>
            <w:rStyle w:val="Hipervnculo"/>
            <w:rFonts w:ascii="Times New Roman" w:hAnsi="Times New Roman" w:cs="Times New Roman"/>
            <w:i/>
            <w:color w:val="auto"/>
            <w:sz w:val="24"/>
            <w:szCs w:val="24"/>
            <w:u w:val="none"/>
          </w:rPr>
          <w:t>https://www.iepcgro.mx/principal/uploads/gaceta/2023/24ext/anexo_acuerdo097_7.pdf</w:t>
        </w:r>
      </w:hyperlink>
    </w:p>
    <w:p w14:paraId="00E251B6" w14:textId="389FBAB5" w:rsidR="00502866" w:rsidRPr="00926EE9" w:rsidRDefault="00502866" w:rsidP="00A725F9">
      <w:pPr>
        <w:tabs>
          <w:tab w:val="left" w:pos="1100"/>
        </w:tabs>
        <w:spacing w:line="360" w:lineRule="auto"/>
        <w:ind w:left="1100" w:hanging="1100"/>
        <w:jc w:val="both"/>
        <w:rPr>
          <w:rStyle w:val="Hipervnculo"/>
          <w:rFonts w:ascii="Times New Roman" w:hAnsi="Times New Roman" w:cs="Times New Roman"/>
          <w:i/>
          <w:color w:val="auto"/>
          <w:sz w:val="24"/>
          <w:szCs w:val="24"/>
          <w:u w:val="none"/>
        </w:rPr>
      </w:pPr>
      <w:r w:rsidRPr="00502866">
        <w:rPr>
          <w:rStyle w:val="Hipervnculo"/>
          <w:rFonts w:ascii="Times New Roman" w:hAnsi="Times New Roman" w:cs="Times New Roman"/>
          <w:color w:val="auto"/>
          <w:sz w:val="24"/>
          <w:szCs w:val="24"/>
          <w:u w:val="none"/>
        </w:rPr>
        <w:t>Navarro Fierro</w:t>
      </w:r>
      <w:r>
        <w:rPr>
          <w:rStyle w:val="Hipervnculo"/>
          <w:rFonts w:ascii="Times New Roman" w:hAnsi="Times New Roman" w:cs="Times New Roman"/>
          <w:color w:val="auto"/>
          <w:sz w:val="24"/>
          <w:szCs w:val="24"/>
          <w:u w:val="none"/>
        </w:rPr>
        <w:t xml:space="preserve">, C.M. (Coord.). (2021). </w:t>
      </w:r>
      <w:r w:rsidRPr="00926EE9">
        <w:rPr>
          <w:rStyle w:val="Hipervnculo"/>
          <w:rFonts w:ascii="Times New Roman" w:hAnsi="Times New Roman" w:cs="Times New Roman"/>
          <w:i/>
          <w:color w:val="auto"/>
          <w:sz w:val="24"/>
          <w:szCs w:val="24"/>
          <w:u w:val="none"/>
        </w:rPr>
        <w:t>Estudio sobre mecanismos de inclusión electoral en perspectiva internacional comparada</w:t>
      </w:r>
      <w:r w:rsidR="00926EE9" w:rsidRPr="00926EE9">
        <w:rPr>
          <w:rStyle w:val="Hipervnculo"/>
          <w:rFonts w:ascii="Times New Roman" w:hAnsi="Times New Roman" w:cs="Times New Roman"/>
          <w:i/>
          <w:color w:val="auto"/>
          <w:sz w:val="24"/>
          <w:szCs w:val="24"/>
          <w:u w:val="none"/>
        </w:rPr>
        <w:t>.</w:t>
      </w:r>
      <w:r w:rsidR="00926EE9">
        <w:rPr>
          <w:rStyle w:val="Hipervnculo"/>
          <w:rFonts w:ascii="Times New Roman" w:hAnsi="Times New Roman" w:cs="Times New Roman"/>
          <w:i/>
          <w:color w:val="auto"/>
          <w:sz w:val="24"/>
          <w:szCs w:val="24"/>
          <w:u w:val="none"/>
        </w:rPr>
        <w:t xml:space="preserve"> </w:t>
      </w:r>
      <w:r w:rsidR="00926EE9" w:rsidRPr="00926EE9">
        <w:rPr>
          <w:rStyle w:val="Hipervnculo"/>
          <w:rFonts w:ascii="Times New Roman" w:hAnsi="Times New Roman" w:cs="Times New Roman"/>
          <w:color w:val="auto"/>
          <w:sz w:val="24"/>
          <w:szCs w:val="24"/>
          <w:u w:val="none"/>
        </w:rPr>
        <w:t>Coordinación de Asuntos intern</w:t>
      </w:r>
      <w:r w:rsidR="00926EE9">
        <w:rPr>
          <w:rStyle w:val="Hipervnculo"/>
          <w:rFonts w:ascii="Times New Roman" w:hAnsi="Times New Roman" w:cs="Times New Roman"/>
          <w:color w:val="auto"/>
          <w:sz w:val="24"/>
          <w:szCs w:val="24"/>
          <w:u w:val="none"/>
        </w:rPr>
        <w:t xml:space="preserve">acionales del INE. Recuperado en </w:t>
      </w:r>
      <w:r w:rsidR="00926EE9" w:rsidRPr="00926EE9">
        <w:rPr>
          <w:rStyle w:val="Hipervnculo"/>
          <w:rFonts w:ascii="Times New Roman" w:hAnsi="Times New Roman" w:cs="Times New Roman"/>
          <w:color w:val="auto"/>
          <w:sz w:val="24"/>
          <w:szCs w:val="24"/>
          <w:u w:val="none"/>
        </w:rPr>
        <w:t>https://ine.mx/wp-content/uploads/2022/02/DECEyEC-estudios_mecanismos_inclusion.pdf</w:t>
      </w:r>
    </w:p>
    <w:p w14:paraId="63EA5DF4" w14:textId="48CED82A" w:rsidR="002E3351" w:rsidRDefault="001269E8" w:rsidP="00A725F9">
      <w:pPr>
        <w:tabs>
          <w:tab w:val="left" w:pos="1100"/>
        </w:tabs>
        <w:spacing w:line="360" w:lineRule="auto"/>
        <w:ind w:left="1100" w:hanging="1100"/>
        <w:jc w:val="both"/>
        <w:rPr>
          <w:rStyle w:val="Hipervnculo"/>
          <w:rFonts w:ascii="Times New Roman" w:hAnsi="Times New Roman" w:cs="Times New Roman"/>
          <w:color w:val="auto"/>
          <w:sz w:val="24"/>
          <w:szCs w:val="24"/>
          <w:u w:val="none"/>
        </w:rPr>
      </w:pPr>
      <w:r w:rsidRPr="001269E8">
        <w:rPr>
          <w:rStyle w:val="Hipervnculo"/>
          <w:rFonts w:ascii="Times New Roman" w:hAnsi="Times New Roman" w:cs="Times New Roman"/>
          <w:color w:val="auto"/>
          <w:sz w:val="24"/>
          <w:szCs w:val="24"/>
          <w:u w:val="none"/>
        </w:rPr>
        <w:t>Valdivia</w:t>
      </w:r>
      <w:r w:rsidR="00063D48" w:rsidRPr="001269E8">
        <w:rPr>
          <w:rStyle w:val="Hipervnculo"/>
          <w:rFonts w:ascii="Times New Roman" w:hAnsi="Times New Roman" w:cs="Times New Roman"/>
          <w:color w:val="auto"/>
          <w:sz w:val="24"/>
          <w:szCs w:val="24"/>
          <w:u w:val="none"/>
        </w:rPr>
        <w:t xml:space="preserve">, </w:t>
      </w:r>
      <w:r w:rsidRPr="001269E8">
        <w:rPr>
          <w:rStyle w:val="Hipervnculo"/>
          <w:rFonts w:ascii="Times New Roman" w:hAnsi="Times New Roman" w:cs="Times New Roman"/>
          <w:color w:val="auto"/>
          <w:sz w:val="24"/>
          <w:szCs w:val="24"/>
          <w:u w:val="none"/>
        </w:rPr>
        <w:t xml:space="preserve">M. T. (2010). </w:t>
      </w:r>
      <w:r w:rsidR="00620725" w:rsidRPr="00DA5548">
        <w:rPr>
          <w:rStyle w:val="Hipervnculo"/>
          <w:rFonts w:ascii="Times New Roman" w:hAnsi="Times New Roman" w:cs="Times New Roman"/>
          <w:i/>
          <w:color w:val="auto"/>
          <w:sz w:val="24"/>
          <w:szCs w:val="24"/>
          <w:u w:val="none"/>
        </w:rPr>
        <w:t>Elecciones por usos y costumbres en el contexto de las reformas oaxaqueñas</w:t>
      </w:r>
      <w:r w:rsidR="009319A2" w:rsidRPr="00DA5548">
        <w:rPr>
          <w:rStyle w:val="Hipervnculo"/>
          <w:rFonts w:ascii="Times New Roman" w:hAnsi="Times New Roman" w:cs="Times New Roman"/>
          <w:i/>
          <w:color w:val="auto"/>
          <w:sz w:val="24"/>
          <w:szCs w:val="24"/>
          <w:u w:val="none"/>
        </w:rPr>
        <w:t xml:space="preserve"> (1990-1998).</w:t>
      </w:r>
      <w:r w:rsidRPr="001269E8">
        <w:rPr>
          <w:rStyle w:val="Hipervnculo"/>
          <w:rFonts w:ascii="Times New Roman" w:hAnsi="Times New Roman" w:cs="Times New Roman"/>
          <w:color w:val="auto"/>
          <w:sz w:val="24"/>
          <w:szCs w:val="24"/>
          <w:u w:val="none"/>
        </w:rPr>
        <w:t xml:space="preserve"> Scielo, ISSN 0187-5795.</w:t>
      </w:r>
      <w:r w:rsidR="003006BB" w:rsidRPr="001269E8">
        <w:rPr>
          <w:rStyle w:val="Hipervnculo"/>
          <w:rFonts w:ascii="Times New Roman" w:hAnsi="Times New Roman" w:cs="Times New Roman"/>
          <w:color w:val="auto"/>
          <w:sz w:val="24"/>
          <w:szCs w:val="24"/>
          <w:u w:val="none"/>
        </w:rPr>
        <w:t xml:space="preserve"> </w:t>
      </w:r>
      <w:hyperlink r:id="rId23" w:history="1">
        <w:r w:rsidR="003313FD" w:rsidRPr="001269E8">
          <w:rPr>
            <w:rStyle w:val="Hipervnculo"/>
            <w:rFonts w:ascii="Times New Roman" w:hAnsi="Times New Roman" w:cs="Times New Roman"/>
            <w:color w:val="auto"/>
            <w:sz w:val="24"/>
            <w:szCs w:val="24"/>
            <w:u w:val="none"/>
          </w:rPr>
          <w:t>https://www.scielo.org.mx/scielo.php?script=sci_arttext&amp;pid=S0187-57952010000200010</w:t>
        </w:r>
      </w:hyperlink>
    </w:p>
    <w:p w14:paraId="4F9C42AD" w14:textId="77777777" w:rsidR="00AE10AB" w:rsidRDefault="00AE10AB" w:rsidP="00A725F9">
      <w:pPr>
        <w:tabs>
          <w:tab w:val="left" w:pos="1100"/>
        </w:tabs>
        <w:spacing w:line="360" w:lineRule="auto"/>
        <w:ind w:left="1100" w:hanging="1100"/>
        <w:jc w:val="both"/>
        <w:rPr>
          <w:rStyle w:val="Hipervnculo"/>
          <w:rFonts w:ascii="Times New Roman" w:hAnsi="Times New Roman" w:cs="Times New Roman"/>
          <w:color w:val="auto"/>
          <w:sz w:val="24"/>
          <w:szCs w:val="24"/>
          <w:u w:val="none"/>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AE10AB" w:rsidRPr="00AE10AB" w14:paraId="31DAE508" w14:textId="77777777" w:rsidTr="00AE10AB">
        <w:trPr>
          <w:jc w:val="center"/>
        </w:trPr>
        <w:tc>
          <w:tcPr>
            <w:tcW w:w="3045" w:type="dxa"/>
            <w:shd w:val="clear" w:color="auto" w:fill="auto"/>
            <w:tcMar>
              <w:top w:w="100" w:type="dxa"/>
              <w:left w:w="100" w:type="dxa"/>
              <w:bottom w:w="100" w:type="dxa"/>
              <w:right w:w="100" w:type="dxa"/>
            </w:tcMar>
          </w:tcPr>
          <w:p w14:paraId="4B4692A6" w14:textId="77777777" w:rsidR="00AE10AB" w:rsidRPr="00AE10AB" w:rsidRDefault="00AE10AB" w:rsidP="00E67F9A">
            <w:pPr>
              <w:pStyle w:val="Ttulo3"/>
              <w:widowControl w:val="0"/>
              <w:spacing w:before="0" w:line="240" w:lineRule="auto"/>
              <w:ind w:left="0"/>
              <w:rPr>
                <w:rFonts w:ascii="Times New Roman" w:hAnsi="Times New Roman" w:cs="Times New Roman"/>
                <w:b w:val="0"/>
                <w:bCs/>
                <w:color w:val="auto"/>
                <w:lang w:val="es-MX"/>
              </w:rPr>
            </w:pPr>
            <w:r w:rsidRPr="00AE10AB">
              <w:rPr>
                <w:rFonts w:ascii="Times New Roman" w:hAnsi="Times New Roman" w:cs="Times New Roman"/>
                <w:b w:val="0"/>
                <w:bCs/>
                <w:color w:val="auto"/>
                <w:lang w:val="es-MX"/>
              </w:rPr>
              <w:t>Rol de Contribución</w:t>
            </w:r>
          </w:p>
        </w:tc>
        <w:tc>
          <w:tcPr>
            <w:tcW w:w="6315" w:type="dxa"/>
            <w:shd w:val="clear" w:color="auto" w:fill="auto"/>
            <w:tcMar>
              <w:top w:w="100" w:type="dxa"/>
              <w:left w:w="100" w:type="dxa"/>
              <w:bottom w:w="100" w:type="dxa"/>
              <w:right w:w="100" w:type="dxa"/>
            </w:tcMar>
          </w:tcPr>
          <w:p w14:paraId="6D74B89A" w14:textId="6121C8C8" w:rsidR="00AE10AB" w:rsidRPr="00AE10AB" w:rsidRDefault="00AE10AB" w:rsidP="00E67F9A">
            <w:pPr>
              <w:pStyle w:val="Ttulo3"/>
              <w:widowControl w:val="0"/>
              <w:spacing w:before="0" w:line="240" w:lineRule="auto"/>
              <w:ind w:left="0"/>
              <w:rPr>
                <w:rFonts w:ascii="Times New Roman" w:hAnsi="Times New Roman" w:cs="Times New Roman"/>
                <w:b w:val="0"/>
                <w:bCs/>
                <w:color w:val="auto"/>
                <w:lang w:val="es-MX"/>
              </w:rPr>
            </w:pPr>
            <w:bookmarkStart w:id="0" w:name="_btsjgdfgjwkr" w:colFirst="0" w:colLast="0"/>
            <w:bookmarkEnd w:id="0"/>
            <w:r>
              <w:rPr>
                <w:rFonts w:ascii="Times New Roman" w:hAnsi="Times New Roman" w:cs="Times New Roman"/>
                <w:b w:val="0"/>
                <w:bCs/>
                <w:color w:val="auto"/>
                <w:lang w:val="es-MX"/>
              </w:rPr>
              <w:t>Autor (es)</w:t>
            </w:r>
          </w:p>
        </w:tc>
      </w:tr>
      <w:tr w:rsidR="00AE10AB" w:rsidRPr="00AE10AB" w14:paraId="1B2277AB" w14:textId="77777777" w:rsidTr="00AE10AB">
        <w:trPr>
          <w:jc w:val="center"/>
        </w:trPr>
        <w:tc>
          <w:tcPr>
            <w:tcW w:w="3045" w:type="dxa"/>
            <w:shd w:val="clear" w:color="auto" w:fill="auto"/>
            <w:tcMar>
              <w:top w:w="100" w:type="dxa"/>
              <w:left w:w="100" w:type="dxa"/>
              <w:bottom w:w="100" w:type="dxa"/>
              <w:right w:w="100" w:type="dxa"/>
            </w:tcMar>
          </w:tcPr>
          <w:p w14:paraId="35912BC3" w14:textId="77777777" w:rsidR="00AE10AB" w:rsidRPr="00AE10AB" w:rsidRDefault="00AE10AB" w:rsidP="00E67F9A">
            <w:pPr>
              <w:widowControl w:val="0"/>
              <w:rPr>
                <w:rFonts w:ascii="Times New Roman" w:hAnsi="Times New Roman" w:cs="Times New Roman"/>
                <w:bCs/>
                <w:sz w:val="24"/>
                <w:szCs w:val="24"/>
              </w:rPr>
            </w:pPr>
            <w:r w:rsidRPr="00AE10AB">
              <w:rPr>
                <w:rFonts w:ascii="Times New Roman" w:hAnsi="Times New Roman" w:cs="Times New Roman"/>
                <w:bCs/>
                <w:sz w:val="24"/>
                <w:szCs w:val="24"/>
              </w:rPr>
              <w:t>Conceptualización</w:t>
            </w:r>
          </w:p>
        </w:tc>
        <w:tc>
          <w:tcPr>
            <w:tcW w:w="6315" w:type="dxa"/>
            <w:shd w:val="clear" w:color="auto" w:fill="auto"/>
            <w:tcMar>
              <w:top w:w="100" w:type="dxa"/>
              <w:left w:w="100" w:type="dxa"/>
              <w:bottom w:w="100" w:type="dxa"/>
              <w:right w:w="100" w:type="dxa"/>
            </w:tcMar>
          </w:tcPr>
          <w:p w14:paraId="09F1C515" w14:textId="77777777" w:rsidR="00AE10AB" w:rsidRPr="00AE10AB" w:rsidRDefault="00AE10AB" w:rsidP="00E67F9A">
            <w:pPr>
              <w:widowControl w:val="0"/>
              <w:rPr>
                <w:rFonts w:ascii="Times New Roman" w:hAnsi="Times New Roman" w:cs="Times New Roman"/>
                <w:bCs/>
                <w:sz w:val="24"/>
                <w:szCs w:val="24"/>
              </w:rPr>
            </w:pPr>
            <w:r w:rsidRPr="00AE10AB">
              <w:rPr>
                <w:rFonts w:ascii="Times New Roman" w:hAnsi="Times New Roman" w:cs="Times New Roman"/>
                <w:bCs/>
                <w:sz w:val="24"/>
                <w:szCs w:val="24"/>
              </w:rPr>
              <w:t>Eduardo De La Cruz Díaz</w:t>
            </w:r>
          </w:p>
        </w:tc>
      </w:tr>
      <w:tr w:rsidR="00AE10AB" w:rsidRPr="00AE10AB" w14:paraId="28B61188" w14:textId="77777777" w:rsidTr="00AE10AB">
        <w:trPr>
          <w:jc w:val="center"/>
        </w:trPr>
        <w:tc>
          <w:tcPr>
            <w:tcW w:w="3045" w:type="dxa"/>
            <w:shd w:val="clear" w:color="auto" w:fill="auto"/>
            <w:tcMar>
              <w:top w:w="100" w:type="dxa"/>
              <w:left w:w="100" w:type="dxa"/>
              <w:bottom w:w="100" w:type="dxa"/>
              <w:right w:w="100" w:type="dxa"/>
            </w:tcMar>
          </w:tcPr>
          <w:p w14:paraId="1455A813" w14:textId="77777777" w:rsidR="00AE10AB" w:rsidRPr="00AE10AB" w:rsidRDefault="00AE10AB" w:rsidP="00E67F9A">
            <w:pPr>
              <w:widowControl w:val="0"/>
              <w:rPr>
                <w:rFonts w:ascii="Times New Roman" w:hAnsi="Times New Roman" w:cs="Times New Roman"/>
                <w:bCs/>
                <w:sz w:val="24"/>
                <w:szCs w:val="24"/>
              </w:rPr>
            </w:pPr>
            <w:r w:rsidRPr="00AE10AB">
              <w:rPr>
                <w:rFonts w:ascii="Times New Roman" w:hAnsi="Times New Roman" w:cs="Times New Roman"/>
                <w:bCs/>
                <w:sz w:val="24"/>
                <w:szCs w:val="24"/>
              </w:rPr>
              <w:t>Metodología</w:t>
            </w:r>
          </w:p>
        </w:tc>
        <w:tc>
          <w:tcPr>
            <w:tcW w:w="6315" w:type="dxa"/>
            <w:shd w:val="clear" w:color="auto" w:fill="auto"/>
            <w:tcMar>
              <w:top w:w="100" w:type="dxa"/>
              <w:left w:w="100" w:type="dxa"/>
              <w:bottom w:w="100" w:type="dxa"/>
              <w:right w:w="100" w:type="dxa"/>
            </w:tcMar>
          </w:tcPr>
          <w:p w14:paraId="4DF41AD4" w14:textId="77777777" w:rsidR="00AE10AB" w:rsidRPr="00AE10AB" w:rsidRDefault="00AE10AB" w:rsidP="00E67F9A">
            <w:pPr>
              <w:widowControl w:val="0"/>
              <w:rPr>
                <w:rFonts w:ascii="Times New Roman" w:hAnsi="Times New Roman" w:cs="Times New Roman"/>
                <w:bCs/>
                <w:sz w:val="24"/>
                <w:szCs w:val="24"/>
              </w:rPr>
            </w:pPr>
            <w:r w:rsidRPr="00AE10AB">
              <w:rPr>
                <w:rFonts w:ascii="Times New Roman" w:hAnsi="Times New Roman" w:cs="Times New Roman"/>
                <w:bCs/>
                <w:sz w:val="24"/>
                <w:szCs w:val="24"/>
              </w:rPr>
              <w:t xml:space="preserve">Eduardo De La Cruz Díaz, José Luís Caballero </w:t>
            </w:r>
            <w:proofErr w:type="spellStart"/>
            <w:r w:rsidRPr="00AE10AB">
              <w:rPr>
                <w:rFonts w:ascii="Times New Roman" w:hAnsi="Times New Roman" w:cs="Times New Roman"/>
                <w:bCs/>
                <w:sz w:val="24"/>
                <w:szCs w:val="24"/>
              </w:rPr>
              <w:t>Cocteco</w:t>
            </w:r>
            <w:proofErr w:type="spellEnd"/>
            <w:r w:rsidRPr="00AE10AB">
              <w:rPr>
                <w:rFonts w:ascii="Times New Roman" w:hAnsi="Times New Roman" w:cs="Times New Roman"/>
                <w:bCs/>
                <w:sz w:val="24"/>
                <w:szCs w:val="24"/>
              </w:rPr>
              <w:t xml:space="preserve"> (apoya)</w:t>
            </w:r>
          </w:p>
        </w:tc>
      </w:tr>
      <w:tr w:rsidR="00AE10AB" w:rsidRPr="00AE10AB" w14:paraId="251679DB" w14:textId="77777777" w:rsidTr="00AE10AB">
        <w:trPr>
          <w:jc w:val="center"/>
        </w:trPr>
        <w:tc>
          <w:tcPr>
            <w:tcW w:w="3045" w:type="dxa"/>
            <w:shd w:val="clear" w:color="auto" w:fill="auto"/>
            <w:tcMar>
              <w:top w:w="100" w:type="dxa"/>
              <w:left w:w="100" w:type="dxa"/>
              <w:bottom w:w="100" w:type="dxa"/>
              <w:right w:w="100" w:type="dxa"/>
            </w:tcMar>
          </w:tcPr>
          <w:p w14:paraId="6BCB5210" w14:textId="77777777" w:rsidR="00AE10AB" w:rsidRPr="00AE10AB" w:rsidRDefault="00AE10AB" w:rsidP="00E67F9A">
            <w:pPr>
              <w:widowControl w:val="0"/>
              <w:rPr>
                <w:rFonts w:ascii="Times New Roman" w:hAnsi="Times New Roman" w:cs="Times New Roman"/>
                <w:bCs/>
                <w:sz w:val="24"/>
                <w:szCs w:val="24"/>
              </w:rPr>
            </w:pPr>
            <w:r w:rsidRPr="00AE10AB">
              <w:rPr>
                <w:rFonts w:ascii="Times New Roman" w:hAnsi="Times New Roman" w:cs="Times New Roman"/>
                <w:bCs/>
                <w:sz w:val="24"/>
                <w:szCs w:val="24"/>
              </w:rPr>
              <w:t>Software</w:t>
            </w:r>
          </w:p>
        </w:tc>
        <w:tc>
          <w:tcPr>
            <w:tcW w:w="6315" w:type="dxa"/>
            <w:shd w:val="clear" w:color="auto" w:fill="auto"/>
            <w:tcMar>
              <w:top w:w="100" w:type="dxa"/>
              <w:left w:w="100" w:type="dxa"/>
              <w:bottom w:w="100" w:type="dxa"/>
              <w:right w:w="100" w:type="dxa"/>
            </w:tcMar>
          </w:tcPr>
          <w:p w14:paraId="721830D6" w14:textId="0D46F37C" w:rsidR="00AE10AB" w:rsidRPr="00AE10AB" w:rsidRDefault="00AE10AB" w:rsidP="00E67F9A">
            <w:pPr>
              <w:widowControl w:val="0"/>
              <w:rPr>
                <w:rFonts w:ascii="Times New Roman" w:hAnsi="Times New Roman" w:cs="Times New Roman"/>
                <w:bCs/>
                <w:sz w:val="24"/>
                <w:szCs w:val="24"/>
              </w:rPr>
            </w:pPr>
            <w:r>
              <w:rPr>
                <w:rFonts w:ascii="Times New Roman" w:hAnsi="Times New Roman" w:cs="Times New Roman"/>
                <w:bCs/>
                <w:sz w:val="24"/>
                <w:szCs w:val="24"/>
              </w:rPr>
              <w:t>NO APLICA</w:t>
            </w:r>
          </w:p>
        </w:tc>
      </w:tr>
      <w:tr w:rsidR="00AE10AB" w:rsidRPr="00AE10AB" w14:paraId="14AE379F" w14:textId="77777777" w:rsidTr="00AE10AB">
        <w:trPr>
          <w:jc w:val="center"/>
        </w:trPr>
        <w:tc>
          <w:tcPr>
            <w:tcW w:w="3045" w:type="dxa"/>
            <w:shd w:val="clear" w:color="auto" w:fill="auto"/>
            <w:tcMar>
              <w:top w:w="100" w:type="dxa"/>
              <w:left w:w="100" w:type="dxa"/>
              <w:bottom w:w="100" w:type="dxa"/>
              <w:right w:w="100" w:type="dxa"/>
            </w:tcMar>
          </w:tcPr>
          <w:p w14:paraId="6A4D80A0" w14:textId="77777777" w:rsidR="00AE10AB" w:rsidRPr="00AE10AB" w:rsidRDefault="00AE10AB" w:rsidP="00E67F9A">
            <w:pPr>
              <w:widowControl w:val="0"/>
              <w:rPr>
                <w:rFonts w:ascii="Times New Roman" w:hAnsi="Times New Roman" w:cs="Times New Roman"/>
                <w:bCs/>
                <w:sz w:val="24"/>
                <w:szCs w:val="24"/>
              </w:rPr>
            </w:pPr>
            <w:r w:rsidRPr="00AE10AB">
              <w:rPr>
                <w:rFonts w:ascii="Times New Roman" w:hAnsi="Times New Roman" w:cs="Times New Roman"/>
                <w:bCs/>
                <w:sz w:val="24"/>
                <w:szCs w:val="24"/>
              </w:rPr>
              <w:t>Validación</w:t>
            </w:r>
          </w:p>
        </w:tc>
        <w:tc>
          <w:tcPr>
            <w:tcW w:w="6315" w:type="dxa"/>
            <w:shd w:val="clear" w:color="auto" w:fill="auto"/>
            <w:tcMar>
              <w:top w:w="100" w:type="dxa"/>
              <w:left w:w="100" w:type="dxa"/>
              <w:bottom w:w="100" w:type="dxa"/>
              <w:right w:w="100" w:type="dxa"/>
            </w:tcMar>
          </w:tcPr>
          <w:p w14:paraId="21AD6952" w14:textId="77777777" w:rsidR="00AE10AB" w:rsidRPr="00AE10AB" w:rsidRDefault="00AE10AB" w:rsidP="00E67F9A">
            <w:pPr>
              <w:widowControl w:val="0"/>
              <w:rPr>
                <w:rFonts w:ascii="Times New Roman" w:hAnsi="Times New Roman" w:cs="Times New Roman"/>
                <w:bCs/>
                <w:sz w:val="24"/>
                <w:szCs w:val="24"/>
              </w:rPr>
            </w:pPr>
            <w:r w:rsidRPr="00AE10AB">
              <w:rPr>
                <w:rFonts w:ascii="Times New Roman" w:hAnsi="Times New Roman" w:cs="Times New Roman"/>
                <w:bCs/>
                <w:sz w:val="24"/>
                <w:szCs w:val="24"/>
              </w:rPr>
              <w:t xml:space="preserve">Eduardo De La Cruz Díaz, José Luís Caballero </w:t>
            </w:r>
            <w:proofErr w:type="spellStart"/>
            <w:r w:rsidRPr="00AE10AB">
              <w:rPr>
                <w:rFonts w:ascii="Times New Roman" w:hAnsi="Times New Roman" w:cs="Times New Roman"/>
                <w:bCs/>
                <w:sz w:val="24"/>
                <w:szCs w:val="24"/>
              </w:rPr>
              <w:t>Cocteco</w:t>
            </w:r>
            <w:proofErr w:type="spellEnd"/>
            <w:r w:rsidRPr="00AE10AB">
              <w:rPr>
                <w:rFonts w:ascii="Times New Roman" w:hAnsi="Times New Roman" w:cs="Times New Roman"/>
                <w:bCs/>
                <w:sz w:val="24"/>
                <w:szCs w:val="24"/>
              </w:rPr>
              <w:t xml:space="preserve"> (igual)</w:t>
            </w:r>
          </w:p>
        </w:tc>
      </w:tr>
      <w:tr w:rsidR="00AE10AB" w:rsidRPr="00AE10AB" w14:paraId="3DDD281E" w14:textId="77777777" w:rsidTr="00AE10AB">
        <w:trPr>
          <w:jc w:val="center"/>
        </w:trPr>
        <w:tc>
          <w:tcPr>
            <w:tcW w:w="3045" w:type="dxa"/>
            <w:shd w:val="clear" w:color="auto" w:fill="auto"/>
            <w:tcMar>
              <w:top w:w="100" w:type="dxa"/>
              <w:left w:w="100" w:type="dxa"/>
              <w:bottom w:w="100" w:type="dxa"/>
              <w:right w:w="100" w:type="dxa"/>
            </w:tcMar>
          </w:tcPr>
          <w:p w14:paraId="7A989784" w14:textId="77777777" w:rsidR="00AE10AB" w:rsidRPr="00AE10AB" w:rsidRDefault="00AE10AB" w:rsidP="00E67F9A">
            <w:pPr>
              <w:widowControl w:val="0"/>
              <w:rPr>
                <w:rFonts w:ascii="Times New Roman" w:hAnsi="Times New Roman" w:cs="Times New Roman"/>
                <w:bCs/>
                <w:sz w:val="24"/>
                <w:szCs w:val="24"/>
              </w:rPr>
            </w:pPr>
            <w:r w:rsidRPr="00AE10AB">
              <w:rPr>
                <w:rFonts w:ascii="Times New Roman" w:hAnsi="Times New Roman" w:cs="Times New Roman"/>
                <w:bCs/>
                <w:sz w:val="24"/>
                <w:szCs w:val="24"/>
              </w:rPr>
              <w:t>Análisis Formal</w:t>
            </w:r>
          </w:p>
        </w:tc>
        <w:tc>
          <w:tcPr>
            <w:tcW w:w="6315" w:type="dxa"/>
            <w:shd w:val="clear" w:color="auto" w:fill="auto"/>
            <w:tcMar>
              <w:top w:w="100" w:type="dxa"/>
              <w:left w:w="100" w:type="dxa"/>
              <w:bottom w:w="100" w:type="dxa"/>
              <w:right w:w="100" w:type="dxa"/>
            </w:tcMar>
          </w:tcPr>
          <w:p w14:paraId="625A50DD" w14:textId="77777777" w:rsidR="00AE10AB" w:rsidRPr="00AE10AB" w:rsidRDefault="00AE10AB" w:rsidP="00E67F9A">
            <w:pPr>
              <w:widowControl w:val="0"/>
              <w:rPr>
                <w:rFonts w:ascii="Times New Roman" w:hAnsi="Times New Roman" w:cs="Times New Roman"/>
                <w:bCs/>
                <w:sz w:val="24"/>
                <w:szCs w:val="24"/>
              </w:rPr>
            </w:pPr>
            <w:r w:rsidRPr="00AE10AB">
              <w:rPr>
                <w:rFonts w:ascii="Times New Roman" w:hAnsi="Times New Roman" w:cs="Times New Roman"/>
                <w:bCs/>
                <w:sz w:val="24"/>
                <w:szCs w:val="24"/>
              </w:rPr>
              <w:t xml:space="preserve">Eduardo De La Cruz Díaz, José Luís Caballero </w:t>
            </w:r>
            <w:proofErr w:type="spellStart"/>
            <w:r w:rsidRPr="00AE10AB">
              <w:rPr>
                <w:rFonts w:ascii="Times New Roman" w:hAnsi="Times New Roman" w:cs="Times New Roman"/>
                <w:bCs/>
                <w:sz w:val="24"/>
                <w:szCs w:val="24"/>
              </w:rPr>
              <w:t>Cocteco</w:t>
            </w:r>
            <w:proofErr w:type="spellEnd"/>
            <w:r w:rsidRPr="00AE10AB">
              <w:rPr>
                <w:rFonts w:ascii="Times New Roman" w:hAnsi="Times New Roman" w:cs="Times New Roman"/>
                <w:bCs/>
                <w:sz w:val="24"/>
                <w:szCs w:val="24"/>
              </w:rPr>
              <w:t xml:space="preserve"> (igual)</w:t>
            </w:r>
          </w:p>
        </w:tc>
      </w:tr>
      <w:tr w:rsidR="00AE10AB" w:rsidRPr="00AE10AB" w14:paraId="32540B63" w14:textId="77777777" w:rsidTr="00AE10AB">
        <w:trPr>
          <w:jc w:val="center"/>
        </w:trPr>
        <w:tc>
          <w:tcPr>
            <w:tcW w:w="3045" w:type="dxa"/>
            <w:shd w:val="clear" w:color="auto" w:fill="auto"/>
            <w:tcMar>
              <w:top w:w="100" w:type="dxa"/>
              <w:left w:w="100" w:type="dxa"/>
              <w:bottom w:w="100" w:type="dxa"/>
              <w:right w:w="100" w:type="dxa"/>
            </w:tcMar>
          </w:tcPr>
          <w:p w14:paraId="6858EE13" w14:textId="77777777" w:rsidR="00AE10AB" w:rsidRPr="00AE10AB" w:rsidRDefault="00AE10AB" w:rsidP="00E67F9A">
            <w:pPr>
              <w:widowControl w:val="0"/>
              <w:rPr>
                <w:rFonts w:ascii="Times New Roman" w:hAnsi="Times New Roman" w:cs="Times New Roman"/>
                <w:bCs/>
                <w:sz w:val="24"/>
                <w:szCs w:val="24"/>
              </w:rPr>
            </w:pPr>
            <w:r w:rsidRPr="00AE10AB">
              <w:rPr>
                <w:rFonts w:ascii="Times New Roman" w:hAnsi="Times New Roman" w:cs="Times New Roman"/>
                <w:bCs/>
                <w:sz w:val="24"/>
                <w:szCs w:val="24"/>
              </w:rPr>
              <w:t>Investigación</w:t>
            </w:r>
          </w:p>
        </w:tc>
        <w:tc>
          <w:tcPr>
            <w:tcW w:w="6315" w:type="dxa"/>
            <w:shd w:val="clear" w:color="auto" w:fill="auto"/>
            <w:tcMar>
              <w:top w:w="100" w:type="dxa"/>
              <w:left w:w="100" w:type="dxa"/>
              <w:bottom w:w="100" w:type="dxa"/>
              <w:right w:w="100" w:type="dxa"/>
            </w:tcMar>
          </w:tcPr>
          <w:p w14:paraId="6C812ACE" w14:textId="77777777" w:rsidR="00AE10AB" w:rsidRPr="00AE10AB" w:rsidRDefault="00AE10AB" w:rsidP="00E67F9A">
            <w:pPr>
              <w:widowControl w:val="0"/>
              <w:rPr>
                <w:rFonts w:ascii="Times New Roman" w:hAnsi="Times New Roman" w:cs="Times New Roman"/>
                <w:bCs/>
                <w:sz w:val="24"/>
                <w:szCs w:val="24"/>
              </w:rPr>
            </w:pPr>
            <w:r w:rsidRPr="00AE10AB">
              <w:rPr>
                <w:rFonts w:ascii="Times New Roman" w:hAnsi="Times New Roman" w:cs="Times New Roman"/>
                <w:bCs/>
                <w:sz w:val="24"/>
                <w:szCs w:val="24"/>
              </w:rPr>
              <w:t xml:space="preserve">Eduardo De La Cruz Díaz, José Luís Caballero </w:t>
            </w:r>
            <w:proofErr w:type="spellStart"/>
            <w:r w:rsidRPr="00AE10AB">
              <w:rPr>
                <w:rFonts w:ascii="Times New Roman" w:hAnsi="Times New Roman" w:cs="Times New Roman"/>
                <w:bCs/>
                <w:sz w:val="24"/>
                <w:szCs w:val="24"/>
              </w:rPr>
              <w:t>Cocteco</w:t>
            </w:r>
            <w:proofErr w:type="spellEnd"/>
            <w:r w:rsidRPr="00AE10AB">
              <w:rPr>
                <w:rFonts w:ascii="Times New Roman" w:hAnsi="Times New Roman" w:cs="Times New Roman"/>
                <w:bCs/>
                <w:sz w:val="24"/>
                <w:szCs w:val="24"/>
              </w:rPr>
              <w:t xml:space="preserve"> (igual)</w:t>
            </w:r>
          </w:p>
        </w:tc>
      </w:tr>
      <w:tr w:rsidR="00AE10AB" w:rsidRPr="00AE10AB" w14:paraId="3193CCA1" w14:textId="77777777" w:rsidTr="00AE10AB">
        <w:trPr>
          <w:jc w:val="center"/>
        </w:trPr>
        <w:tc>
          <w:tcPr>
            <w:tcW w:w="3045" w:type="dxa"/>
            <w:shd w:val="clear" w:color="auto" w:fill="auto"/>
            <w:tcMar>
              <w:top w:w="100" w:type="dxa"/>
              <w:left w:w="100" w:type="dxa"/>
              <w:bottom w:w="100" w:type="dxa"/>
              <w:right w:w="100" w:type="dxa"/>
            </w:tcMar>
          </w:tcPr>
          <w:p w14:paraId="5D4593D4" w14:textId="77777777" w:rsidR="00AE10AB" w:rsidRPr="00AE10AB" w:rsidRDefault="00AE10AB" w:rsidP="00E67F9A">
            <w:pPr>
              <w:widowControl w:val="0"/>
              <w:rPr>
                <w:rFonts w:ascii="Times New Roman" w:hAnsi="Times New Roman" w:cs="Times New Roman"/>
                <w:bCs/>
                <w:sz w:val="24"/>
                <w:szCs w:val="24"/>
              </w:rPr>
            </w:pPr>
            <w:r w:rsidRPr="00AE10AB">
              <w:rPr>
                <w:rFonts w:ascii="Times New Roman" w:hAnsi="Times New Roman" w:cs="Times New Roman"/>
                <w:bCs/>
                <w:sz w:val="24"/>
                <w:szCs w:val="24"/>
              </w:rPr>
              <w:t>Recursos</w:t>
            </w:r>
          </w:p>
        </w:tc>
        <w:tc>
          <w:tcPr>
            <w:tcW w:w="6315" w:type="dxa"/>
            <w:shd w:val="clear" w:color="auto" w:fill="auto"/>
            <w:tcMar>
              <w:top w:w="100" w:type="dxa"/>
              <w:left w:w="100" w:type="dxa"/>
              <w:bottom w:w="100" w:type="dxa"/>
              <w:right w:w="100" w:type="dxa"/>
            </w:tcMar>
          </w:tcPr>
          <w:p w14:paraId="6245F9FA" w14:textId="77777777" w:rsidR="00AE10AB" w:rsidRPr="00AE10AB" w:rsidRDefault="00AE10AB" w:rsidP="00E67F9A">
            <w:pPr>
              <w:widowControl w:val="0"/>
              <w:rPr>
                <w:rFonts w:ascii="Times New Roman" w:hAnsi="Times New Roman" w:cs="Times New Roman"/>
                <w:bCs/>
                <w:sz w:val="24"/>
                <w:szCs w:val="24"/>
              </w:rPr>
            </w:pPr>
            <w:r w:rsidRPr="00AE10AB">
              <w:rPr>
                <w:rFonts w:ascii="Times New Roman" w:hAnsi="Times New Roman" w:cs="Times New Roman"/>
                <w:bCs/>
                <w:sz w:val="24"/>
                <w:szCs w:val="24"/>
              </w:rPr>
              <w:t xml:space="preserve">Eduardo De La Cruz Díaz, José Luís Caballero </w:t>
            </w:r>
            <w:proofErr w:type="spellStart"/>
            <w:r w:rsidRPr="00AE10AB">
              <w:rPr>
                <w:rFonts w:ascii="Times New Roman" w:hAnsi="Times New Roman" w:cs="Times New Roman"/>
                <w:bCs/>
                <w:sz w:val="24"/>
                <w:szCs w:val="24"/>
              </w:rPr>
              <w:t>Cocteco</w:t>
            </w:r>
            <w:proofErr w:type="spellEnd"/>
            <w:r w:rsidRPr="00AE10AB">
              <w:rPr>
                <w:rFonts w:ascii="Times New Roman" w:hAnsi="Times New Roman" w:cs="Times New Roman"/>
                <w:bCs/>
                <w:sz w:val="24"/>
                <w:szCs w:val="24"/>
              </w:rPr>
              <w:t xml:space="preserve"> (igual)</w:t>
            </w:r>
          </w:p>
        </w:tc>
      </w:tr>
      <w:tr w:rsidR="00AE10AB" w:rsidRPr="00AE10AB" w14:paraId="498042C2" w14:textId="77777777" w:rsidTr="00AE10AB">
        <w:trPr>
          <w:jc w:val="center"/>
        </w:trPr>
        <w:tc>
          <w:tcPr>
            <w:tcW w:w="3045" w:type="dxa"/>
            <w:shd w:val="clear" w:color="auto" w:fill="auto"/>
            <w:tcMar>
              <w:top w:w="100" w:type="dxa"/>
              <w:left w:w="100" w:type="dxa"/>
              <w:bottom w:w="100" w:type="dxa"/>
              <w:right w:w="100" w:type="dxa"/>
            </w:tcMar>
          </w:tcPr>
          <w:p w14:paraId="0E1E0A0B" w14:textId="77777777" w:rsidR="00AE10AB" w:rsidRPr="00AE10AB" w:rsidRDefault="00AE10AB" w:rsidP="00E67F9A">
            <w:pPr>
              <w:widowControl w:val="0"/>
              <w:rPr>
                <w:rFonts w:ascii="Times New Roman" w:hAnsi="Times New Roman" w:cs="Times New Roman"/>
                <w:bCs/>
                <w:sz w:val="24"/>
                <w:szCs w:val="24"/>
              </w:rPr>
            </w:pPr>
            <w:r w:rsidRPr="00AE10AB">
              <w:rPr>
                <w:rFonts w:ascii="Times New Roman" w:hAnsi="Times New Roman" w:cs="Times New Roman"/>
                <w:bCs/>
                <w:sz w:val="24"/>
                <w:szCs w:val="24"/>
              </w:rPr>
              <w:t>Curación de datos</w:t>
            </w:r>
          </w:p>
        </w:tc>
        <w:tc>
          <w:tcPr>
            <w:tcW w:w="6315" w:type="dxa"/>
            <w:shd w:val="clear" w:color="auto" w:fill="auto"/>
            <w:tcMar>
              <w:top w:w="100" w:type="dxa"/>
              <w:left w:w="100" w:type="dxa"/>
              <w:bottom w:w="100" w:type="dxa"/>
              <w:right w:w="100" w:type="dxa"/>
            </w:tcMar>
          </w:tcPr>
          <w:p w14:paraId="3173FB66" w14:textId="69344962" w:rsidR="00AE10AB" w:rsidRPr="00AE10AB" w:rsidRDefault="00AE10AB" w:rsidP="00E67F9A">
            <w:pPr>
              <w:widowControl w:val="0"/>
              <w:rPr>
                <w:rFonts w:ascii="Times New Roman" w:hAnsi="Times New Roman" w:cs="Times New Roman"/>
                <w:bCs/>
                <w:sz w:val="24"/>
                <w:szCs w:val="24"/>
              </w:rPr>
            </w:pPr>
            <w:r>
              <w:rPr>
                <w:rFonts w:ascii="Times New Roman" w:hAnsi="Times New Roman" w:cs="Times New Roman"/>
                <w:bCs/>
                <w:sz w:val="24"/>
                <w:szCs w:val="24"/>
              </w:rPr>
              <w:t>NO APLICA</w:t>
            </w:r>
          </w:p>
        </w:tc>
      </w:tr>
      <w:tr w:rsidR="00AE10AB" w:rsidRPr="00AE10AB" w14:paraId="2F405D1E" w14:textId="77777777" w:rsidTr="00AE10AB">
        <w:trPr>
          <w:jc w:val="center"/>
        </w:trPr>
        <w:tc>
          <w:tcPr>
            <w:tcW w:w="3045" w:type="dxa"/>
            <w:shd w:val="clear" w:color="auto" w:fill="auto"/>
            <w:tcMar>
              <w:top w:w="100" w:type="dxa"/>
              <w:left w:w="100" w:type="dxa"/>
              <w:bottom w:w="100" w:type="dxa"/>
              <w:right w:w="100" w:type="dxa"/>
            </w:tcMar>
          </w:tcPr>
          <w:p w14:paraId="588DE9FC" w14:textId="77777777" w:rsidR="00AE10AB" w:rsidRPr="00AE10AB" w:rsidRDefault="00AE10AB" w:rsidP="00E67F9A">
            <w:pPr>
              <w:widowControl w:val="0"/>
              <w:rPr>
                <w:rFonts w:ascii="Times New Roman" w:hAnsi="Times New Roman" w:cs="Times New Roman"/>
                <w:bCs/>
                <w:sz w:val="24"/>
                <w:szCs w:val="24"/>
              </w:rPr>
            </w:pPr>
            <w:r w:rsidRPr="00AE10AB">
              <w:rPr>
                <w:rFonts w:ascii="Times New Roman" w:hAnsi="Times New Roman" w:cs="Times New Roman"/>
                <w:bCs/>
                <w:sz w:val="24"/>
                <w:szCs w:val="24"/>
              </w:rPr>
              <w:t>Escritura - Preparación del borrador original</w:t>
            </w:r>
          </w:p>
        </w:tc>
        <w:tc>
          <w:tcPr>
            <w:tcW w:w="6315" w:type="dxa"/>
            <w:shd w:val="clear" w:color="auto" w:fill="auto"/>
            <w:tcMar>
              <w:top w:w="100" w:type="dxa"/>
              <w:left w:w="100" w:type="dxa"/>
              <w:bottom w:w="100" w:type="dxa"/>
              <w:right w:w="100" w:type="dxa"/>
            </w:tcMar>
          </w:tcPr>
          <w:p w14:paraId="2731741E" w14:textId="77777777" w:rsidR="00AE10AB" w:rsidRPr="00AE10AB" w:rsidRDefault="00AE10AB" w:rsidP="00E67F9A">
            <w:pPr>
              <w:widowControl w:val="0"/>
              <w:rPr>
                <w:rFonts w:ascii="Times New Roman" w:hAnsi="Times New Roman" w:cs="Times New Roman"/>
                <w:bCs/>
                <w:sz w:val="24"/>
                <w:szCs w:val="24"/>
              </w:rPr>
            </w:pPr>
            <w:r w:rsidRPr="00AE10AB">
              <w:rPr>
                <w:rFonts w:ascii="Times New Roman" w:hAnsi="Times New Roman" w:cs="Times New Roman"/>
                <w:bCs/>
                <w:sz w:val="24"/>
                <w:szCs w:val="24"/>
              </w:rPr>
              <w:t xml:space="preserve">Eduardo De La Cruz Díaz, José Luís Caballero </w:t>
            </w:r>
            <w:proofErr w:type="spellStart"/>
            <w:r w:rsidRPr="00AE10AB">
              <w:rPr>
                <w:rFonts w:ascii="Times New Roman" w:hAnsi="Times New Roman" w:cs="Times New Roman"/>
                <w:bCs/>
                <w:sz w:val="24"/>
                <w:szCs w:val="24"/>
              </w:rPr>
              <w:t>Cocteco</w:t>
            </w:r>
            <w:proofErr w:type="spellEnd"/>
            <w:r w:rsidRPr="00AE10AB">
              <w:rPr>
                <w:rFonts w:ascii="Times New Roman" w:hAnsi="Times New Roman" w:cs="Times New Roman"/>
                <w:bCs/>
                <w:sz w:val="24"/>
                <w:szCs w:val="24"/>
              </w:rPr>
              <w:t xml:space="preserve"> (igual)</w:t>
            </w:r>
          </w:p>
        </w:tc>
      </w:tr>
      <w:tr w:rsidR="00AE10AB" w:rsidRPr="00AE10AB" w14:paraId="67272A48" w14:textId="77777777" w:rsidTr="00AE10AB">
        <w:trPr>
          <w:jc w:val="center"/>
        </w:trPr>
        <w:tc>
          <w:tcPr>
            <w:tcW w:w="3045" w:type="dxa"/>
            <w:shd w:val="clear" w:color="auto" w:fill="auto"/>
            <w:tcMar>
              <w:top w:w="100" w:type="dxa"/>
              <w:left w:w="100" w:type="dxa"/>
              <w:bottom w:w="100" w:type="dxa"/>
              <w:right w:w="100" w:type="dxa"/>
            </w:tcMar>
          </w:tcPr>
          <w:p w14:paraId="534126E8" w14:textId="77777777" w:rsidR="00AE10AB" w:rsidRPr="00AE10AB" w:rsidRDefault="00AE10AB" w:rsidP="00E67F9A">
            <w:pPr>
              <w:widowControl w:val="0"/>
              <w:rPr>
                <w:rFonts w:ascii="Times New Roman" w:hAnsi="Times New Roman" w:cs="Times New Roman"/>
                <w:bCs/>
                <w:sz w:val="24"/>
                <w:szCs w:val="24"/>
              </w:rPr>
            </w:pPr>
            <w:r w:rsidRPr="00AE10AB">
              <w:rPr>
                <w:rFonts w:ascii="Times New Roman" w:hAnsi="Times New Roman" w:cs="Times New Roman"/>
                <w:bCs/>
                <w:sz w:val="24"/>
                <w:szCs w:val="24"/>
              </w:rPr>
              <w:t>Escritura - Revisión y edición</w:t>
            </w:r>
          </w:p>
        </w:tc>
        <w:tc>
          <w:tcPr>
            <w:tcW w:w="6315" w:type="dxa"/>
            <w:shd w:val="clear" w:color="auto" w:fill="auto"/>
            <w:tcMar>
              <w:top w:w="100" w:type="dxa"/>
              <w:left w:w="100" w:type="dxa"/>
              <w:bottom w:w="100" w:type="dxa"/>
              <w:right w:w="100" w:type="dxa"/>
            </w:tcMar>
          </w:tcPr>
          <w:p w14:paraId="5FDE1DB9" w14:textId="77777777" w:rsidR="00AE10AB" w:rsidRPr="00AE10AB" w:rsidRDefault="00AE10AB" w:rsidP="00E67F9A">
            <w:pPr>
              <w:widowControl w:val="0"/>
              <w:rPr>
                <w:rFonts w:ascii="Times New Roman" w:hAnsi="Times New Roman" w:cs="Times New Roman"/>
                <w:bCs/>
                <w:sz w:val="24"/>
                <w:szCs w:val="24"/>
              </w:rPr>
            </w:pPr>
            <w:r w:rsidRPr="00AE10AB">
              <w:rPr>
                <w:rFonts w:ascii="Times New Roman" w:hAnsi="Times New Roman" w:cs="Times New Roman"/>
                <w:bCs/>
                <w:sz w:val="24"/>
                <w:szCs w:val="24"/>
              </w:rPr>
              <w:t xml:space="preserve">Eduardo De La Cruz Díaz, José Luís Caballero </w:t>
            </w:r>
            <w:proofErr w:type="spellStart"/>
            <w:r w:rsidRPr="00AE10AB">
              <w:rPr>
                <w:rFonts w:ascii="Times New Roman" w:hAnsi="Times New Roman" w:cs="Times New Roman"/>
                <w:bCs/>
                <w:sz w:val="24"/>
                <w:szCs w:val="24"/>
              </w:rPr>
              <w:t>Cocteco</w:t>
            </w:r>
            <w:proofErr w:type="spellEnd"/>
            <w:r w:rsidRPr="00AE10AB">
              <w:rPr>
                <w:rFonts w:ascii="Times New Roman" w:hAnsi="Times New Roman" w:cs="Times New Roman"/>
                <w:bCs/>
                <w:sz w:val="24"/>
                <w:szCs w:val="24"/>
              </w:rPr>
              <w:t xml:space="preserve"> (igual)</w:t>
            </w:r>
          </w:p>
        </w:tc>
      </w:tr>
      <w:tr w:rsidR="00AE10AB" w:rsidRPr="00AE10AB" w14:paraId="266AE09B" w14:textId="77777777" w:rsidTr="00AE10AB">
        <w:trPr>
          <w:jc w:val="center"/>
        </w:trPr>
        <w:tc>
          <w:tcPr>
            <w:tcW w:w="3045" w:type="dxa"/>
            <w:shd w:val="clear" w:color="auto" w:fill="auto"/>
            <w:tcMar>
              <w:top w:w="100" w:type="dxa"/>
              <w:left w:w="100" w:type="dxa"/>
              <w:bottom w:w="100" w:type="dxa"/>
              <w:right w:w="100" w:type="dxa"/>
            </w:tcMar>
          </w:tcPr>
          <w:p w14:paraId="648DF175" w14:textId="77777777" w:rsidR="00AE10AB" w:rsidRPr="00AE10AB" w:rsidRDefault="00AE10AB" w:rsidP="00E67F9A">
            <w:pPr>
              <w:widowControl w:val="0"/>
              <w:rPr>
                <w:rFonts w:ascii="Times New Roman" w:hAnsi="Times New Roman" w:cs="Times New Roman"/>
                <w:bCs/>
                <w:sz w:val="24"/>
                <w:szCs w:val="24"/>
              </w:rPr>
            </w:pPr>
            <w:r w:rsidRPr="00AE10AB">
              <w:rPr>
                <w:rFonts w:ascii="Times New Roman" w:hAnsi="Times New Roman" w:cs="Times New Roman"/>
                <w:bCs/>
                <w:sz w:val="24"/>
                <w:szCs w:val="24"/>
              </w:rPr>
              <w:t>Visualización</w:t>
            </w:r>
          </w:p>
        </w:tc>
        <w:tc>
          <w:tcPr>
            <w:tcW w:w="6315" w:type="dxa"/>
            <w:shd w:val="clear" w:color="auto" w:fill="auto"/>
            <w:tcMar>
              <w:top w:w="100" w:type="dxa"/>
              <w:left w:w="100" w:type="dxa"/>
              <w:bottom w:w="100" w:type="dxa"/>
              <w:right w:w="100" w:type="dxa"/>
            </w:tcMar>
          </w:tcPr>
          <w:p w14:paraId="0861AE5D" w14:textId="77777777" w:rsidR="00AE10AB" w:rsidRPr="00AE10AB" w:rsidRDefault="00AE10AB" w:rsidP="00E67F9A">
            <w:pPr>
              <w:widowControl w:val="0"/>
              <w:rPr>
                <w:rFonts w:ascii="Times New Roman" w:hAnsi="Times New Roman" w:cs="Times New Roman"/>
                <w:bCs/>
                <w:sz w:val="24"/>
                <w:szCs w:val="24"/>
              </w:rPr>
            </w:pPr>
            <w:r w:rsidRPr="00AE10AB">
              <w:rPr>
                <w:rFonts w:ascii="Times New Roman" w:hAnsi="Times New Roman" w:cs="Times New Roman"/>
                <w:bCs/>
                <w:sz w:val="24"/>
                <w:szCs w:val="24"/>
              </w:rPr>
              <w:t xml:space="preserve">Eduardo De La Cruz Díaz, José Luís Caballero </w:t>
            </w:r>
            <w:proofErr w:type="spellStart"/>
            <w:r w:rsidRPr="00AE10AB">
              <w:rPr>
                <w:rFonts w:ascii="Times New Roman" w:hAnsi="Times New Roman" w:cs="Times New Roman"/>
                <w:bCs/>
                <w:sz w:val="24"/>
                <w:szCs w:val="24"/>
              </w:rPr>
              <w:t>Cocteco</w:t>
            </w:r>
            <w:proofErr w:type="spellEnd"/>
            <w:r w:rsidRPr="00AE10AB">
              <w:rPr>
                <w:rFonts w:ascii="Times New Roman" w:hAnsi="Times New Roman" w:cs="Times New Roman"/>
                <w:bCs/>
                <w:sz w:val="24"/>
                <w:szCs w:val="24"/>
              </w:rPr>
              <w:t xml:space="preserve"> (apoya)</w:t>
            </w:r>
          </w:p>
        </w:tc>
      </w:tr>
      <w:tr w:rsidR="00AE10AB" w:rsidRPr="00AE10AB" w14:paraId="166EF56F" w14:textId="77777777" w:rsidTr="00AE10AB">
        <w:trPr>
          <w:jc w:val="center"/>
        </w:trPr>
        <w:tc>
          <w:tcPr>
            <w:tcW w:w="3045" w:type="dxa"/>
            <w:shd w:val="clear" w:color="auto" w:fill="auto"/>
            <w:tcMar>
              <w:top w:w="100" w:type="dxa"/>
              <w:left w:w="100" w:type="dxa"/>
              <w:bottom w:w="100" w:type="dxa"/>
              <w:right w:w="100" w:type="dxa"/>
            </w:tcMar>
          </w:tcPr>
          <w:p w14:paraId="6D376456" w14:textId="77777777" w:rsidR="00AE10AB" w:rsidRPr="00AE10AB" w:rsidRDefault="00AE10AB" w:rsidP="00E67F9A">
            <w:pPr>
              <w:widowControl w:val="0"/>
              <w:rPr>
                <w:rFonts w:ascii="Times New Roman" w:hAnsi="Times New Roman" w:cs="Times New Roman"/>
                <w:bCs/>
                <w:sz w:val="24"/>
                <w:szCs w:val="24"/>
              </w:rPr>
            </w:pPr>
            <w:r w:rsidRPr="00AE10AB">
              <w:rPr>
                <w:rFonts w:ascii="Times New Roman" w:hAnsi="Times New Roman" w:cs="Times New Roman"/>
                <w:bCs/>
                <w:sz w:val="24"/>
                <w:szCs w:val="24"/>
              </w:rPr>
              <w:t>Supervisión</w:t>
            </w:r>
          </w:p>
        </w:tc>
        <w:tc>
          <w:tcPr>
            <w:tcW w:w="6315" w:type="dxa"/>
            <w:shd w:val="clear" w:color="auto" w:fill="auto"/>
            <w:tcMar>
              <w:top w:w="100" w:type="dxa"/>
              <w:left w:w="100" w:type="dxa"/>
              <w:bottom w:w="100" w:type="dxa"/>
              <w:right w:w="100" w:type="dxa"/>
            </w:tcMar>
          </w:tcPr>
          <w:p w14:paraId="096F85DC" w14:textId="77777777" w:rsidR="00AE10AB" w:rsidRPr="00AE10AB" w:rsidRDefault="00AE10AB" w:rsidP="00E67F9A">
            <w:pPr>
              <w:widowControl w:val="0"/>
              <w:rPr>
                <w:rFonts w:ascii="Times New Roman" w:hAnsi="Times New Roman" w:cs="Times New Roman"/>
                <w:bCs/>
                <w:sz w:val="24"/>
                <w:szCs w:val="24"/>
              </w:rPr>
            </w:pPr>
            <w:r w:rsidRPr="00AE10AB">
              <w:rPr>
                <w:rFonts w:ascii="Times New Roman" w:hAnsi="Times New Roman" w:cs="Times New Roman"/>
                <w:bCs/>
                <w:sz w:val="24"/>
                <w:szCs w:val="24"/>
              </w:rPr>
              <w:t>Eduardo De La Cruz Díaz</w:t>
            </w:r>
          </w:p>
        </w:tc>
      </w:tr>
      <w:tr w:rsidR="00AE10AB" w:rsidRPr="00AE10AB" w14:paraId="3A0FD1D8" w14:textId="77777777" w:rsidTr="00AE10AB">
        <w:trPr>
          <w:jc w:val="center"/>
        </w:trPr>
        <w:tc>
          <w:tcPr>
            <w:tcW w:w="3045" w:type="dxa"/>
            <w:shd w:val="clear" w:color="auto" w:fill="auto"/>
            <w:tcMar>
              <w:top w:w="100" w:type="dxa"/>
              <w:left w:w="100" w:type="dxa"/>
              <w:bottom w:w="100" w:type="dxa"/>
              <w:right w:w="100" w:type="dxa"/>
            </w:tcMar>
          </w:tcPr>
          <w:p w14:paraId="39CA5E42" w14:textId="77777777" w:rsidR="00AE10AB" w:rsidRPr="00AE10AB" w:rsidRDefault="00AE10AB" w:rsidP="00E67F9A">
            <w:pPr>
              <w:widowControl w:val="0"/>
              <w:rPr>
                <w:rFonts w:ascii="Times New Roman" w:hAnsi="Times New Roman" w:cs="Times New Roman"/>
                <w:bCs/>
                <w:sz w:val="24"/>
                <w:szCs w:val="24"/>
              </w:rPr>
            </w:pPr>
            <w:r w:rsidRPr="00AE10AB">
              <w:rPr>
                <w:rFonts w:ascii="Times New Roman" w:hAnsi="Times New Roman" w:cs="Times New Roman"/>
                <w:bCs/>
                <w:sz w:val="24"/>
                <w:szCs w:val="24"/>
              </w:rPr>
              <w:t>Administración de Proyectos</w:t>
            </w:r>
          </w:p>
        </w:tc>
        <w:tc>
          <w:tcPr>
            <w:tcW w:w="6315" w:type="dxa"/>
            <w:shd w:val="clear" w:color="auto" w:fill="auto"/>
            <w:tcMar>
              <w:top w:w="100" w:type="dxa"/>
              <w:left w:w="100" w:type="dxa"/>
              <w:bottom w:w="100" w:type="dxa"/>
              <w:right w:w="100" w:type="dxa"/>
            </w:tcMar>
          </w:tcPr>
          <w:p w14:paraId="381934EA" w14:textId="77777777" w:rsidR="00AE10AB" w:rsidRPr="00AE10AB" w:rsidRDefault="00AE10AB" w:rsidP="00E67F9A">
            <w:pPr>
              <w:widowControl w:val="0"/>
              <w:rPr>
                <w:rFonts w:ascii="Times New Roman" w:hAnsi="Times New Roman" w:cs="Times New Roman"/>
                <w:bCs/>
                <w:sz w:val="24"/>
                <w:szCs w:val="24"/>
              </w:rPr>
            </w:pPr>
            <w:r w:rsidRPr="00AE10AB">
              <w:rPr>
                <w:rFonts w:ascii="Times New Roman" w:hAnsi="Times New Roman" w:cs="Times New Roman"/>
                <w:bCs/>
                <w:sz w:val="24"/>
                <w:szCs w:val="24"/>
              </w:rPr>
              <w:t>Eduardo De La Cruz Díaz</w:t>
            </w:r>
          </w:p>
        </w:tc>
      </w:tr>
      <w:tr w:rsidR="00AE10AB" w:rsidRPr="00AE10AB" w14:paraId="0C37239F" w14:textId="77777777" w:rsidTr="00AE10AB">
        <w:trPr>
          <w:jc w:val="center"/>
        </w:trPr>
        <w:tc>
          <w:tcPr>
            <w:tcW w:w="3045" w:type="dxa"/>
            <w:shd w:val="clear" w:color="auto" w:fill="auto"/>
            <w:tcMar>
              <w:top w:w="100" w:type="dxa"/>
              <w:left w:w="100" w:type="dxa"/>
              <w:bottom w:w="100" w:type="dxa"/>
              <w:right w:w="100" w:type="dxa"/>
            </w:tcMar>
          </w:tcPr>
          <w:p w14:paraId="0BF22756" w14:textId="77777777" w:rsidR="00AE10AB" w:rsidRPr="00AE10AB" w:rsidRDefault="00AE10AB" w:rsidP="00E67F9A">
            <w:pPr>
              <w:widowControl w:val="0"/>
              <w:rPr>
                <w:rFonts w:ascii="Times New Roman" w:hAnsi="Times New Roman" w:cs="Times New Roman"/>
                <w:bCs/>
                <w:sz w:val="24"/>
                <w:szCs w:val="24"/>
              </w:rPr>
            </w:pPr>
            <w:r w:rsidRPr="00AE10AB">
              <w:rPr>
                <w:rFonts w:ascii="Times New Roman" w:hAnsi="Times New Roman" w:cs="Times New Roman"/>
                <w:bCs/>
                <w:sz w:val="24"/>
                <w:szCs w:val="24"/>
              </w:rPr>
              <w:t>Adquisición de fondos</w:t>
            </w:r>
          </w:p>
        </w:tc>
        <w:tc>
          <w:tcPr>
            <w:tcW w:w="6315" w:type="dxa"/>
            <w:shd w:val="clear" w:color="auto" w:fill="auto"/>
            <w:tcMar>
              <w:top w:w="100" w:type="dxa"/>
              <w:left w:w="100" w:type="dxa"/>
              <w:bottom w:w="100" w:type="dxa"/>
              <w:right w:w="100" w:type="dxa"/>
            </w:tcMar>
          </w:tcPr>
          <w:p w14:paraId="7EDD55F2" w14:textId="77777777" w:rsidR="00AE10AB" w:rsidRPr="00AE10AB" w:rsidRDefault="00AE10AB" w:rsidP="00E67F9A">
            <w:pPr>
              <w:widowControl w:val="0"/>
              <w:rPr>
                <w:rFonts w:ascii="Times New Roman" w:hAnsi="Times New Roman" w:cs="Times New Roman"/>
                <w:bCs/>
                <w:sz w:val="24"/>
                <w:szCs w:val="24"/>
              </w:rPr>
            </w:pPr>
            <w:r w:rsidRPr="00AE10AB">
              <w:rPr>
                <w:rFonts w:ascii="Times New Roman" w:hAnsi="Times New Roman" w:cs="Times New Roman"/>
                <w:bCs/>
                <w:sz w:val="24"/>
                <w:szCs w:val="24"/>
              </w:rPr>
              <w:t xml:space="preserve">Eduardo De La Cruz Díaz, José Luís Caballero </w:t>
            </w:r>
            <w:proofErr w:type="spellStart"/>
            <w:r w:rsidRPr="00AE10AB">
              <w:rPr>
                <w:rFonts w:ascii="Times New Roman" w:hAnsi="Times New Roman" w:cs="Times New Roman"/>
                <w:bCs/>
                <w:sz w:val="24"/>
                <w:szCs w:val="24"/>
              </w:rPr>
              <w:t>Cocteco</w:t>
            </w:r>
            <w:proofErr w:type="spellEnd"/>
            <w:r w:rsidRPr="00AE10AB">
              <w:rPr>
                <w:rFonts w:ascii="Times New Roman" w:hAnsi="Times New Roman" w:cs="Times New Roman"/>
                <w:bCs/>
                <w:sz w:val="24"/>
                <w:szCs w:val="24"/>
              </w:rPr>
              <w:t xml:space="preserve"> (igual)</w:t>
            </w:r>
          </w:p>
        </w:tc>
      </w:tr>
    </w:tbl>
    <w:p w14:paraId="58583719" w14:textId="77777777" w:rsidR="00AE10AB" w:rsidRDefault="00AE10AB" w:rsidP="00A725F9">
      <w:pPr>
        <w:tabs>
          <w:tab w:val="left" w:pos="1100"/>
        </w:tabs>
        <w:spacing w:line="360" w:lineRule="auto"/>
        <w:ind w:left="1100" w:hanging="1100"/>
        <w:jc w:val="both"/>
        <w:rPr>
          <w:rStyle w:val="Hipervnculo"/>
          <w:rFonts w:ascii="Times New Roman" w:hAnsi="Times New Roman" w:cs="Times New Roman"/>
          <w:color w:val="auto"/>
          <w:sz w:val="24"/>
          <w:szCs w:val="24"/>
          <w:u w:val="none"/>
        </w:rPr>
      </w:pPr>
    </w:p>
    <w:sectPr w:rsidR="00AE10AB" w:rsidSect="00B44825">
      <w:headerReference w:type="default" r:id="rId24"/>
      <w:footerReference w:type="default" r:id="rId25"/>
      <w:pgSz w:w="12240" w:h="15840" w:code="1"/>
      <w:pgMar w:top="1276" w:right="1701" w:bottom="851"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07FB2E" w14:textId="77777777" w:rsidR="00500D7A" w:rsidRDefault="00500D7A" w:rsidP="00CA4F1D">
      <w:r>
        <w:separator/>
      </w:r>
    </w:p>
  </w:endnote>
  <w:endnote w:type="continuationSeparator" w:id="0">
    <w:p w14:paraId="72E0CBB1" w14:textId="77777777" w:rsidR="00500D7A" w:rsidRDefault="00500D7A" w:rsidP="00CA4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E54BC0" w14:textId="4DD1F3D8" w:rsidR="00B44825" w:rsidRDefault="00B44825">
    <w:pPr>
      <w:pStyle w:val="Piedepgina"/>
    </w:pPr>
    <w:r>
      <w:t xml:space="preserve">              </w:t>
    </w:r>
    <w:r w:rsidRPr="00E4304D">
      <w:rPr>
        <w:noProof/>
        <w:lang w:val="es-ES" w:eastAsia="es-ES"/>
      </w:rPr>
      <w:drawing>
        <wp:inline distT="0" distB="0" distL="0" distR="0" wp14:anchorId="2EE3E76D" wp14:editId="78321A5C">
          <wp:extent cx="1600200" cy="419100"/>
          <wp:effectExtent l="0" t="0" r="0" b="0"/>
          <wp:docPr id="958930434" name="Imagen 958930434"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99355E">
      <w:rPr>
        <w:rFonts w:cstheme="minorHAnsi"/>
        <w:b/>
        <w:bCs/>
      </w:rPr>
      <w:t>Vol. 1</w:t>
    </w:r>
    <w:r>
      <w:rPr>
        <w:rFonts w:cstheme="minorHAnsi"/>
        <w:b/>
        <w:bCs/>
      </w:rPr>
      <w:t>3</w:t>
    </w:r>
    <w:r w:rsidRPr="0099355E">
      <w:rPr>
        <w:rFonts w:cstheme="minorHAnsi"/>
        <w:b/>
        <w:bCs/>
      </w:rPr>
      <w:t>, Núm. 2</w:t>
    </w:r>
    <w:r>
      <w:rPr>
        <w:rFonts w:cstheme="minorHAnsi"/>
        <w:b/>
        <w:bCs/>
      </w:rPr>
      <w:t xml:space="preserve">6    Julio - </w:t>
    </w:r>
    <w:proofErr w:type="gramStart"/>
    <w:r>
      <w:rPr>
        <w:rFonts w:cstheme="minorHAnsi"/>
        <w:b/>
        <w:bCs/>
      </w:rPr>
      <w:t>Diciembre</w:t>
    </w:r>
    <w:proofErr w:type="gramEnd"/>
    <w:r>
      <w:rPr>
        <w:rFonts w:cstheme="minorHAnsi"/>
        <w:b/>
        <w:bCs/>
      </w:rPr>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43BE5E" w14:textId="77777777" w:rsidR="00500D7A" w:rsidRDefault="00500D7A" w:rsidP="00CA4F1D">
      <w:r>
        <w:separator/>
      </w:r>
    </w:p>
  </w:footnote>
  <w:footnote w:type="continuationSeparator" w:id="0">
    <w:p w14:paraId="40064975" w14:textId="77777777" w:rsidR="00500D7A" w:rsidRDefault="00500D7A" w:rsidP="00CA4F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EED4F7" w14:textId="236EEEDC" w:rsidR="00B44825" w:rsidRDefault="00B44825" w:rsidP="00B44825">
    <w:pPr>
      <w:pStyle w:val="Encabezado"/>
      <w:jc w:val="center"/>
    </w:pPr>
    <w:r w:rsidRPr="00E4304D">
      <w:rPr>
        <w:noProof/>
        <w:lang w:val="es-ES" w:eastAsia="es-ES"/>
      </w:rPr>
      <w:drawing>
        <wp:inline distT="0" distB="0" distL="0" distR="0" wp14:anchorId="71CE2DE8" wp14:editId="0DC42222">
          <wp:extent cx="5397500" cy="660400"/>
          <wp:effectExtent l="0" t="0" r="0" b="0"/>
          <wp:docPr id="1416591164" name="Imagen 1416591164"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27" descr="Icon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660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5269B6"/>
    <w:multiLevelType w:val="hybridMultilevel"/>
    <w:tmpl w:val="A686FE7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F093070"/>
    <w:multiLevelType w:val="hybridMultilevel"/>
    <w:tmpl w:val="5EB85320"/>
    <w:lvl w:ilvl="0" w:tplc="A0FA3AF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92E5938"/>
    <w:multiLevelType w:val="hybridMultilevel"/>
    <w:tmpl w:val="97725812"/>
    <w:lvl w:ilvl="0" w:tplc="5B00A78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5B85994"/>
    <w:multiLevelType w:val="hybridMultilevel"/>
    <w:tmpl w:val="4AB45AA0"/>
    <w:lvl w:ilvl="0" w:tplc="F2FEBC7A">
      <w:start w:val="1"/>
      <w:numFmt w:val="decimal"/>
      <w:lvlText w:val="%1."/>
      <w:lvlJc w:val="left"/>
      <w:pPr>
        <w:ind w:left="720" w:hanging="360"/>
      </w:pPr>
      <w:rPr>
        <w:rFonts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30F373B"/>
    <w:multiLevelType w:val="hybridMultilevel"/>
    <w:tmpl w:val="E382B038"/>
    <w:lvl w:ilvl="0" w:tplc="CD46940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625F2272"/>
    <w:multiLevelType w:val="hybridMultilevel"/>
    <w:tmpl w:val="E6C22FC4"/>
    <w:lvl w:ilvl="0" w:tplc="1C6E231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9FB7328"/>
    <w:multiLevelType w:val="hybridMultilevel"/>
    <w:tmpl w:val="50C4CDEE"/>
    <w:lvl w:ilvl="0" w:tplc="32DC924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99255700">
    <w:abstractNumId w:val="5"/>
  </w:num>
  <w:num w:numId="2" w16cid:durableId="788816063">
    <w:abstractNumId w:val="6"/>
  </w:num>
  <w:num w:numId="3" w16cid:durableId="1685980859">
    <w:abstractNumId w:val="3"/>
  </w:num>
  <w:num w:numId="4" w16cid:durableId="2059358946">
    <w:abstractNumId w:val="0"/>
  </w:num>
  <w:num w:numId="5" w16cid:durableId="1329092795">
    <w:abstractNumId w:val="2"/>
  </w:num>
  <w:num w:numId="6" w16cid:durableId="917863403">
    <w:abstractNumId w:val="1"/>
  </w:num>
  <w:num w:numId="7" w16cid:durableId="4136737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7C51"/>
    <w:rsid w:val="00002041"/>
    <w:rsid w:val="000024C2"/>
    <w:rsid w:val="00002C9A"/>
    <w:rsid w:val="00007794"/>
    <w:rsid w:val="00007CAE"/>
    <w:rsid w:val="000112A8"/>
    <w:rsid w:val="00011E93"/>
    <w:rsid w:val="000126AD"/>
    <w:rsid w:val="000129B6"/>
    <w:rsid w:val="00012A19"/>
    <w:rsid w:val="0001344E"/>
    <w:rsid w:val="00013519"/>
    <w:rsid w:val="00013CF4"/>
    <w:rsid w:val="00014251"/>
    <w:rsid w:val="00014574"/>
    <w:rsid w:val="00030DB8"/>
    <w:rsid w:val="000346B8"/>
    <w:rsid w:val="0003526E"/>
    <w:rsid w:val="000402E4"/>
    <w:rsid w:val="00041DD2"/>
    <w:rsid w:val="00042306"/>
    <w:rsid w:val="00050B43"/>
    <w:rsid w:val="00052D73"/>
    <w:rsid w:val="000542A5"/>
    <w:rsid w:val="000558F6"/>
    <w:rsid w:val="00056DDE"/>
    <w:rsid w:val="00063D48"/>
    <w:rsid w:val="0006728F"/>
    <w:rsid w:val="00067B54"/>
    <w:rsid w:val="0007020E"/>
    <w:rsid w:val="00070976"/>
    <w:rsid w:val="0007300C"/>
    <w:rsid w:val="00074E93"/>
    <w:rsid w:val="00075D31"/>
    <w:rsid w:val="000802E2"/>
    <w:rsid w:val="00080A15"/>
    <w:rsid w:val="00080EFB"/>
    <w:rsid w:val="000814DC"/>
    <w:rsid w:val="000836DE"/>
    <w:rsid w:val="000876FD"/>
    <w:rsid w:val="00093114"/>
    <w:rsid w:val="000A1E17"/>
    <w:rsid w:val="000A3DD7"/>
    <w:rsid w:val="000A6A66"/>
    <w:rsid w:val="000A72E2"/>
    <w:rsid w:val="000B00A7"/>
    <w:rsid w:val="000B55DA"/>
    <w:rsid w:val="000B64A5"/>
    <w:rsid w:val="000B72B9"/>
    <w:rsid w:val="000C0727"/>
    <w:rsid w:val="000C1FAD"/>
    <w:rsid w:val="000C42A7"/>
    <w:rsid w:val="000C58BD"/>
    <w:rsid w:val="000C5AAF"/>
    <w:rsid w:val="000C5B6C"/>
    <w:rsid w:val="000C683A"/>
    <w:rsid w:val="000C7CBC"/>
    <w:rsid w:val="000C7F48"/>
    <w:rsid w:val="000D0329"/>
    <w:rsid w:val="000D1C65"/>
    <w:rsid w:val="000D3CA7"/>
    <w:rsid w:val="000E3AA0"/>
    <w:rsid w:val="000E4288"/>
    <w:rsid w:val="000E5C70"/>
    <w:rsid w:val="000E5FA0"/>
    <w:rsid w:val="000E73B0"/>
    <w:rsid w:val="000F06A6"/>
    <w:rsid w:val="000F14A5"/>
    <w:rsid w:val="000F20C3"/>
    <w:rsid w:val="000F3848"/>
    <w:rsid w:val="000F5967"/>
    <w:rsid w:val="000F7925"/>
    <w:rsid w:val="001005D7"/>
    <w:rsid w:val="00103A94"/>
    <w:rsid w:val="001045B2"/>
    <w:rsid w:val="00104EFF"/>
    <w:rsid w:val="001058A0"/>
    <w:rsid w:val="00106E6E"/>
    <w:rsid w:val="001074A9"/>
    <w:rsid w:val="00111611"/>
    <w:rsid w:val="00114DD9"/>
    <w:rsid w:val="00115C26"/>
    <w:rsid w:val="00117C33"/>
    <w:rsid w:val="00120355"/>
    <w:rsid w:val="0012066F"/>
    <w:rsid w:val="00125201"/>
    <w:rsid w:val="001269E8"/>
    <w:rsid w:val="00133DAB"/>
    <w:rsid w:val="00134724"/>
    <w:rsid w:val="001350AD"/>
    <w:rsid w:val="00136539"/>
    <w:rsid w:val="00136F36"/>
    <w:rsid w:val="00140A8E"/>
    <w:rsid w:val="00142E88"/>
    <w:rsid w:val="00143CAF"/>
    <w:rsid w:val="001449A6"/>
    <w:rsid w:val="00152FAA"/>
    <w:rsid w:val="00152FE2"/>
    <w:rsid w:val="0015424C"/>
    <w:rsid w:val="00156A5E"/>
    <w:rsid w:val="0016077E"/>
    <w:rsid w:val="001651A2"/>
    <w:rsid w:val="00165C70"/>
    <w:rsid w:val="00167669"/>
    <w:rsid w:val="0017402B"/>
    <w:rsid w:val="00175C94"/>
    <w:rsid w:val="00187C88"/>
    <w:rsid w:val="00193AA4"/>
    <w:rsid w:val="0019519E"/>
    <w:rsid w:val="001953AA"/>
    <w:rsid w:val="00195EFA"/>
    <w:rsid w:val="001961C4"/>
    <w:rsid w:val="001972BA"/>
    <w:rsid w:val="00197704"/>
    <w:rsid w:val="00197C85"/>
    <w:rsid w:val="001A0A7D"/>
    <w:rsid w:val="001A6F8E"/>
    <w:rsid w:val="001B0A56"/>
    <w:rsid w:val="001B1232"/>
    <w:rsid w:val="001B154D"/>
    <w:rsid w:val="001B1659"/>
    <w:rsid w:val="001B23D5"/>
    <w:rsid w:val="001B2F3D"/>
    <w:rsid w:val="001B4A90"/>
    <w:rsid w:val="001B4AAF"/>
    <w:rsid w:val="001B4EAC"/>
    <w:rsid w:val="001B4F5C"/>
    <w:rsid w:val="001C1F94"/>
    <w:rsid w:val="001C4CB0"/>
    <w:rsid w:val="001C74AA"/>
    <w:rsid w:val="001D353A"/>
    <w:rsid w:val="001D411B"/>
    <w:rsid w:val="001D5083"/>
    <w:rsid w:val="001D57DA"/>
    <w:rsid w:val="001E0E5B"/>
    <w:rsid w:val="001E202C"/>
    <w:rsid w:val="001E2661"/>
    <w:rsid w:val="001E462A"/>
    <w:rsid w:val="001E62F0"/>
    <w:rsid w:val="001F0FDE"/>
    <w:rsid w:val="001F7A48"/>
    <w:rsid w:val="001F7F2C"/>
    <w:rsid w:val="0020059C"/>
    <w:rsid w:val="00200D7A"/>
    <w:rsid w:val="00201485"/>
    <w:rsid w:val="002035F0"/>
    <w:rsid w:val="002038CD"/>
    <w:rsid w:val="002048BD"/>
    <w:rsid w:val="00210A49"/>
    <w:rsid w:val="00211B01"/>
    <w:rsid w:val="002151C6"/>
    <w:rsid w:val="00223531"/>
    <w:rsid w:val="00227C19"/>
    <w:rsid w:val="002313CF"/>
    <w:rsid w:val="00231857"/>
    <w:rsid w:val="00232669"/>
    <w:rsid w:val="00235B31"/>
    <w:rsid w:val="0024248C"/>
    <w:rsid w:val="002430CF"/>
    <w:rsid w:val="002545C6"/>
    <w:rsid w:val="002547C6"/>
    <w:rsid w:val="00254C7B"/>
    <w:rsid w:val="00256CD3"/>
    <w:rsid w:val="00257CFF"/>
    <w:rsid w:val="0026000A"/>
    <w:rsid w:val="00260BE5"/>
    <w:rsid w:val="00261F51"/>
    <w:rsid w:val="002632DB"/>
    <w:rsid w:val="00263DDE"/>
    <w:rsid w:val="00264EED"/>
    <w:rsid w:val="00265B93"/>
    <w:rsid w:val="00272353"/>
    <w:rsid w:val="002728FB"/>
    <w:rsid w:val="00273431"/>
    <w:rsid w:val="00273A21"/>
    <w:rsid w:val="00273B51"/>
    <w:rsid w:val="0027505E"/>
    <w:rsid w:val="00275C18"/>
    <w:rsid w:val="00275CB2"/>
    <w:rsid w:val="00275DE9"/>
    <w:rsid w:val="0027730D"/>
    <w:rsid w:val="00277768"/>
    <w:rsid w:val="0028095E"/>
    <w:rsid w:val="00284970"/>
    <w:rsid w:val="00286363"/>
    <w:rsid w:val="002946D2"/>
    <w:rsid w:val="002948E2"/>
    <w:rsid w:val="00296653"/>
    <w:rsid w:val="002A06FD"/>
    <w:rsid w:val="002A0893"/>
    <w:rsid w:val="002A0B31"/>
    <w:rsid w:val="002A20E3"/>
    <w:rsid w:val="002A44A0"/>
    <w:rsid w:val="002A4ED2"/>
    <w:rsid w:val="002A576F"/>
    <w:rsid w:val="002A6F36"/>
    <w:rsid w:val="002A79B6"/>
    <w:rsid w:val="002C0580"/>
    <w:rsid w:val="002C34E4"/>
    <w:rsid w:val="002C3D43"/>
    <w:rsid w:val="002C4A84"/>
    <w:rsid w:val="002C5D8C"/>
    <w:rsid w:val="002C707F"/>
    <w:rsid w:val="002C7215"/>
    <w:rsid w:val="002D0AE7"/>
    <w:rsid w:val="002D1CFB"/>
    <w:rsid w:val="002D1DDE"/>
    <w:rsid w:val="002D5353"/>
    <w:rsid w:val="002D7DAD"/>
    <w:rsid w:val="002E3351"/>
    <w:rsid w:val="002E33C4"/>
    <w:rsid w:val="002E3AAC"/>
    <w:rsid w:val="002E5E45"/>
    <w:rsid w:val="002E7402"/>
    <w:rsid w:val="002F00E2"/>
    <w:rsid w:val="002F0137"/>
    <w:rsid w:val="002F1CC3"/>
    <w:rsid w:val="002F2FF3"/>
    <w:rsid w:val="002F3DE0"/>
    <w:rsid w:val="002F5DC8"/>
    <w:rsid w:val="003006BB"/>
    <w:rsid w:val="003021CF"/>
    <w:rsid w:val="003056CA"/>
    <w:rsid w:val="00310522"/>
    <w:rsid w:val="0031052C"/>
    <w:rsid w:val="00310C0A"/>
    <w:rsid w:val="00312033"/>
    <w:rsid w:val="0031611F"/>
    <w:rsid w:val="0031623E"/>
    <w:rsid w:val="00316724"/>
    <w:rsid w:val="00320D0D"/>
    <w:rsid w:val="00321FAF"/>
    <w:rsid w:val="003234B8"/>
    <w:rsid w:val="003258FB"/>
    <w:rsid w:val="00327B1F"/>
    <w:rsid w:val="003313FD"/>
    <w:rsid w:val="00334D9F"/>
    <w:rsid w:val="00335B86"/>
    <w:rsid w:val="00336844"/>
    <w:rsid w:val="0033746A"/>
    <w:rsid w:val="00341C11"/>
    <w:rsid w:val="0034222A"/>
    <w:rsid w:val="00343D01"/>
    <w:rsid w:val="00344FC3"/>
    <w:rsid w:val="0034532D"/>
    <w:rsid w:val="00346F03"/>
    <w:rsid w:val="0035424E"/>
    <w:rsid w:val="00354ABA"/>
    <w:rsid w:val="00363425"/>
    <w:rsid w:val="0037148D"/>
    <w:rsid w:val="003768DD"/>
    <w:rsid w:val="00380B65"/>
    <w:rsid w:val="00381CF4"/>
    <w:rsid w:val="00387DDC"/>
    <w:rsid w:val="003925AD"/>
    <w:rsid w:val="00395C21"/>
    <w:rsid w:val="00397A3D"/>
    <w:rsid w:val="003A2BE6"/>
    <w:rsid w:val="003A3605"/>
    <w:rsid w:val="003A6414"/>
    <w:rsid w:val="003B0D48"/>
    <w:rsid w:val="003B2919"/>
    <w:rsid w:val="003B798C"/>
    <w:rsid w:val="003B7D57"/>
    <w:rsid w:val="003C05DB"/>
    <w:rsid w:val="003C11DD"/>
    <w:rsid w:val="003C2F10"/>
    <w:rsid w:val="003C616B"/>
    <w:rsid w:val="003D0A0F"/>
    <w:rsid w:val="003D1428"/>
    <w:rsid w:val="003D35A4"/>
    <w:rsid w:val="003D474B"/>
    <w:rsid w:val="003D5AE2"/>
    <w:rsid w:val="003D7EB6"/>
    <w:rsid w:val="003E0FBA"/>
    <w:rsid w:val="003E1F92"/>
    <w:rsid w:val="003E3733"/>
    <w:rsid w:val="003E39F2"/>
    <w:rsid w:val="003E3C5D"/>
    <w:rsid w:val="003E474C"/>
    <w:rsid w:val="003E5073"/>
    <w:rsid w:val="003E510E"/>
    <w:rsid w:val="003E5BA0"/>
    <w:rsid w:val="003E787B"/>
    <w:rsid w:val="003F04D6"/>
    <w:rsid w:val="003F0DBE"/>
    <w:rsid w:val="003F2393"/>
    <w:rsid w:val="003F2FC6"/>
    <w:rsid w:val="00401414"/>
    <w:rsid w:val="0040614A"/>
    <w:rsid w:val="00407BAB"/>
    <w:rsid w:val="00414EE3"/>
    <w:rsid w:val="0042309C"/>
    <w:rsid w:val="00425FA9"/>
    <w:rsid w:val="004265B0"/>
    <w:rsid w:val="00427EBC"/>
    <w:rsid w:val="004308B1"/>
    <w:rsid w:val="00432142"/>
    <w:rsid w:val="00435D17"/>
    <w:rsid w:val="00436B03"/>
    <w:rsid w:val="004446F1"/>
    <w:rsid w:val="004449AF"/>
    <w:rsid w:val="00445309"/>
    <w:rsid w:val="00447959"/>
    <w:rsid w:val="00454EB6"/>
    <w:rsid w:val="00456A21"/>
    <w:rsid w:val="00456DB5"/>
    <w:rsid w:val="0046087A"/>
    <w:rsid w:val="00461AE5"/>
    <w:rsid w:val="00461DFF"/>
    <w:rsid w:val="0046384B"/>
    <w:rsid w:val="00464318"/>
    <w:rsid w:val="00464912"/>
    <w:rsid w:val="004659A5"/>
    <w:rsid w:val="00473113"/>
    <w:rsid w:val="004734CE"/>
    <w:rsid w:val="00474342"/>
    <w:rsid w:val="00475104"/>
    <w:rsid w:val="00475344"/>
    <w:rsid w:val="004805C7"/>
    <w:rsid w:val="00484B1A"/>
    <w:rsid w:val="00485B89"/>
    <w:rsid w:val="004873D8"/>
    <w:rsid w:val="00487609"/>
    <w:rsid w:val="004879B6"/>
    <w:rsid w:val="004966B8"/>
    <w:rsid w:val="004968F1"/>
    <w:rsid w:val="004A0666"/>
    <w:rsid w:val="004A1069"/>
    <w:rsid w:val="004A30FF"/>
    <w:rsid w:val="004A65CE"/>
    <w:rsid w:val="004A71C1"/>
    <w:rsid w:val="004A7229"/>
    <w:rsid w:val="004B0F01"/>
    <w:rsid w:val="004B6714"/>
    <w:rsid w:val="004B6A81"/>
    <w:rsid w:val="004B6E8F"/>
    <w:rsid w:val="004B7769"/>
    <w:rsid w:val="004B7E83"/>
    <w:rsid w:val="004C483B"/>
    <w:rsid w:val="004D559B"/>
    <w:rsid w:val="004D5615"/>
    <w:rsid w:val="004D61C1"/>
    <w:rsid w:val="004D733A"/>
    <w:rsid w:val="004D78D6"/>
    <w:rsid w:val="004E22FD"/>
    <w:rsid w:val="004E2D4F"/>
    <w:rsid w:val="004F1B62"/>
    <w:rsid w:val="004F4019"/>
    <w:rsid w:val="004F58BB"/>
    <w:rsid w:val="004F6187"/>
    <w:rsid w:val="004F686B"/>
    <w:rsid w:val="004F7FB5"/>
    <w:rsid w:val="00500D7A"/>
    <w:rsid w:val="00501B47"/>
    <w:rsid w:val="00502866"/>
    <w:rsid w:val="00503552"/>
    <w:rsid w:val="0050389E"/>
    <w:rsid w:val="00504849"/>
    <w:rsid w:val="0050490A"/>
    <w:rsid w:val="00504D53"/>
    <w:rsid w:val="0051794F"/>
    <w:rsid w:val="0052019E"/>
    <w:rsid w:val="005229BD"/>
    <w:rsid w:val="00527107"/>
    <w:rsid w:val="00527FD5"/>
    <w:rsid w:val="0053253D"/>
    <w:rsid w:val="00532F31"/>
    <w:rsid w:val="00535B77"/>
    <w:rsid w:val="00536EB0"/>
    <w:rsid w:val="00537E05"/>
    <w:rsid w:val="0054071F"/>
    <w:rsid w:val="00541072"/>
    <w:rsid w:val="00542AA1"/>
    <w:rsid w:val="00543589"/>
    <w:rsid w:val="00546174"/>
    <w:rsid w:val="00546BE7"/>
    <w:rsid w:val="00550CC7"/>
    <w:rsid w:val="0055335D"/>
    <w:rsid w:val="005543B3"/>
    <w:rsid w:val="0055501F"/>
    <w:rsid w:val="00555A5B"/>
    <w:rsid w:val="0055728B"/>
    <w:rsid w:val="005630AC"/>
    <w:rsid w:val="00564F17"/>
    <w:rsid w:val="0056536F"/>
    <w:rsid w:val="00565828"/>
    <w:rsid w:val="005661B8"/>
    <w:rsid w:val="00567DF6"/>
    <w:rsid w:val="00571E95"/>
    <w:rsid w:val="005725C7"/>
    <w:rsid w:val="00572CAC"/>
    <w:rsid w:val="00573A38"/>
    <w:rsid w:val="00574A00"/>
    <w:rsid w:val="0058051F"/>
    <w:rsid w:val="0058226A"/>
    <w:rsid w:val="00590F85"/>
    <w:rsid w:val="00591582"/>
    <w:rsid w:val="00591F8F"/>
    <w:rsid w:val="00592464"/>
    <w:rsid w:val="00593BC3"/>
    <w:rsid w:val="0059410F"/>
    <w:rsid w:val="005944A6"/>
    <w:rsid w:val="005970C7"/>
    <w:rsid w:val="005A0428"/>
    <w:rsid w:val="005A2F19"/>
    <w:rsid w:val="005A5396"/>
    <w:rsid w:val="005A637F"/>
    <w:rsid w:val="005A6A63"/>
    <w:rsid w:val="005B2AD4"/>
    <w:rsid w:val="005B3975"/>
    <w:rsid w:val="005B4C4D"/>
    <w:rsid w:val="005B7FD5"/>
    <w:rsid w:val="005C3A7A"/>
    <w:rsid w:val="005C48AC"/>
    <w:rsid w:val="005C6B0B"/>
    <w:rsid w:val="005C70D9"/>
    <w:rsid w:val="005D6B8A"/>
    <w:rsid w:val="005E07CD"/>
    <w:rsid w:val="005E36CA"/>
    <w:rsid w:val="005E4018"/>
    <w:rsid w:val="005E79A1"/>
    <w:rsid w:val="005F1370"/>
    <w:rsid w:val="005F23BD"/>
    <w:rsid w:val="005F296A"/>
    <w:rsid w:val="005F3A6C"/>
    <w:rsid w:val="005F4CDC"/>
    <w:rsid w:val="005F67AE"/>
    <w:rsid w:val="005F6F94"/>
    <w:rsid w:val="005F71D3"/>
    <w:rsid w:val="005F7AB0"/>
    <w:rsid w:val="00601944"/>
    <w:rsid w:val="00602830"/>
    <w:rsid w:val="00602D12"/>
    <w:rsid w:val="00605308"/>
    <w:rsid w:val="006060F3"/>
    <w:rsid w:val="0060628F"/>
    <w:rsid w:val="00607E99"/>
    <w:rsid w:val="00614D80"/>
    <w:rsid w:val="006150CD"/>
    <w:rsid w:val="0061618C"/>
    <w:rsid w:val="0061718F"/>
    <w:rsid w:val="00620725"/>
    <w:rsid w:val="00623407"/>
    <w:rsid w:val="0062482A"/>
    <w:rsid w:val="00625E9F"/>
    <w:rsid w:val="00626F3B"/>
    <w:rsid w:val="00627B19"/>
    <w:rsid w:val="0063356A"/>
    <w:rsid w:val="00634FFB"/>
    <w:rsid w:val="006350D1"/>
    <w:rsid w:val="00637D25"/>
    <w:rsid w:val="0064180A"/>
    <w:rsid w:val="00646E87"/>
    <w:rsid w:val="00650340"/>
    <w:rsid w:val="00652647"/>
    <w:rsid w:val="006550BC"/>
    <w:rsid w:val="0065583F"/>
    <w:rsid w:val="00655D12"/>
    <w:rsid w:val="00657961"/>
    <w:rsid w:val="006605F5"/>
    <w:rsid w:val="006612BE"/>
    <w:rsid w:val="00661937"/>
    <w:rsid w:val="00661972"/>
    <w:rsid w:val="00662241"/>
    <w:rsid w:val="0067494C"/>
    <w:rsid w:val="00675093"/>
    <w:rsid w:val="00676F65"/>
    <w:rsid w:val="00681DE8"/>
    <w:rsid w:val="00681ED6"/>
    <w:rsid w:val="00682F32"/>
    <w:rsid w:val="00690E12"/>
    <w:rsid w:val="0069275D"/>
    <w:rsid w:val="006A3720"/>
    <w:rsid w:val="006A5129"/>
    <w:rsid w:val="006A72DA"/>
    <w:rsid w:val="006A7ABA"/>
    <w:rsid w:val="006B012D"/>
    <w:rsid w:val="006B26AF"/>
    <w:rsid w:val="006B44A7"/>
    <w:rsid w:val="006B48E4"/>
    <w:rsid w:val="006B74A1"/>
    <w:rsid w:val="006B7A97"/>
    <w:rsid w:val="006B7ED4"/>
    <w:rsid w:val="006C1CD7"/>
    <w:rsid w:val="006C2780"/>
    <w:rsid w:val="006C30C1"/>
    <w:rsid w:val="006D0599"/>
    <w:rsid w:val="006D11D9"/>
    <w:rsid w:val="006D3924"/>
    <w:rsid w:val="006D4B57"/>
    <w:rsid w:val="006D4FDA"/>
    <w:rsid w:val="006E2F09"/>
    <w:rsid w:val="006E5428"/>
    <w:rsid w:val="006E770A"/>
    <w:rsid w:val="006F0B09"/>
    <w:rsid w:val="006F1783"/>
    <w:rsid w:val="006F1EC5"/>
    <w:rsid w:val="006F4755"/>
    <w:rsid w:val="00700C45"/>
    <w:rsid w:val="007010A9"/>
    <w:rsid w:val="00701C25"/>
    <w:rsid w:val="00702C7C"/>
    <w:rsid w:val="00704622"/>
    <w:rsid w:val="00704DD9"/>
    <w:rsid w:val="00705831"/>
    <w:rsid w:val="007059AB"/>
    <w:rsid w:val="00707D36"/>
    <w:rsid w:val="00710169"/>
    <w:rsid w:val="00713E3B"/>
    <w:rsid w:val="0071428A"/>
    <w:rsid w:val="0071552B"/>
    <w:rsid w:val="00730887"/>
    <w:rsid w:val="00731120"/>
    <w:rsid w:val="00732F6A"/>
    <w:rsid w:val="00735091"/>
    <w:rsid w:val="0074137D"/>
    <w:rsid w:val="00741412"/>
    <w:rsid w:val="00741EDC"/>
    <w:rsid w:val="00742C9B"/>
    <w:rsid w:val="007460EC"/>
    <w:rsid w:val="00747447"/>
    <w:rsid w:val="00747CBE"/>
    <w:rsid w:val="00754894"/>
    <w:rsid w:val="00756231"/>
    <w:rsid w:val="007604C6"/>
    <w:rsid w:val="00760C4A"/>
    <w:rsid w:val="0076104D"/>
    <w:rsid w:val="00764D42"/>
    <w:rsid w:val="00764F5D"/>
    <w:rsid w:val="00766DF4"/>
    <w:rsid w:val="00767892"/>
    <w:rsid w:val="00767A77"/>
    <w:rsid w:val="00770CBC"/>
    <w:rsid w:val="00771B0F"/>
    <w:rsid w:val="00772127"/>
    <w:rsid w:val="00772C6D"/>
    <w:rsid w:val="00775A93"/>
    <w:rsid w:val="00775F93"/>
    <w:rsid w:val="0078084D"/>
    <w:rsid w:val="00780FEE"/>
    <w:rsid w:val="00782041"/>
    <w:rsid w:val="007874A9"/>
    <w:rsid w:val="00790D0B"/>
    <w:rsid w:val="0079356A"/>
    <w:rsid w:val="00794F62"/>
    <w:rsid w:val="00795A8C"/>
    <w:rsid w:val="007A2250"/>
    <w:rsid w:val="007A3371"/>
    <w:rsid w:val="007A3CBC"/>
    <w:rsid w:val="007A5644"/>
    <w:rsid w:val="007A73E4"/>
    <w:rsid w:val="007A73ED"/>
    <w:rsid w:val="007A7BE8"/>
    <w:rsid w:val="007B0A6B"/>
    <w:rsid w:val="007B2F2A"/>
    <w:rsid w:val="007B4573"/>
    <w:rsid w:val="007C712C"/>
    <w:rsid w:val="007D69B4"/>
    <w:rsid w:val="007D77D2"/>
    <w:rsid w:val="007E1060"/>
    <w:rsid w:val="007E2F4D"/>
    <w:rsid w:val="007E4578"/>
    <w:rsid w:val="007E4942"/>
    <w:rsid w:val="007F0199"/>
    <w:rsid w:val="007F1100"/>
    <w:rsid w:val="007F1D71"/>
    <w:rsid w:val="007F29A6"/>
    <w:rsid w:val="007F355C"/>
    <w:rsid w:val="007F57AD"/>
    <w:rsid w:val="007F58DA"/>
    <w:rsid w:val="007F707F"/>
    <w:rsid w:val="0080096C"/>
    <w:rsid w:val="008012EE"/>
    <w:rsid w:val="008062D6"/>
    <w:rsid w:val="0080709A"/>
    <w:rsid w:val="00807B54"/>
    <w:rsid w:val="00811012"/>
    <w:rsid w:val="00811859"/>
    <w:rsid w:val="00812A01"/>
    <w:rsid w:val="00817717"/>
    <w:rsid w:val="00817D18"/>
    <w:rsid w:val="008221F1"/>
    <w:rsid w:val="00822423"/>
    <w:rsid w:val="00822F34"/>
    <w:rsid w:val="00825099"/>
    <w:rsid w:val="008264A4"/>
    <w:rsid w:val="00826592"/>
    <w:rsid w:val="00826DD5"/>
    <w:rsid w:val="00826F23"/>
    <w:rsid w:val="00826F3A"/>
    <w:rsid w:val="008308CF"/>
    <w:rsid w:val="00830D21"/>
    <w:rsid w:val="008354E8"/>
    <w:rsid w:val="00840AD6"/>
    <w:rsid w:val="0084338D"/>
    <w:rsid w:val="008448C2"/>
    <w:rsid w:val="00844B22"/>
    <w:rsid w:val="00846EF4"/>
    <w:rsid w:val="008552DA"/>
    <w:rsid w:val="00856F2E"/>
    <w:rsid w:val="0085748D"/>
    <w:rsid w:val="008610E6"/>
    <w:rsid w:val="00862FC8"/>
    <w:rsid w:val="008650DD"/>
    <w:rsid w:val="00865309"/>
    <w:rsid w:val="0086619D"/>
    <w:rsid w:val="00866515"/>
    <w:rsid w:val="00866685"/>
    <w:rsid w:val="0087018F"/>
    <w:rsid w:val="00870300"/>
    <w:rsid w:val="008734BC"/>
    <w:rsid w:val="00873AB7"/>
    <w:rsid w:val="008744F0"/>
    <w:rsid w:val="00875461"/>
    <w:rsid w:val="00876975"/>
    <w:rsid w:val="00880071"/>
    <w:rsid w:val="008823FB"/>
    <w:rsid w:val="008914DF"/>
    <w:rsid w:val="00893E7C"/>
    <w:rsid w:val="00896EE0"/>
    <w:rsid w:val="00897626"/>
    <w:rsid w:val="00897F93"/>
    <w:rsid w:val="008A0DEE"/>
    <w:rsid w:val="008A1CC8"/>
    <w:rsid w:val="008A1FBC"/>
    <w:rsid w:val="008A2340"/>
    <w:rsid w:val="008A46C7"/>
    <w:rsid w:val="008A4CD1"/>
    <w:rsid w:val="008A4E53"/>
    <w:rsid w:val="008A50E7"/>
    <w:rsid w:val="008B3988"/>
    <w:rsid w:val="008C1360"/>
    <w:rsid w:val="008C140F"/>
    <w:rsid w:val="008C5A7E"/>
    <w:rsid w:val="008C70D1"/>
    <w:rsid w:val="008D1373"/>
    <w:rsid w:val="008D16EA"/>
    <w:rsid w:val="008D45DC"/>
    <w:rsid w:val="008D5368"/>
    <w:rsid w:val="008E1B62"/>
    <w:rsid w:val="008E1DC9"/>
    <w:rsid w:val="008E2CE7"/>
    <w:rsid w:val="008E3CE3"/>
    <w:rsid w:val="008E71AC"/>
    <w:rsid w:val="008F02F4"/>
    <w:rsid w:val="008F0BCD"/>
    <w:rsid w:val="008F387A"/>
    <w:rsid w:val="008F6E90"/>
    <w:rsid w:val="009013D8"/>
    <w:rsid w:val="00901B38"/>
    <w:rsid w:val="0090391D"/>
    <w:rsid w:val="009041CC"/>
    <w:rsid w:val="00912E44"/>
    <w:rsid w:val="0091382F"/>
    <w:rsid w:val="00921197"/>
    <w:rsid w:val="00921B04"/>
    <w:rsid w:val="009225B2"/>
    <w:rsid w:val="00926EE9"/>
    <w:rsid w:val="009319A2"/>
    <w:rsid w:val="0093520D"/>
    <w:rsid w:val="00936F7F"/>
    <w:rsid w:val="00940E99"/>
    <w:rsid w:val="00953767"/>
    <w:rsid w:val="00956571"/>
    <w:rsid w:val="00957D3B"/>
    <w:rsid w:val="009603B1"/>
    <w:rsid w:val="00964345"/>
    <w:rsid w:val="009654CE"/>
    <w:rsid w:val="00971933"/>
    <w:rsid w:val="00974627"/>
    <w:rsid w:val="00974C66"/>
    <w:rsid w:val="00974F30"/>
    <w:rsid w:val="00975A7F"/>
    <w:rsid w:val="00983409"/>
    <w:rsid w:val="0098486F"/>
    <w:rsid w:val="009855D9"/>
    <w:rsid w:val="00985DC8"/>
    <w:rsid w:val="00986047"/>
    <w:rsid w:val="009878CF"/>
    <w:rsid w:val="00990719"/>
    <w:rsid w:val="009910C5"/>
    <w:rsid w:val="00993847"/>
    <w:rsid w:val="009949EE"/>
    <w:rsid w:val="00994C95"/>
    <w:rsid w:val="00994F3E"/>
    <w:rsid w:val="0099522D"/>
    <w:rsid w:val="00995B61"/>
    <w:rsid w:val="009A0586"/>
    <w:rsid w:val="009A27C1"/>
    <w:rsid w:val="009A3131"/>
    <w:rsid w:val="009A5D51"/>
    <w:rsid w:val="009A5E80"/>
    <w:rsid w:val="009A699D"/>
    <w:rsid w:val="009B40E7"/>
    <w:rsid w:val="009C1491"/>
    <w:rsid w:val="009C1E5E"/>
    <w:rsid w:val="009C423D"/>
    <w:rsid w:val="009C5940"/>
    <w:rsid w:val="009C6EDA"/>
    <w:rsid w:val="009C73A1"/>
    <w:rsid w:val="009D4491"/>
    <w:rsid w:val="009D5907"/>
    <w:rsid w:val="009D6DDF"/>
    <w:rsid w:val="009E1048"/>
    <w:rsid w:val="009E10A5"/>
    <w:rsid w:val="009E18C7"/>
    <w:rsid w:val="009E1C58"/>
    <w:rsid w:val="009E1F04"/>
    <w:rsid w:val="009E313B"/>
    <w:rsid w:val="009E368F"/>
    <w:rsid w:val="009E3E99"/>
    <w:rsid w:val="009F09C7"/>
    <w:rsid w:val="009F0EE7"/>
    <w:rsid w:val="009F5BD5"/>
    <w:rsid w:val="009F6491"/>
    <w:rsid w:val="009F66B9"/>
    <w:rsid w:val="00A10524"/>
    <w:rsid w:val="00A109BE"/>
    <w:rsid w:val="00A12977"/>
    <w:rsid w:val="00A12D01"/>
    <w:rsid w:val="00A14A7F"/>
    <w:rsid w:val="00A164A4"/>
    <w:rsid w:val="00A1775C"/>
    <w:rsid w:val="00A177BF"/>
    <w:rsid w:val="00A211E2"/>
    <w:rsid w:val="00A244A9"/>
    <w:rsid w:val="00A251F4"/>
    <w:rsid w:val="00A2532E"/>
    <w:rsid w:val="00A306FC"/>
    <w:rsid w:val="00A307E5"/>
    <w:rsid w:val="00A31F47"/>
    <w:rsid w:val="00A32F04"/>
    <w:rsid w:val="00A33F44"/>
    <w:rsid w:val="00A361F6"/>
    <w:rsid w:val="00A3666A"/>
    <w:rsid w:val="00A41FD2"/>
    <w:rsid w:val="00A42247"/>
    <w:rsid w:val="00A430B0"/>
    <w:rsid w:val="00A44A78"/>
    <w:rsid w:val="00A44BAC"/>
    <w:rsid w:val="00A458C3"/>
    <w:rsid w:val="00A459A2"/>
    <w:rsid w:val="00A47802"/>
    <w:rsid w:val="00A47F03"/>
    <w:rsid w:val="00A522D0"/>
    <w:rsid w:val="00A53727"/>
    <w:rsid w:val="00A56149"/>
    <w:rsid w:val="00A57997"/>
    <w:rsid w:val="00A643C8"/>
    <w:rsid w:val="00A64993"/>
    <w:rsid w:val="00A64F66"/>
    <w:rsid w:val="00A71149"/>
    <w:rsid w:val="00A71CB3"/>
    <w:rsid w:val="00A725F9"/>
    <w:rsid w:val="00A74179"/>
    <w:rsid w:val="00A76BA5"/>
    <w:rsid w:val="00A76F47"/>
    <w:rsid w:val="00A82F1F"/>
    <w:rsid w:val="00A83BDC"/>
    <w:rsid w:val="00A85E12"/>
    <w:rsid w:val="00A87653"/>
    <w:rsid w:val="00A917AA"/>
    <w:rsid w:val="00A94DA8"/>
    <w:rsid w:val="00A95B5E"/>
    <w:rsid w:val="00A975DA"/>
    <w:rsid w:val="00AA201F"/>
    <w:rsid w:val="00AA47A5"/>
    <w:rsid w:val="00AA492A"/>
    <w:rsid w:val="00AA6728"/>
    <w:rsid w:val="00AB5FDC"/>
    <w:rsid w:val="00AC0214"/>
    <w:rsid w:val="00AC0615"/>
    <w:rsid w:val="00AC5EBD"/>
    <w:rsid w:val="00AC7766"/>
    <w:rsid w:val="00AC7D7F"/>
    <w:rsid w:val="00AC7F1A"/>
    <w:rsid w:val="00AD1400"/>
    <w:rsid w:val="00AD1B73"/>
    <w:rsid w:val="00AD7CFD"/>
    <w:rsid w:val="00AE10AB"/>
    <w:rsid w:val="00AE18E5"/>
    <w:rsid w:val="00AE60AC"/>
    <w:rsid w:val="00AF2C86"/>
    <w:rsid w:val="00AF5A4F"/>
    <w:rsid w:val="00AF5B66"/>
    <w:rsid w:val="00AF7CAD"/>
    <w:rsid w:val="00B01657"/>
    <w:rsid w:val="00B033B1"/>
    <w:rsid w:val="00B046E9"/>
    <w:rsid w:val="00B052EB"/>
    <w:rsid w:val="00B06916"/>
    <w:rsid w:val="00B1022D"/>
    <w:rsid w:val="00B12174"/>
    <w:rsid w:val="00B124F8"/>
    <w:rsid w:val="00B12AB0"/>
    <w:rsid w:val="00B148C2"/>
    <w:rsid w:val="00B15BC0"/>
    <w:rsid w:val="00B17350"/>
    <w:rsid w:val="00B21AF9"/>
    <w:rsid w:val="00B23F4E"/>
    <w:rsid w:val="00B30089"/>
    <w:rsid w:val="00B33750"/>
    <w:rsid w:val="00B35521"/>
    <w:rsid w:val="00B403B2"/>
    <w:rsid w:val="00B40F2B"/>
    <w:rsid w:val="00B41D9B"/>
    <w:rsid w:val="00B43D4A"/>
    <w:rsid w:val="00B44159"/>
    <w:rsid w:val="00B44825"/>
    <w:rsid w:val="00B5234D"/>
    <w:rsid w:val="00B550A7"/>
    <w:rsid w:val="00B571AD"/>
    <w:rsid w:val="00B60218"/>
    <w:rsid w:val="00B61276"/>
    <w:rsid w:val="00B61AE3"/>
    <w:rsid w:val="00B63900"/>
    <w:rsid w:val="00B64B83"/>
    <w:rsid w:val="00B67D97"/>
    <w:rsid w:val="00B73C4D"/>
    <w:rsid w:val="00B766B0"/>
    <w:rsid w:val="00B77B26"/>
    <w:rsid w:val="00B83C22"/>
    <w:rsid w:val="00B83E5C"/>
    <w:rsid w:val="00B8546A"/>
    <w:rsid w:val="00B87C27"/>
    <w:rsid w:val="00B9768E"/>
    <w:rsid w:val="00B977CD"/>
    <w:rsid w:val="00BA23A2"/>
    <w:rsid w:val="00BA255F"/>
    <w:rsid w:val="00BA26AE"/>
    <w:rsid w:val="00BA4D98"/>
    <w:rsid w:val="00BA54E3"/>
    <w:rsid w:val="00BA5707"/>
    <w:rsid w:val="00BA6D74"/>
    <w:rsid w:val="00BA7614"/>
    <w:rsid w:val="00BA7947"/>
    <w:rsid w:val="00BB3800"/>
    <w:rsid w:val="00BB6FAA"/>
    <w:rsid w:val="00BB7386"/>
    <w:rsid w:val="00BC03E2"/>
    <w:rsid w:val="00BC4402"/>
    <w:rsid w:val="00BC4D0E"/>
    <w:rsid w:val="00BD2532"/>
    <w:rsid w:val="00BD58FD"/>
    <w:rsid w:val="00BD6F36"/>
    <w:rsid w:val="00BE0F69"/>
    <w:rsid w:val="00BE185B"/>
    <w:rsid w:val="00BE2172"/>
    <w:rsid w:val="00BE28B1"/>
    <w:rsid w:val="00BE3288"/>
    <w:rsid w:val="00BE4776"/>
    <w:rsid w:val="00BE4A0C"/>
    <w:rsid w:val="00BE4DB9"/>
    <w:rsid w:val="00BE6D12"/>
    <w:rsid w:val="00BE6D71"/>
    <w:rsid w:val="00BF24AF"/>
    <w:rsid w:val="00BF3AE2"/>
    <w:rsid w:val="00BF5E37"/>
    <w:rsid w:val="00BF5FDA"/>
    <w:rsid w:val="00C00E63"/>
    <w:rsid w:val="00C0144B"/>
    <w:rsid w:val="00C04613"/>
    <w:rsid w:val="00C07726"/>
    <w:rsid w:val="00C12F3F"/>
    <w:rsid w:val="00C150B6"/>
    <w:rsid w:val="00C160C8"/>
    <w:rsid w:val="00C25F6E"/>
    <w:rsid w:val="00C26A5B"/>
    <w:rsid w:val="00C27D56"/>
    <w:rsid w:val="00C34988"/>
    <w:rsid w:val="00C351AC"/>
    <w:rsid w:val="00C37C51"/>
    <w:rsid w:val="00C42934"/>
    <w:rsid w:val="00C42BA0"/>
    <w:rsid w:val="00C42BEC"/>
    <w:rsid w:val="00C4464E"/>
    <w:rsid w:val="00C45855"/>
    <w:rsid w:val="00C56565"/>
    <w:rsid w:val="00C56B0C"/>
    <w:rsid w:val="00C62AD2"/>
    <w:rsid w:val="00C62DDE"/>
    <w:rsid w:val="00C63409"/>
    <w:rsid w:val="00C636AD"/>
    <w:rsid w:val="00C6678E"/>
    <w:rsid w:val="00C67974"/>
    <w:rsid w:val="00C701E0"/>
    <w:rsid w:val="00C70D4C"/>
    <w:rsid w:val="00C72407"/>
    <w:rsid w:val="00C760AC"/>
    <w:rsid w:val="00C76D5E"/>
    <w:rsid w:val="00C819D5"/>
    <w:rsid w:val="00C8326D"/>
    <w:rsid w:val="00C84A7B"/>
    <w:rsid w:val="00C85801"/>
    <w:rsid w:val="00C87950"/>
    <w:rsid w:val="00C87B99"/>
    <w:rsid w:val="00C9068C"/>
    <w:rsid w:val="00C96A40"/>
    <w:rsid w:val="00C97EA7"/>
    <w:rsid w:val="00CA005B"/>
    <w:rsid w:val="00CA2699"/>
    <w:rsid w:val="00CA37A1"/>
    <w:rsid w:val="00CA478F"/>
    <w:rsid w:val="00CA4F1D"/>
    <w:rsid w:val="00CA68B2"/>
    <w:rsid w:val="00CA7F45"/>
    <w:rsid w:val="00CB0087"/>
    <w:rsid w:val="00CB1B90"/>
    <w:rsid w:val="00CB6E01"/>
    <w:rsid w:val="00CB7980"/>
    <w:rsid w:val="00CC2404"/>
    <w:rsid w:val="00CC6925"/>
    <w:rsid w:val="00CC74F1"/>
    <w:rsid w:val="00CD008A"/>
    <w:rsid w:val="00CD1DEB"/>
    <w:rsid w:val="00CD1F89"/>
    <w:rsid w:val="00CD3615"/>
    <w:rsid w:val="00CD3A18"/>
    <w:rsid w:val="00CD49E7"/>
    <w:rsid w:val="00CD4B96"/>
    <w:rsid w:val="00CD517E"/>
    <w:rsid w:val="00CE1538"/>
    <w:rsid w:val="00CE1BFC"/>
    <w:rsid w:val="00CE35BD"/>
    <w:rsid w:val="00CE4BD5"/>
    <w:rsid w:val="00CE7C2E"/>
    <w:rsid w:val="00CE7CDF"/>
    <w:rsid w:val="00CF0D74"/>
    <w:rsid w:val="00CF251B"/>
    <w:rsid w:val="00CF2914"/>
    <w:rsid w:val="00D00EA3"/>
    <w:rsid w:val="00D01F9B"/>
    <w:rsid w:val="00D038B8"/>
    <w:rsid w:val="00D04A68"/>
    <w:rsid w:val="00D10F50"/>
    <w:rsid w:val="00D14045"/>
    <w:rsid w:val="00D14E6C"/>
    <w:rsid w:val="00D20463"/>
    <w:rsid w:val="00D207D9"/>
    <w:rsid w:val="00D221A7"/>
    <w:rsid w:val="00D23289"/>
    <w:rsid w:val="00D236EC"/>
    <w:rsid w:val="00D2393C"/>
    <w:rsid w:val="00D27720"/>
    <w:rsid w:val="00D301D4"/>
    <w:rsid w:val="00D31A46"/>
    <w:rsid w:val="00D34671"/>
    <w:rsid w:val="00D35CB9"/>
    <w:rsid w:val="00D367D7"/>
    <w:rsid w:val="00D37356"/>
    <w:rsid w:val="00D42AFC"/>
    <w:rsid w:val="00D451DE"/>
    <w:rsid w:val="00D473D9"/>
    <w:rsid w:val="00D507B7"/>
    <w:rsid w:val="00D5083E"/>
    <w:rsid w:val="00D5378E"/>
    <w:rsid w:val="00D55EBF"/>
    <w:rsid w:val="00D575DB"/>
    <w:rsid w:val="00D57B44"/>
    <w:rsid w:val="00D60789"/>
    <w:rsid w:val="00D61FCA"/>
    <w:rsid w:val="00D62AF4"/>
    <w:rsid w:val="00D62CCC"/>
    <w:rsid w:val="00D653DB"/>
    <w:rsid w:val="00D66416"/>
    <w:rsid w:val="00D66636"/>
    <w:rsid w:val="00D66CD1"/>
    <w:rsid w:val="00D75666"/>
    <w:rsid w:val="00D81135"/>
    <w:rsid w:val="00D81432"/>
    <w:rsid w:val="00D82BFF"/>
    <w:rsid w:val="00D8481A"/>
    <w:rsid w:val="00D84BDD"/>
    <w:rsid w:val="00D86084"/>
    <w:rsid w:val="00D9139C"/>
    <w:rsid w:val="00D913D0"/>
    <w:rsid w:val="00D92A26"/>
    <w:rsid w:val="00D94725"/>
    <w:rsid w:val="00D97C67"/>
    <w:rsid w:val="00DA0C7D"/>
    <w:rsid w:val="00DA137E"/>
    <w:rsid w:val="00DA39D3"/>
    <w:rsid w:val="00DA5548"/>
    <w:rsid w:val="00DA5732"/>
    <w:rsid w:val="00DA5D90"/>
    <w:rsid w:val="00DB2BC2"/>
    <w:rsid w:val="00DB339F"/>
    <w:rsid w:val="00DB36C0"/>
    <w:rsid w:val="00DB3702"/>
    <w:rsid w:val="00DB4D43"/>
    <w:rsid w:val="00DB55F8"/>
    <w:rsid w:val="00DB5B5F"/>
    <w:rsid w:val="00DB6119"/>
    <w:rsid w:val="00DB6F5B"/>
    <w:rsid w:val="00DB6FB4"/>
    <w:rsid w:val="00DC0041"/>
    <w:rsid w:val="00DC2FD0"/>
    <w:rsid w:val="00DC354C"/>
    <w:rsid w:val="00DC4853"/>
    <w:rsid w:val="00DC611E"/>
    <w:rsid w:val="00DC61E2"/>
    <w:rsid w:val="00DC6560"/>
    <w:rsid w:val="00DC7CFD"/>
    <w:rsid w:val="00DD0983"/>
    <w:rsid w:val="00DD270A"/>
    <w:rsid w:val="00DD5B2D"/>
    <w:rsid w:val="00DD7113"/>
    <w:rsid w:val="00DE0C0A"/>
    <w:rsid w:val="00DE0FAE"/>
    <w:rsid w:val="00DE4AF2"/>
    <w:rsid w:val="00DE5F9D"/>
    <w:rsid w:val="00DE6B6F"/>
    <w:rsid w:val="00DF0C8B"/>
    <w:rsid w:val="00DF249D"/>
    <w:rsid w:val="00DF39F2"/>
    <w:rsid w:val="00DF48A5"/>
    <w:rsid w:val="00DF5CE8"/>
    <w:rsid w:val="00DF7498"/>
    <w:rsid w:val="00DF7D9D"/>
    <w:rsid w:val="00E00CE1"/>
    <w:rsid w:val="00E01B1E"/>
    <w:rsid w:val="00E026AF"/>
    <w:rsid w:val="00E036DC"/>
    <w:rsid w:val="00E10AE6"/>
    <w:rsid w:val="00E126C6"/>
    <w:rsid w:val="00E12834"/>
    <w:rsid w:val="00E14636"/>
    <w:rsid w:val="00E15ABB"/>
    <w:rsid w:val="00E164B2"/>
    <w:rsid w:val="00E1772A"/>
    <w:rsid w:val="00E178C5"/>
    <w:rsid w:val="00E2336F"/>
    <w:rsid w:val="00E23962"/>
    <w:rsid w:val="00E3307A"/>
    <w:rsid w:val="00E330FF"/>
    <w:rsid w:val="00E33FDD"/>
    <w:rsid w:val="00E34F8D"/>
    <w:rsid w:val="00E35007"/>
    <w:rsid w:val="00E37490"/>
    <w:rsid w:val="00E37C43"/>
    <w:rsid w:val="00E419B5"/>
    <w:rsid w:val="00E43F99"/>
    <w:rsid w:val="00E44F95"/>
    <w:rsid w:val="00E4757B"/>
    <w:rsid w:val="00E50E06"/>
    <w:rsid w:val="00E52809"/>
    <w:rsid w:val="00E53F7F"/>
    <w:rsid w:val="00E56E67"/>
    <w:rsid w:val="00E579DD"/>
    <w:rsid w:val="00E61AC7"/>
    <w:rsid w:val="00E653E9"/>
    <w:rsid w:val="00E66741"/>
    <w:rsid w:val="00E6757B"/>
    <w:rsid w:val="00E6761A"/>
    <w:rsid w:val="00E71754"/>
    <w:rsid w:val="00E756D6"/>
    <w:rsid w:val="00E77397"/>
    <w:rsid w:val="00E81C4F"/>
    <w:rsid w:val="00E83B5A"/>
    <w:rsid w:val="00E848B8"/>
    <w:rsid w:val="00E85933"/>
    <w:rsid w:val="00E86F3A"/>
    <w:rsid w:val="00E87528"/>
    <w:rsid w:val="00E90F24"/>
    <w:rsid w:val="00E92055"/>
    <w:rsid w:val="00E966C7"/>
    <w:rsid w:val="00EA0EFB"/>
    <w:rsid w:val="00EA170F"/>
    <w:rsid w:val="00EA2F8B"/>
    <w:rsid w:val="00EA6DF8"/>
    <w:rsid w:val="00EB0411"/>
    <w:rsid w:val="00EB10A8"/>
    <w:rsid w:val="00EB2A4D"/>
    <w:rsid w:val="00EB3384"/>
    <w:rsid w:val="00EB3F30"/>
    <w:rsid w:val="00EB4972"/>
    <w:rsid w:val="00EB6824"/>
    <w:rsid w:val="00EB694A"/>
    <w:rsid w:val="00EB712B"/>
    <w:rsid w:val="00EB7B46"/>
    <w:rsid w:val="00EC25EC"/>
    <w:rsid w:val="00EC74DE"/>
    <w:rsid w:val="00ED0CE7"/>
    <w:rsid w:val="00ED13AB"/>
    <w:rsid w:val="00ED1EE6"/>
    <w:rsid w:val="00ED22B1"/>
    <w:rsid w:val="00ED5539"/>
    <w:rsid w:val="00ED5947"/>
    <w:rsid w:val="00ED6DF7"/>
    <w:rsid w:val="00EE19E2"/>
    <w:rsid w:val="00EE1DD0"/>
    <w:rsid w:val="00EE66AC"/>
    <w:rsid w:val="00EE7F62"/>
    <w:rsid w:val="00EF1489"/>
    <w:rsid w:val="00EF374F"/>
    <w:rsid w:val="00F01B2A"/>
    <w:rsid w:val="00F029C4"/>
    <w:rsid w:val="00F0774F"/>
    <w:rsid w:val="00F07CCB"/>
    <w:rsid w:val="00F131E4"/>
    <w:rsid w:val="00F16061"/>
    <w:rsid w:val="00F175F4"/>
    <w:rsid w:val="00F21808"/>
    <w:rsid w:val="00F3089E"/>
    <w:rsid w:val="00F35025"/>
    <w:rsid w:val="00F35A00"/>
    <w:rsid w:val="00F3623A"/>
    <w:rsid w:val="00F3627C"/>
    <w:rsid w:val="00F365FB"/>
    <w:rsid w:val="00F36E0B"/>
    <w:rsid w:val="00F37231"/>
    <w:rsid w:val="00F46786"/>
    <w:rsid w:val="00F55224"/>
    <w:rsid w:val="00F55C8F"/>
    <w:rsid w:val="00F56F21"/>
    <w:rsid w:val="00F610C5"/>
    <w:rsid w:val="00F6305C"/>
    <w:rsid w:val="00F63136"/>
    <w:rsid w:val="00F6687F"/>
    <w:rsid w:val="00F72663"/>
    <w:rsid w:val="00F81BAA"/>
    <w:rsid w:val="00F83944"/>
    <w:rsid w:val="00F85CE1"/>
    <w:rsid w:val="00F86D25"/>
    <w:rsid w:val="00F9456C"/>
    <w:rsid w:val="00F95E0A"/>
    <w:rsid w:val="00FA211F"/>
    <w:rsid w:val="00FA48F5"/>
    <w:rsid w:val="00FA4EBD"/>
    <w:rsid w:val="00FA782E"/>
    <w:rsid w:val="00FB17CF"/>
    <w:rsid w:val="00FB2732"/>
    <w:rsid w:val="00FC2B41"/>
    <w:rsid w:val="00FC6704"/>
    <w:rsid w:val="00FC78CC"/>
    <w:rsid w:val="00FD13E1"/>
    <w:rsid w:val="00FD4847"/>
    <w:rsid w:val="00FD4C77"/>
    <w:rsid w:val="00FD50D2"/>
    <w:rsid w:val="00FE02E8"/>
    <w:rsid w:val="00FE06D9"/>
    <w:rsid w:val="00FE1403"/>
    <w:rsid w:val="00FE2BE5"/>
    <w:rsid w:val="00FE2D92"/>
    <w:rsid w:val="00FF1806"/>
    <w:rsid w:val="00FF4DD5"/>
    <w:rsid w:val="00FF7DEC"/>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6A1149"/>
  <w15:docId w15:val="{4AF02A23-9D15-4C7E-9FD3-4CD029937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rsid w:val="00AE10AB"/>
    <w:pPr>
      <w:pBdr>
        <w:top w:val="nil"/>
        <w:left w:val="nil"/>
        <w:bottom w:val="nil"/>
        <w:right w:val="nil"/>
        <w:between w:val="nil"/>
      </w:pBdr>
      <w:spacing w:before="20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336844"/>
    <w:pPr>
      <w:widowControl w:val="0"/>
      <w:autoSpaceDE w:val="0"/>
      <w:autoSpaceDN w:val="0"/>
      <w:ind w:left="119"/>
      <w:jc w:val="both"/>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336844"/>
    <w:rPr>
      <w:rFonts w:ascii="Arial MT" w:eastAsia="Arial MT" w:hAnsi="Arial MT" w:cs="Arial MT"/>
      <w:sz w:val="24"/>
      <w:szCs w:val="24"/>
      <w:lang w:val="es-ES"/>
    </w:rPr>
  </w:style>
  <w:style w:type="paragraph" w:styleId="HTMLconformatoprevio">
    <w:name w:val="HTML Preformatted"/>
    <w:basedOn w:val="Normal"/>
    <w:link w:val="HTMLconformatoprevioCar"/>
    <w:uiPriority w:val="99"/>
    <w:unhideWhenUsed/>
    <w:rsid w:val="00593B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593BC3"/>
    <w:rPr>
      <w:rFonts w:ascii="Courier New" w:eastAsia="Times New Roman" w:hAnsi="Courier New" w:cs="Courier New"/>
      <w:sz w:val="20"/>
      <w:szCs w:val="20"/>
      <w:lang w:eastAsia="es-MX"/>
    </w:rPr>
  </w:style>
  <w:style w:type="character" w:customStyle="1" w:styleId="y2iqfc">
    <w:name w:val="y2iqfc"/>
    <w:basedOn w:val="Fuentedeprrafopredeter"/>
    <w:rsid w:val="00593BC3"/>
  </w:style>
  <w:style w:type="character" w:styleId="Hipervnculo">
    <w:name w:val="Hyperlink"/>
    <w:basedOn w:val="Fuentedeprrafopredeter"/>
    <w:uiPriority w:val="99"/>
    <w:unhideWhenUsed/>
    <w:rsid w:val="00321FAF"/>
    <w:rPr>
      <w:color w:val="0563C1" w:themeColor="hyperlink"/>
      <w:u w:val="single"/>
    </w:rPr>
  </w:style>
  <w:style w:type="table" w:styleId="Tablaconcuadrcula">
    <w:name w:val="Table Grid"/>
    <w:basedOn w:val="Tablanormal"/>
    <w:uiPriority w:val="39"/>
    <w:rsid w:val="001E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CA4F1D"/>
    <w:pPr>
      <w:tabs>
        <w:tab w:val="center" w:pos="4419"/>
        <w:tab w:val="right" w:pos="8838"/>
      </w:tabs>
    </w:pPr>
  </w:style>
  <w:style w:type="character" w:customStyle="1" w:styleId="EncabezadoCar">
    <w:name w:val="Encabezado Car"/>
    <w:basedOn w:val="Fuentedeprrafopredeter"/>
    <w:link w:val="Encabezado"/>
    <w:uiPriority w:val="99"/>
    <w:rsid w:val="00CA4F1D"/>
  </w:style>
  <w:style w:type="paragraph" w:styleId="Piedepgina">
    <w:name w:val="footer"/>
    <w:basedOn w:val="Normal"/>
    <w:link w:val="PiedepginaCar"/>
    <w:uiPriority w:val="99"/>
    <w:unhideWhenUsed/>
    <w:rsid w:val="00CA4F1D"/>
    <w:pPr>
      <w:tabs>
        <w:tab w:val="center" w:pos="4419"/>
        <w:tab w:val="right" w:pos="8838"/>
      </w:tabs>
    </w:pPr>
  </w:style>
  <w:style w:type="character" w:customStyle="1" w:styleId="PiedepginaCar">
    <w:name w:val="Pie de página Car"/>
    <w:basedOn w:val="Fuentedeprrafopredeter"/>
    <w:link w:val="Piedepgina"/>
    <w:uiPriority w:val="99"/>
    <w:rsid w:val="00CA4F1D"/>
  </w:style>
  <w:style w:type="character" w:styleId="Refdecomentario">
    <w:name w:val="annotation reference"/>
    <w:basedOn w:val="Fuentedeprrafopredeter"/>
    <w:uiPriority w:val="99"/>
    <w:semiHidden/>
    <w:unhideWhenUsed/>
    <w:rsid w:val="00A47802"/>
    <w:rPr>
      <w:sz w:val="18"/>
      <w:szCs w:val="18"/>
    </w:rPr>
  </w:style>
  <w:style w:type="paragraph" w:styleId="Textocomentario">
    <w:name w:val="annotation text"/>
    <w:basedOn w:val="Normal"/>
    <w:link w:val="TextocomentarioCar"/>
    <w:uiPriority w:val="99"/>
    <w:semiHidden/>
    <w:unhideWhenUsed/>
    <w:rsid w:val="00A47802"/>
    <w:rPr>
      <w:sz w:val="24"/>
      <w:szCs w:val="24"/>
    </w:rPr>
  </w:style>
  <w:style w:type="character" w:customStyle="1" w:styleId="TextocomentarioCar">
    <w:name w:val="Texto comentario Car"/>
    <w:basedOn w:val="Fuentedeprrafopredeter"/>
    <w:link w:val="Textocomentario"/>
    <w:uiPriority w:val="99"/>
    <w:semiHidden/>
    <w:rsid w:val="00A47802"/>
    <w:rPr>
      <w:sz w:val="24"/>
      <w:szCs w:val="24"/>
    </w:rPr>
  </w:style>
  <w:style w:type="paragraph" w:styleId="Asuntodelcomentario">
    <w:name w:val="annotation subject"/>
    <w:basedOn w:val="Textocomentario"/>
    <w:next w:val="Textocomentario"/>
    <w:link w:val="AsuntodelcomentarioCar"/>
    <w:uiPriority w:val="99"/>
    <w:semiHidden/>
    <w:unhideWhenUsed/>
    <w:rsid w:val="00A47802"/>
    <w:rPr>
      <w:b/>
      <w:bCs/>
      <w:sz w:val="20"/>
      <w:szCs w:val="20"/>
    </w:rPr>
  </w:style>
  <w:style w:type="character" w:customStyle="1" w:styleId="AsuntodelcomentarioCar">
    <w:name w:val="Asunto del comentario Car"/>
    <w:basedOn w:val="TextocomentarioCar"/>
    <w:link w:val="Asuntodelcomentario"/>
    <w:uiPriority w:val="99"/>
    <w:semiHidden/>
    <w:rsid w:val="00A47802"/>
    <w:rPr>
      <w:b/>
      <w:bCs/>
      <w:sz w:val="20"/>
      <w:szCs w:val="20"/>
    </w:rPr>
  </w:style>
  <w:style w:type="paragraph" w:styleId="Textodeglobo">
    <w:name w:val="Balloon Text"/>
    <w:basedOn w:val="Normal"/>
    <w:link w:val="TextodegloboCar"/>
    <w:uiPriority w:val="99"/>
    <w:semiHidden/>
    <w:unhideWhenUsed/>
    <w:rsid w:val="00A47802"/>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A47802"/>
    <w:rPr>
      <w:rFonts w:ascii="Lucida Grande" w:hAnsi="Lucida Grande" w:cs="Lucida Grande"/>
      <w:sz w:val="18"/>
      <w:szCs w:val="18"/>
    </w:rPr>
  </w:style>
  <w:style w:type="table" w:customStyle="1" w:styleId="TableNormal">
    <w:name w:val="Table Normal"/>
    <w:uiPriority w:val="2"/>
    <w:semiHidden/>
    <w:unhideWhenUsed/>
    <w:qFormat/>
    <w:rsid w:val="00E86F3A"/>
    <w:pPr>
      <w:widowControl w:val="0"/>
      <w:autoSpaceDE w:val="0"/>
      <w:autoSpaceDN w:val="0"/>
    </w:pPr>
    <w:rPr>
      <w:lang w:val="en-US"/>
    </w:rPr>
    <w:tblPr>
      <w:tblInd w:w="0" w:type="dxa"/>
      <w:tblCellMar>
        <w:top w:w="0" w:type="dxa"/>
        <w:left w:w="0" w:type="dxa"/>
        <w:bottom w:w="0" w:type="dxa"/>
        <w:right w:w="0" w:type="dxa"/>
      </w:tblCellMar>
    </w:tblPr>
  </w:style>
  <w:style w:type="paragraph" w:styleId="Prrafodelista">
    <w:name w:val="List Paragraph"/>
    <w:basedOn w:val="Normal"/>
    <w:uiPriority w:val="34"/>
    <w:qFormat/>
    <w:rsid w:val="00A1775C"/>
    <w:pPr>
      <w:ind w:left="720"/>
      <w:contextualSpacing/>
    </w:pPr>
  </w:style>
  <w:style w:type="paragraph" w:styleId="NormalWeb">
    <w:name w:val="Normal (Web)"/>
    <w:basedOn w:val="Normal"/>
    <w:uiPriority w:val="99"/>
    <w:semiHidden/>
    <w:unhideWhenUsed/>
    <w:rsid w:val="00CD4B96"/>
    <w:pPr>
      <w:spacing w:before="100" w:beforeAutospacing="1" w:after="100" w:afterAutospacing="1"/>
    </w:pPr>
    <w:rPr>
      <w:rFonts w:ascii="Times New Roman" w:eastAsia="Times New Roman" w:hAnsi="Times New Roman" w:cs="Times New Roman"/>
      <w:sz w:val="24"/>
      <w:szCs w:val="24"/>
      <w:lang w:eastAsia="es-MX"/>
    </w:rPr>
  </w:style>
  <w:style w:type="character" w:customStyle="1" w:styleId="Ttulo3Car">
    <w:name w:val="Título 3 Car"/>
    <w:basedOn w:val="Fuentedeprrafopredeter"/>
    <w:link w:val="Ttulo3"/>
    <w:rsid w:val="00AE10AB"/>
    <w:rPr>
      <w:rFonts w:ascii="Open Sans" w:eastAsia="Open Sans" w:hAnsi="Open Sans" w:cs="Open Sans"/>
      <w:b/>
      <w:color w:val="8C7252"/>
      <w:sz w:val="24"/>
      <w:szCs w:val="24"/>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885065">
      <w:bodyDiv w:val="1"/>
      <w:marLeft w:val="0"/>
      <w:marRight w:val="0"/>
      <w:marTop w:val="0"/>
      <w:marBottom w:val="0"/>
      <w:divBdr>
        <w:top w:val="none" w:sz="0" w:space="0" w:color="auto"/>
        <w:left w:val="none" w:sz="0" w:space="0" w:color="auto"/>
        <w:bottom w:val="none" w:sz="0" w:space="0" w:color="auto"/>
        <w:right w:val="none" w:sz="0" w:space="0" w:color="auto"/>
      </w:divBdr>
    </w:div>
    <w:div w:id="451479360">
      <w:bodyDiv w:val="1"/>
      <w:marLeft w:val="0"/>
      <w:marRight w:val="0"/>
      <w:marTop w:val="0"/>
      <w:marBottom w:val="0"/>
      <w:divBdr>
        <w:top w:val="none" w:sz="0" w:space="0" w:color="auto"/>
        <w:left w:val="none" w:sz="0" w:space="0" w:color="auto"/>
        <w:bottom w:val="none" w:sz="0" w:space="0" w:color="auto"/>
        <w:right w:val="none" w:sz="0" w:space="0" w:color="auto"/>
      </w:divBdr>
    </w:div>
    <w:div w:id="595334341">
      <w:bodyDiv w:val="1"/>
      <w:marLeft w:val="0"/>
      <w:marRight w:val="0"/>
      <w:marTop w:val="0"/>
      <w:marBottom w:val="0"/>
      <w:divBdr>
        <w:top w:val="none" w:sz="0" w:space="0" w:color="auto"/>
        <w:left w:val="none" w:sz="0" w:space="0" w:color="auto"/>
        <w:bottom w:val="none" w:sz="0" w:space="0" w:color="auto"/>
        <w:right w:val="none" w:sz="0" w:space="0" w:color="auto"/>
      </w:divBdr>
    </w:div>
    <w:div w:id="742289858">
      <w:bodyDiv w:val="1"/>
      <w:marLeft w:val="0"/>
      <w:marRight w:val="0"/>
      <w:marTop w:val="0"/>
      <w:marBottom w:val="0"/>
      <w:divBdr>
        <w:top w:val="none" w:sz="0" w:space="0" w:color="auto"/>
        <w:left w:val="none" w:sz="0" w:space="0" w:color="auto"/>
        <w:bottom w:val="none" w:sz="0" w:space="0" w:color="auto"/>
        <w:right w:val="none" w:sz="0" w:space="0" w:color="auto"/>
      </w:divBdr>
    </w:div>
    <w:div w:id="805467648">
      <w:bodyDiv w:val="1"/>
      <w:marLeft w:val="0"/>
      <w:marRight w:val="0"/>
      <w:marTop w:val="0"/>
      <w:marBottom w:val="0"/>
      <w:divBdr>
        <w:top w:val="none" w:sz="0" w:space="0" w:color="auto"/>
        <w:left w:val="none" w:sz="0" w:space="0" w:color="auto"/>
        <w:bottom w:val="none" w:sz="0" w:space="0" w:color="auto"/>
        <w:right w:val="none" w:sz="0" w:space="0" w:color="auto"/>
      </w:divBdr>
    </w:div>
    <w:div w:id="921792889">
      <w:bodyDiv w:val="1"/>
      <w:marLeft w:val="0"/>
      <w:marRight w:val="0"/>
      <w:marTop w:val="0"/>
      <w:marBottom w:val="0"/>
      <w:divBdr>
        <w:top w:val="none" w:sz="0" w:space="0" w:color="auto"/>
        <w:left w:val="none" w:sz="0" w:space="0" w:color="auto"/>
        <w:bottom w:val="none" w:sz="0" w:space="0" w:color="auto"/>
        <w:right w:val="none" w:sz="0" w:space="0" w:color="auto"/>
      </w:divBdr>
    </w:div>
    <w:div w:id="1162432974">
      <w:bodyDiv w:val="1"/>
      <w:marLeft w:val="0"/>
      <w:marRight w:val="0"/>
      <w:marTop w:val="0"/>
      <w:marBottom w:val="0"/>
      <w:divBdr>
        <w:top w:val="none" w:sz="0" w:space="0" w:color="auto"/>
        <w:left w:val="none" w:sz="0" w:space="0" w:color="auto"/>
        <w:bottom w:val="none" w:sz="0" w:space="0" w:color="auto"/>
        <w:right w:val="none" w:sz="0" w:space="0" w:color="auto"/>
      </w:divBdr>
    </w:div>
    <w:div w:id="1245141386">
      <w:bodyDiv w:val="1"/>
      <w:marLeft w:val="0"/>
      <w:marRight w:val="0"/>
      <w:marTop w:val="0"/>
      <w:marBottom w:val="0"/>
      <w:divBdr>
        <w:top w:val="none" w:sz="0" w:space="0" w:color="auto"/>
        <w:left w:val="none" w:sz="0" w:space="0" w:color="auto"/>
        <w:bottom w:val="none" w:sz="0" w:space="0" w:color="auto"/>
        <w:right w:val="none" w:sz="0" w:space="0" w:color="auto"/>
      </w:divBdr>
    </w:div>
    <w:div w:id="1256785165">
      <w:bodyDiv w:val="1"/>
      <w:marLeft w:val="0"/>
      <w:marRight w:val="0"/>
      <w:marTop w:val="0"/>
      <w:marBottom w:val="0"/>
      <w:divBdr>
        <w:top w:val="none" w:sz="0" w:space="0" w:color="auto"/>
        <w:left w:val="none" w:sz="0" w:space="0" w:color="auto"/>
        <w:bottom w:val="none" w:sz="0" w:space="0" w:color="auto"/>
        <w:right w:val="none" w:sz="0" w:space="0" w:color="auto"/>
      </w:divBdr>
    </w:div>
    <w:div w:id="1291670995">
      <w:bodyDiv w:val="1"/>
      <w:marLeft w:val="0"/>
      <w:marRight w:val="0"/>
      <w:marTop w:val="0"/>
      <w:marBottom w:val="0"/>
      <w:divBdr>
        <w:top w:val="none" w:sz="0" w:space="0" w:color="auto"/>
        <w:left w:val="none" w:sz="0" w:space="0" w:color="auto"/>
        <w:bottom w:val="none" w:sz="0" w:space="0" w:color="auto"/>
        <w:right w:val="none" w:sz="0" w:space="0" w:color="auto"/>
      </w:divBdr>
      <w:divsChild>
        <w:div w:id="1663970766">
          <w:marLeft w:val="547"/>
          <w:marRight w:val="0"/>
          <w:marTop w:val="0"/>
          <w:marBottom w:val="0"/>
          <w:divBdr>
            <w:top w:val="none" w:sz="0" w:space="0" w:color="auto"/>
            <w:left w:val="none" w:sz="0" w:space="0" w:color="auto"/>
            <w:bottom w:val="none" w:sz="0" w:space="0" w:color="auto"/>
            <w:right w:val="none" w:sz="0" w:space="0" w:color="auto"/>
          </w:divBdr>
        </w:div>
      </w:divsChild>
    </w:div>
    <w:div w:id="1422482231">
      <w:bodyDiv w:val="1"/>
      <w:marLeft w:val="0"/>
      <w:marRight w:val="0"/>
      <w:marTop w:val="0"/>
      <w:marBottom w:val="0"/>
      <w:divBdr>
        <w:top w:val="none" w:sz="0" w:space="0" w:color="auto"/>
        <w:left w:val="none" w:sz="0" w:space="0" w:color="auto"/>
        <w:bottom w:val="none" w:sz="0" w:space="0" w:color="auto"/>
        <w:right w:val="none" w:sz="0" w:space="0" w:color="auto"/>
      </w:divBdr>
    </w:div>
    <w:div w:id="1475833072">
      <w:bodyDiv w:val="1"/>
      <w:marLeft w:val="0"/>
      <w:marRight w:val="0"/>
      <w:marTop w:val="0"/>
      <w:marBottom w:val="0"/>
      <w:divBdr>
        <w:top w:val="none" w:sz="0" w:space="0" w:color="auto"/>
        <w:left w:val="none" w:sz="0" w:space="0" w:color="auto"/>
        <w:bottom w:val="none" w:sz="0" w:space="0" w:color="auto"/>
        <w:right w:val="none" w:sz="0" w:space="0" w:color="auto"/>
      </w:divBdr>
    </w:div>
    <w:div w:id="1618491749">
      <w:bodyDiv w:val="1"/>
      <w:marLeft w:val="0"/>
      <w:marRight w:val="0"/>
      <w:marTop w:val="0"/>
      <w:marBottom w:val="0"/>
      <w:divBdr>
        <w:top w:val="none" w:sz="0" w:space="0" w:color="auto"/>
        <w:left w:val="none" w:sz="0" w:space="0" w:color="auto"/>
        <w:bottom w:val="none" w:sz="0" w:space="0" w:color="auto"/>
        <w:right w:val="none" w:sz="0" w:space="0" w:color="auto"/>
      </w:divBdr>
      <w:divsChild>
        <w:div w:id="645207165">
          <w:marLeft w:val="720"/>
          <w:marRight w:val="0"/>
          <w:marTop w:val="0"/>
          <w:marBottom w:val="101"/>
          <w:divBdr>
            <w:top w:val="none" w:sz="0" w:space="0" w:color="auto"/>
            <w:left w:val="none" w:sz="0" w:space="0" w:color="auto"/>
            <w:bottom w:val="none" w:sz="0" w:space="0" w:color="auto"/>
            <w:right w:val="none" w:sz="0" w:space="0" w:color="auto"/>
          </w:divBdr>
        </w:div>
        <w:div w:id="245917051">
          <w:marLeft w:val="720"/>
          <w:marRight w:val="0"/>
          <w:marTop w:val="0"/>
          <w:marBottom w:val="101"/>
          <w:divBdr>
            <w:top w:val="none" w:sz="0" w:space="0" w:color="auto"/>
            <w:left w:val="none" w:sz="0" w:space="0" w:color="auto"/>
            <w:bottom w:val="none" w:sz="0" w:space="0" w:color="auto"/>
            <w:right w:val="none" w:sz="0" w:space="0" w:color="auto"/>
          </w:divBdr>
        </w:div>
        <w:div w:id="977535772">
          <w:marLeft w:val="720"/>
          <w:marRight w:val="0"/>
          <w:marTop w:val="0"/>
          <w:marBottom w:val="101"/>
          <w:divBdr>
            <w:top w:val="none" w:sz="0" w:space="0" w:color="auto"/>
            <w:left w:val="none" w:sz="0" w:space="0" w:color="auto"/>
            <w:bottom w:val="none" w:sz="0" w:space="0" w:color="auto"/>
            <w:right w:val="none" w:sz="0" w:space="0" w:color="auto"/>
          </w:divBdr>
        </w:div>
        <w:div w:id="1392920480">
          <w:marLeft w:val="720"/>
          <w:marRight w:val="0"/>
          <w:marTop w:val="0"/>
          <w:marBottom w:val="101"/>
          <w:divBdr>
            <w:top w:val="none" w:sz="0" w:space="0" w:color="auto"/>
            <w:left w:val="none" w:sz="0" w:space="0" w:color="auto"/>
            <w:bottom w:val="none" w:sz="0" w:space="0" w:color="auto"/>
            <w:right w:val="none" w:sz="0" w:space="0" w:color="auto"/>
          </w:divBdr>
        </w:div>
      </w:divsChild>
    </w:div>
    <w:div w:id="1969581257">
      <w:bodyDiv w:val="1"/>
      <w:marLeft w:val="0"/>
      <w:marRight w:val="0"/>
      <w:marTop w:val="0"/>
      <w:marBottom w:val="0"/>
      <w:divBdr>
        <w:top w:val="none" w:sz="0" w:space="0" w:color="auto"/>
        <w:left w:val="none" w:sz="0" w:space="0" w:color="auto"/>
        <w:bottom w:val="none" w:sz="0" w:space="0" w:color="auto"/>
        <w:right w:val="none" w:sz="0" w:space="0" w:color="auto"/>
      </w:divBdr>
    </w:div>
    <w:div w:id="2087722453">
      <w:bodyDiv w:val="1"/>
      <w:marLeft w:val="0"/>
      <w:marRight w:val="0"/>
      <w:marTop w:val="0"/>
      <w:marBottom w:val="0"/>
      <w:divBdr>
        <w:top w:val="none" w:sz="0" w:space="0" w:color="auto"/>
        <w:left w:val="none" w:sz="0" w:space="0" w:color="auto"/>
        <w:bottom w:val="none" w:sz="0" w:space="0" w:color="auto"/>
        <w:right w:val="none" w:sz="0" w:space="0" w:color="auto"/>
      </w:divBdr>
    </w:div>
    <w:div w:id="2138064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rchivo.eluniversal.com.mx/estados/2015/rechazan-en-san-luis-acatlan-usos-y-costumbres-para-eleccion-1078680.html" TargetMode="External"/><Relationship Id="rId18" Type="http://schemas.openxmlformats.org/officeDocument/2006/relationships/hyperlink" Target="https://www.scielo.org.mx/pdf/es/v37n111/2448-6442-es-37-111-659.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facebook.com/photo/?fbid=998905855219094&amp;set=a.599145251861825" TargetMode="External"/><Relationship Id="rId7" Type="http://schemas.openxmlformats.org/officeDocument/2006/relationships/endnotes" Target="endnotes.xml"/><Relationship Id="rId12" Type="http://schemas.openxmlformats.org/officeDocument/2006/relationships/hyperlink" Target="https://biblat.unam.mx/hevila/Quidiuris/2012/vol16/3.pdf" TargetMode="External"/><Relationship Id="rId17" Type="http://schemas.openxmlformats.org/officeDocument/2006/relationships/hyperlink" Target="https://www.te.gob.mx/publicaciones/sites/default/files/archivos_libros/Usos%20y%20costumbres%20y%20participacio%CC%81n%20poli%CC%81tica.p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file:///C:\Users\HP\Desktop\LEYES%20A%20UTILIZAR\ley-numero-701-de-reconocimiento-derechos-y-cultura-de-los-pueblos-y-comunidades-indigenas-y-afromexicanas-del-estado-de-guerrero-701-2022-07-19%20(1).pdf" TargetMode="External"/><Relationship Id="rId20" Type="http://schemas.openxmlformats.org/officeDocument/2006/relationships/hyperlink" Target="https://www.inegi.org.mx/contenidos/saladeprensa/boletines/2023/ENADIS/ENADIS_Nal22.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file:///C:\Users\HP\Desktop\LEYES%20A%20UTILIZAR\ley-de-instituciones-y-procedimientos-electorales-del-estado-de-guerrero-483-2023-06-28%20(1).pdf" TargetMode="External"/><Relationship Id="rId23" Type="http://schemas.openxmlformats.org/officeDocument/2006/relationships/hyperlink" Target="https://www.scielo.org.mx/scielo.php?script=sci_arttext&amp;pid=S0187-57952010000200010" TargetMode="External"/><Relationship Id="rId10" Type="http://schemas.openxmlformats.org/officeDocument/2006/relationships/image" Target="media/image3.jpg"/><Relationship Id="rId19" Type="http://schemas.openxmlformats.org/officeDocument/2006/relationships/hyperlink" Target="https://www.inegi.org.mx/contenidos/saladeprensa/aproposito/2022/EAP_PueblosInd22.pdf"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congresogro.gob.mx/legislacion/CONSTITUCION-GUERRERO-15-06-2022.pdf" TargetMode="External"/><Relationship Id="rId22" Type="http://schemas.openxmlformats.org/officeDocument/2006/relationships/hyperlink" Target="https://www.iepcgro.mx/principal/uploads/gaceta/2023/24ext/anexo_acuerdo097_7.pdf"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2800CE-F902-9148-85C9-400975335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26</Pages>
  <Words>7872</Words>
  <Characters>43301</Characters>
  <Application>Microsoft Office Word</Application>
  <DocSecurity>0</DocSecurity>
  <Lines>360</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Gustavo Toledo</cp:lastModifiedBy>
  <cp:revision>6</cp:revision>
  <dcterms:created xsi:type="dcterms:W3CDTF">2024-10-04T12:37:00Z</dcterms:created>
  <dcterms:modified xsi:type="dcterms:W3CDTF">2024-10-09T02:15:00Z</dcterms:modified>
</cp:coreProperties>
</file>