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98BF" w14:textId="027844F0" w:rsidR="000F052A" w:rsidRPr="00EC2358" w:rsidRDefault="00EC2358" w:rsidP="000F052A">
      <w:pPr>
        <w:pStyle w:val="Ttulo4"/>
        <w:spacing w:before="240" w:beforeAutospacing="0" w:after="240" w:afterAutospacing="0" w:line="360" w:lineRule="auto"/>
        <w:ind w:left="-284"/>
        <w:jc w:val="right"/>
        <w:rPr>
          <w:i/>
          <w:iCs/>
        </w:rPr>
      </w:pPr>
      <w:r w:rsidRPr="00EC2358">
        <w:rPr>
          <w:i/>
          <w:iCs/>
        </w:rPr>
        <w:t>https://doi.org/10.23913/ricsh.v11i21.280</w:t>
      </w:r>
    </w:p>
    <w:p w14:paraId="186CA22A" w14:textId="27AACA2B" w:rsidR="000F052A" w:rsidRDefault="000F052A" w:rsidP="000F052A">
      <w:pPr>
        <w:pStyle w:val="Ttulo4"/>
        <w:spacing w:before="240" w:beforeAutospacing="0" w:after="240" w:afterAutospacing="0" w:line="360" w:lineRule="auto"/>
        <w:ind w:left="-284"/>
        <w:jc w:val="right"/>
        <w:rPr>
          <w:sz w:val="32"/>
          <w:szCs w:val="32"/>
        </w:rPr>
      </w:pPr>
      <w:r w:rsidRPr="006C1D49">
        <w:rPr>
          <w:i/>
          <w:iCs/>
        </w:rPr>
        <w:t>Artículos científicos</w:t>
      </w:r>
    </w:p>
    <w:p w14:paraId="67275FC3" w14:textId="27FFB918" w:rsidR="009017C4" w:rsidRPr="000F052A" w:rsidRDefault="009017C4" w:rsidP="000F052A">
      <w:pPr>
        <w:pStyle w:val="Ttulo4"/>
        <w:spacing w:before="0" w:beforeAutospacing="0" w:after="0" w:afterAutospacing="0" w:line="276" w:lineRule="auto"/>
        <w:ind w:left="-284"/>
        <w:jc w:val="right"/>
        <w:rPr>
          <w:rFonts w:ascii="Calibri" w:hAnsi="Calibri" w:cs="Calibri"/>
          <w:bCs w:val="0"/>
          <w:color w:val="000000"/>
          <w:sz w:val="36"/>
          <w:szCs w:val="36"/>
        </w:rPr>
      </w:pPr>
      <w:r w:rsidRPr="000F052A">
        <w:rPr>
          <w:rFonts w:ascii="Calibri" w:hAnsi="Calibri" w:cs="Calibri"/>
          <w:bCs w:val="0"/>
          <w:color w:val="000000"/>
          <w:sz w:val="36"/>
          <w:szCs w:val="36"/>
        </w:rPr>
        <w:t xml:space="preserve">Ser </w:t>
      </w:r>
      <w:r w:rsidR="00B8245C" w:rsidRPr="000F052A">
        <w:rPr>
          <w:rFonts w:ascii="Calibri" w:hAnsi="Calibri" w:cs="Calibri"/>
          <w:bCs w:val="0"/>
          <w:color w:val="000000"/>
          <w:sz w:val="36"/>
          <w:szCs w:val="36"/>
        </w:rPr>
        <w:t>e</w:t>
      </w:r>
      <w:r w:rsidRPr="000F052A">
        <w:rPr>
          <w:rFonts w:ascii="Calibri" w:hAnsi="Calibri" w:cs="Calibri"/>
          <w:bCs w:val="0"/>
          <w:color w:val="000000"/>
          <w:sz w:val="36"/>
          <w:szCs w:val="36"/>
        </w:rPr>
        <w:t xml:space="preserve">mpleado: un orgullo del </w:t>
      </w:r>
      <w:r w:rsidR="00B8245C" w:rsidRPr="000F052A">
        <w:rPr>
          <w:rFonts w:ascii="Calibri" w:hAnsi="Calibri" w:cs="Calibri"/>
          <w:bCs w:val="0"/>
          <w:color w:val="000000"/>
          <w:sz w:val="36"/>
          <w:szCs w:val="36"/>
        </w:rPr>
        <w:t>s</w:t>
      </w:r>
      <w:r w:rsidRPr="000F052A">
        <w:rPr>
          <w:rFonts w:ascii="Calibri" w:hAnsi="Calibri" w:cs="Calibri"/>
          <w:bCs w:val="0"/>
          <w:color w:val="000000"/>
          <w:sz w:val="36"/>
          <w:szCs w:val="36"/>
        </w:rPr>
        <w:t xml:space="preserve">iglo XX transformado en estigma en el </w:t>
      </w:r>
      <w:r w:rsidR="00B8245C" w:rsidRPr="000F052A">
        <w:rPr>
          <w:rFonts w:ascii="Calibri" w:hAnsi="Calibri" w:cs="Calibri"/>
          <w:bCs w:val="0"/>
          <w:color w:val="000000"/>
          <w:sz w:val="36"/>
          <w:szCs w:val="36"/>
        </w:rPr>
        <w:t>s</w:t>
      </w:r>
      <w:r w:rsidRPr="000F052A">
        <w:rPr>
          <w:rFonts w:ascii="Calibri" w:hAnsi="Calibri" w:cs="Calibri"/>
          <w:bCs w:val="0"/>
          <w:color w:val="000000"/>
          <w:sz w:val="36"/>
          <w:szCs w:val="36"/>
        </w:rPr>
        <w:t>iglo XXI</w:t>
      </w:r>
    </w:p>
    <w:p w14:paraId="2BA95E73" w14:textId="3D10FBC4" w:rsidR="003B16E2" w:rsidRPr="0002217F" w:rsidRDefault="000F052A" w:rsidP="000F052A">
      <w:pPr>
        <w:pStyle w:val="Ttulo4"/>
        <w:spacing w:before="0" w:beforeAutospacing="0" w:after="0" w:afterAutospacing="0" w:line="276" w:lineRule="auto"/>
        <w:ind w:left="-284"/>
        <w:jc w:val="right"/>
        <w:rPr>
          <w:rFonts w:ascii="Calibri" w:hAnsi="Calibri" w:cs="Calibri"/>
          <w:bCs w:val="0"/>
          <w:i/>
          <w:iCs/>
          <w:color w:val="000000"/>
          <w:sz w:val="28"/>
          <w:szCs w:val="28"/>
          <w:lang w:val="en-US"/>
        </w:rPr>
      </w:pPr>
      <w:r w:rsidRPr="00722CC7">
        <w:rPr>
          <w:rFonts w:ascii="Calibri" w:hAnsi="Calibri" w:cs="Calibri"/>
          <w:bCs w:val="0"/>
          <w:i/>
          <w:iCs/>
          <w:color w:val="000000"/>
          <w:sz w:val="28"/>
          <w:szCs w:val="28"/>
          <w:lang w:val="en-US"/>
        </w:rPr>
        <w:br/>
      </w:r>
      <w:r w:rsidR="003B16E2" w:rsidRPr="0002217F">
        <w:rPr>
          <w:rFonts w:ascii="Calibri" w:hAnsi="Calibri" w:cs="Calibri"/>
          <w:bCs w:val="0"/>
          <w:i/>
          <w:iCs/>
          <w:color w:val="000000"/>
          <w:sz w:val="28"/>
          <w:szCs w:val="28"/>
          <w:lang w:val="en-US"/>
        </w:rPr>
        <w:t xml:space="preserve">Being an Employee: A </w:t>
      </w:r>
      <w:r w:rsidR="00B8245C" w:rsidRPr="0002217F">
        <w:rPr>
          <w:rFonts w:ascii="Calibri" w:hAnsi="Calibri" w:cs="Calibri"/>
          <w:bCs w:val="0"/>
          <w:i/>
          <w:iCs/>
          <w:color w:val="000000"/>
          <w:sz w:val="28"/>
          <w:szCs w:val="28"/>
          <w:lang w:val="en-US"/>
        </w:rPr>
        <w:t>P</w:t>
      </w:r>
      <w:r w:rsidR="003B16E2" w:rsidRPr="0002217F">
        <w:rPr>
          <w:rFonts w:ascii="Calibri" w:hAnsi="Calibri" w:cs="Calibri"/>
          <w:bCs w:val="0"/>
          <w:i/>
          <w:iCs/>
          <w:color w:val="000000"/>
          <w:sz w:val="28"/>
          <w:szCs w:val="28"/>
          <w:lang w:val="en-US"/>
        </w:rPr>
        <w:t xml:space="preserve">roud </w:t>
      </w:r>
      <w:r w:rsidR="00B8245C" w:rsidRPr="0002217F">
        <w:rPr>
          <w:rFonts w:ascii="Calibri" w:hAnsi="Calibri" w:cs="Calibri"/>
          <w:bCs w:val="0"/>
          <w:i/>
          <w:iCs/>
          <w:color w:val="000000"/>
          <w:sz w:val="28"/>
          <w:szCs w:val="28"/>
          <w:lang w:val="en-US"/>
        </w:rPr>
        <w:t>S</w:t>
      </w:r>
      <w:r w:rsidR="003B16E2" w:rsidRPr="0002217F">
        <w:rPr>
          <w:rFonts w:ascii="Calibri" w:hAnsi="Calibri" w:cs="Calibri"/>
          <w:bCs w:val="0"/>
          <w:i/>
          <w:iCs/>
          <w:color w:val="000000"/>
          <w:sz w:val="28"/>
          <w:szCs w:val="28"/>
          <w:lang w:val="en-US"/>
        </w:rPr>
        <w:t xml:space="preserve">tatement of the 20th Century </w:t>
      </w:r>
      <w:r w:rsidR="00B8245C" w:rsidRPr="0002217F">
        <w:rPr>
          <w:rFonts w:ascii="Calibri" w:hAnsi="Calibri" w:cs="Calibri"/>
          <w:bCs w:val="0"/>
          <w:i/>
          <w:iCs/>
          <w:color w:val="000000"/>
          <w:sz w:val="28"/>
          <w:szCs w:val="28"/>
          <w:lang w:val="en-US"/>
        </w:rPr>
        <w:t>T</w:t>
      </w:r>
      <w:r w:rsidR="003B16E2" w:rsidRPr="0002217F">
        <w:rPr>
          <w:rFonts w:ascii="Calibri" w:hAnsi="Calibri" w:cs="Calibri"/>
          <w:bCs w:val="0"/>
          <w:i/>
          <w:iCs/>
          <w:color w:val="000000"/>
          <w:sz w:val="28"/>
          <w:szCs w:val="28"/>
          <w:lang w:val="en-US"/>
        </w:rPr>
        <w:t xml:space="preserve">ransformed into a </w:t>
      </w:r>
      <w:r w:rsidR="00B8245C" w:rsidRPr="0002217F">
        <w:rPr>
          <w:rFonts w:ascii="Calibri" w:hAnsi="Calibri" w:cs="Calibri"/>
          <w:bCs w:val="0"/>
          <w:i/>
          <w:iCs/>
          <w:color w:val="000000"/>
          <w:sz w:val="28"/>
          <w:szCs w:val="28"/>
          <w:lang w:val="en-US"/>
        </w:rPr>
        <w:t>S</w:t>
      </w:r>
      <w:r w:rsidR="003B16E2" w:rsidRPr="0002217F">
        <w:rPr>
          <w:rFonts w:ascii="Calibri" w:hAnsi="Calibri" w:cs="Calibri"/>
          <w:bCs w:val="0"/>
          <w:i/>
          <w:iCs/>
          <w:color w:val="000000"/>
          <w:sz w:val="28"/>
          <w:szCs w:val="28"/>
          <w:lang w:val="en-US"/>
        </w:rPr>
        <w:t>tigma in the 21st Century</w:t>
      </w:r>
    </w:p>
    <w:p w14:paraId="0118A6C3" w14:textId="4F976738" w:rsidR="000F052A" w:rsidRPr="000F052A" w:rsidRDefault="000F052A" w:rsidP="000F052A">
      <w:pPr>
        <w:pStyle w:val="Ttulo4"/>
        <w:spacing w:before="0" w:beforeAutospacing="0" w:after="0" w:afterAutospacing="0" w:line="276" w:lineRule="auto"/>
        <w:ind w:left="-284"/>
        <w:jc w:val="right"/>
        <w:rPr>
          <w:rFonts w:ascii="Calibri" w:hAnsi="Calibri" w:cs="Calibri"/>
          <w:bCs w:val="0"/>
          <w:i/>
          <w:iCs/>
          <w:color w:val="000000"/>
          <w:sz w:val="28"/>
          <w:szCs w:val="28"/>
        </w:rPr>
      </w:pPr>
      <w:r w:rsidRPr="00722CC7">
        <w:rPr>
          <w:rFonts w:ascii="Calibri" w:hAnsi="Calibri" w:cs="Calibri"/>
          <w:bCs w:val="0"/>
          <w:i/>
          <w:iCs/>
          <w:color w:val="000000"/>
          <w:sz w:val="28"/>
          <w:szCs w:val="28"/>
        </w:rPr>
        <w:br/>
      </w:r>
      <w:r w:rsidRPr="000F052A">
        <w:rPr>
          <w:rFonts w:ascii="Calibri" w:hAnsi="Calibri" w:cs="Calibri"/>
          <w:bCs w:val="0"/>
          <w:i/>
          <w:iCs/>
          <w:color w:val="000000"/>
          <w:sz w:val="28"/>
          <w:szCs w:val="28"/>
        </w:rPr>
        <w:t xml:space="preserve">Ser </w:t>
      </w:r>
      <w:proofErr w:type="spellStart"/>
      <w:r w:rsidRPr="000F052A">
        <w:rPr>
          <w:rFonts w:ascii="Calibri" w:hAnsi="Calibri" w:cs="Calibri"/>
          <w:bCs w:val="0"/>
          <w:i/>
          <w:iCs/>
          <w:color w:val="000000"/>
          <w:sz w:val="28"/>
          <w:szCs w:val="28"/>
        </w:rPr>
        <w:t>funcionário</w:t>
      </w:r>
      <w:proofErr w:type="spellEnd"/>
      <w:r w:rsidRPr="000F052A">
        <w:rPr>
          <w:rFonts w:ascii="Calibri" w:hAnsi="Calibri" w:cs="Calibri"/>
          <w:bCs w:val="0"/>
          <w:i/>
          <w:iCs/>
          <w:color w:val="000000"/>
          <w:sz w:val="28"/>
          <w:szCs w:val="28"/>
        </w:rPr>
        <w:t xml:space="preserve">: </w:t>
      </w:r>
      <w:proofErr w:type="spellStart"/>
      <w:r w:rsidRPr="000F052A">
        <w:rPr>
          <w:rFonts w:ascii="Calibri" w:hAnsi="Calibri" w:cs="Calibri"/>
          <w:bCs w:val="0"/>
          <w:i/>
          <w:iCs/>
          <w:color w:val="000000"/>
          <w:sz w:val="28"/>
          <w:szCs w:val="28"/>
        </w:rPr>
        <w:t>um</w:t>
      </w:r>
      <w:proofErr w:type="spellEnd"/>
      <w:r w:rsidRPr="000F052A">
        <w:rPr>
          <w:rFonts w:ascii="Calibri" w:hAnsi="Calibri" w:cs="Calibri"/>
          <w:bCs w:val="0"/>
          <w:i/>
          <w:iCs/>
          <w:color w:val="000000"/>
          <w:sz w:val="28"/>
          <w:szCs w:val="28"/>
        </w:rPr>
        <w:t xml:space="preserve"> </w:t>
      </w:r>
      <w:proofErr w:type="spellStart"/>
      <w:r w:rsidRPr="000F052A">
        <w:rPr>
          <w:rFonts w:ascii="Calibri" w:hAnsi="Calibri" w:cs="Calibri"/>
          <w:bCs w:val="0"/>
          <w:i/>
          <w:iCs/>
          <w:color w:val="000000"/>
          <w:sz w:val="28"/>
          <w:szCs w:val="28"/>
        </w:rPr>
        <w:t>orgulho</w:t>
      </w:r>
      <w:proofErr w:type="spellEnd"/>
      <w:r w:rsidRPr="000F052A">
        <w:rPr>
          <w:rFonts w:ascii="Calibri" w:hAnsi="Calibri" w:cs="Calibri"/>
          <w:bCs w:val="0"/>
          <w:i/>
          <w:iCs/>
          <w:color w:val="000000"/>
          <w:sz w:val="28"/>
          <w:szCs w:val="28"/>
        </w:rPr>
        <w:t xml:space="preserve"> do </w:t>
      </w:r>
      <w:proofErr w:type="spellStart"/>
      <w:r w:rsidRPr="000F052A">
        <w:rPr>
          <w:rFonts w:ascii="Calibri" w:hAnsi="Calibri" w:cs="Calibri"/>
          <w:bCs w:val="0"/>
          <w:i/>
          <w:iCs/>
          <w:color w:val="000000"/>
          <w:sz w:val="28"/>
          <w:szCs w:val="28"/>
        </w:rPr>
        <w:t>século</w:t>
      </w:r>
      <w:proofErr w:type="spellEnd"/>
      <w:r w:rsidRPr="000F052A">
        <w:rPr>
          <w:rFonts w:ascii="Calibri" w:hAnsi="Calibri" w:cs="Calibri"/>
          <w:bCs w:val="0"/>
          <w:i/>
          <w:iCs/>
          <w:color w:val="000000"/>
          <w:sz w:val="28"/>
          <w:szCs w:val="28"/>
        </w:rPr>
        <w:t xml:space="preserve"> 20 transformado em estigma no </w:t>
      </w:r>
      <w:proofErr w:type="spellStart"/>
      <w:r w:rsidRPr="000F052A">
        <w:rPr>
          <w:rFonts w:ascii="Calibri" w:hAnsi="Calibri" w:cs="Calibri"/>
          <w:bCs w:val="0"/>
          <w:i/>
          <w:iCs/>
          <w:color w:val="000000"/>
          <w:sz w:val="28"/>
          <w:szCs w:val="28"/>
        </w:rPr>
        <w:t>século</w:t>
      </w:r>
      <w:proofErr w:type="spellEnd"/>
      <w:r w:rsidRPr="000F052A">
        <w:rPr>
          <w:rFonts w:ascii="Calibri" w:hAnsi="Calibri" w:cs="Calibri"/>
          <w:bCs w:val="0"/>
          <w:i/>
          <w:iCs/>
          <w:color w:val="000000"/>
          <w:sz w:val="28"/>
          <w:szCs w:val="28"/>
        </w:rPr>
        <w:t xml:space="preserve"> 21</w:t>
      </w:r>
    </w:p>
    <w:p w14:paraId="0BA675D1" w14:textId="77777777" w:rsidR="009017C4" w:rsidRPr="000F052A" w:rsidRDefault="009017C4" w:rsidP="00B8245C">
      <w:pPr>
        <w:pStyle w:val="Textoindependiente"/>
        <w:spacing w:line="360" w:lineRule="auto"/>
        <w:ind w:left="-284" w:firstLine="0"/>
        <w:jc w:val="center"/>
        <w:rPr>
          <w:lang w:val="es-MX"/>
        </w:rPr>
      </w:pPr>
    </w:p>
    <w:p w14:paraId="6FBE2ED6" w14:textId="17B42C52" w:rsidR="00FF5C75" w:rsidRPr="000F052A" w:rsidRDefault="009017C4" w:rsidP="000F052A">
      <w:pPr>
        <w:pStyle w:val="Textoindependiente"/>
        <w:spacing w:line="276" w:lineRule="auto"/>
        <w:ind w:firstLine="0"/>
        <w:jc w:val="right"/>
        <w:rPr>
          <w:rFonts w:asciiTheme="minorHAnsi" w:hAnsiTheme="minorHAnsi" w:cstheme="minorHAnsi"/>
          <w:b/>
          <w:bCs/>
          <w:vertAlign w:val="superscript"/>
        </w:rPr>
      </w:pPr>
      <w:r w:rsidRPr="000F052A">
        <w:rPr>
          <w:rFonts w:asciiTheme="minorHAnsi" w:hAnsiTheme="minorHAnsi" w:cstheme="minorHAnsi"/>
          <w:b/>
          <w:bCs/>
        </w:rPr>
        <w:t>Enrique Castillo Gil</w:t>
      </w:r>
      <w:r w:rsidR="00B667D4" w:rsidRPr="000F052A">
        <w:rPr>
          <w:rFonts w:asciiTheme="minorHAnsi" w:hAnsiTheme="minorHAnsi" w:cstheme="minorHAnsi"/>
          <w:b/>
          <w:bCs/>
          <w:vertAlign w:val="superscript"/>
        </w:rPr>
        <w:t>*</w:t>
      </w:r>
    </w:p>
    <w:p w14:paraId="35B3CFB7" w14:textId="0C499232" w:rsidR="000F052A" w:rsidRDefault="000F052A" w:rsidP="000F052A">
      <w:pPr>
        <w:pStyle w:val="Textoindependiente"/>
        <w:spacing w:line="276" w:lineRule="auto"/>
        <w:ind w:firstLine="0"/>
        <w:jc w:val="right"/>
        <w:rPr>
          <w:vertAlign w:val="superscript"/>
        </w:rPr>
      </w:pPr>
      <w:r>
        <w:t>Universidad Americana de Europa, México</w:t>
      </w:r>
    </w:p>
    <w:p w14:paraId="4BC92B5C" w14:textId="7AF50831" w:rsidR="000F052A" w:rsidRPr="00722CC7" w:rsidRDefault="0002217F" w:rsidP="000F052A">
      <w:pPr>
        <w:pStyle w:val="Textoindependiente"/>
        <w:spacing w:line="276" w:lineRule="auto"/>
        <w:ind w:firstLine="0"/>
        <w:jc w:val="right"/>
        <w:rPr>
          <w:rFonts w:asciiTheme="minorHAnsi" w:hAnsiTheme="minorHAnsi" w:cstheme="minorHAnsi"/>
          <w:color w:val="FF0000"/>
        </w:rPr>
      </w:pPr>
      <w:r w:rsidRPr="00722CC7">
        <w:rPr>
          <w:rFonts w:asciiTheme="minorHAnsi" w:hAnsiTheme="minorHAnsi" w:cstheme="minorHAnsi"/>
          <w:color w:val="FF0000"/>
        </w:rPr>
        <w:t>enriquecastillogil@yahoo.com</w:t>
      </w:r>
    </w:p>
    <w:p w14:paraId="151ADE7D" w14:textId="594EAAC7" w:rsidR="0002217F" w:rsidRPr="00722CC7" w:rsidRDefault="00722CC7" w:rsidP="0002217F">
      <w:pPr>
        <w:pStyle w:val="Textoindependiente"/>
        <w:spacing w:line="276" w:lineRule="auto"/>
        <w:ind w:firstLine="0"/>
        <w:jc w:val="right"/>
        <w:rPr>
          <w:lang w:val="es-MX"/>
        </w:rPr>
      </w:pPr>
      <w:r w:rsidRPr="00D9325B">
        <w:t>https://</w:t>
      </w:r>
      <w:r w:rsidRPr="00D662EC">
        <w:rPr>
          <w:lang w:val="es-ES"/>
        </w:rPr>
        <w:t>orcid.org/</w:t>
      </w:r>
      <w:r w:rsidR="0002217F" w:rsidRPr="00722CC7">
        <w:rPr>
          <w:lang w:val="es-MX"/>
        </w:rPr>
        <w:t>0000-0002-4647-1161</w:t>
      </w:r>
    </w:p>
    <w:p w14:paraId="1E812514" w14:textId="77777777" w:rsidR="000F052A" w:rsidRPr="00722CC7" w:rsidRDefault="000F052A" w:rsidP="000F052A">
      <w:pPr>
        <w:pStyle w:val="Textoindependiente"/>
        <w:spacing w:line="276" w:lineRule="auto"/>
        <w:ind w:firstLine="0"/>
        <w:jc w:val="right"/>
        <w:rPr>
          <w:lang w:val="es-MX"/>
        </w:rPr>
      </w:pPr>
    </w:p>
    <w:p w14:paraId="0C4A4E1C" w14:textId="7615118A" w:rsidR="008521C4" w:rsidRPr="000F052A" w:rsidRDefault="008521C4" w:rsidP="000F052A">
      <w:pPr>
        <w:pStyle w:val="Textoindependiente"/>
        <w:spacing w:line="276" w:lineRule="auto"/>
        <w:ind w:firstLine="0"/>
        <w:jc w:val="right"/>
        <w:rPr>
          <w:rFonts w:asciiTheme="minorHAnsi" w:hAnsiTheme="minorHAnsi" w:cstheme="minorHAnsi"/>
          <w:b/>
          <w:bCs/>
        </w:rPr>
      </w:pPr>
      <w:r w:rsidRPr="000F052A">
        <w:rPr>
          <w:rFonts w:asciiTheme="minorHAnsi" w:hAnsiTheme="minorHAnsi" w:cstheme="minorHAnsi"/>
          <w:b/>
          <w:bCs/>
        </w:rPr>
        <w:t>María Cristina González Martínez</w:t>
      </w:r>
    </w:p>
    <w:p w14:paraId="04908008" w14:textId="20155FF1" w:rsidR="000F052A" w:rsidRDefault="000F052A" w:rsidP="000F052A">
      <w:pPr>
        <w:pStyle w:val="Textoindependiente"/>
        <w:spacing w:line="276" w:lineRule="auto"/>
        <w:ind w:firstLine="0"/>
        <w:jc w:val="right"/>
      </w:pPr>
      <w:r>
        <w:t>Universidad Americana de Europa, México</w:t>
      </w:r>
    </w:p>
    <w:p w14:paraId="6F0E658F" w14:textId="610E29A0" w:rsidR="00832918" w:rsidRPr="00722CC7" w:rsidRDefault="00832918" w:rsidP="000F052A">
      <w:pPr>
        <w:pStyle w:val="Textoindependiente"/>
        <w:spacing w:line="276" w:lineRule="auto"/>
        <w:ind w:firstLine="0"/>
        <w:jc w:val="right"/>
        <w:rPr>
          <w:rFonts w:asciiTheme="minorHAnsi" w:hAnsiTheme="minorHAnsi" w:cstheme="minorHAnsi"/>
          <w:color w:val="FF0000"/>
        </w:rPr>
      </w:pPr>
      <w:r w:rsidRPr="00722CC7">
        <w:rPr>
          <w:rFonts w:asciiTheme="minorHAnsi" w:hAnsiTheme="minorHAnsi" w:cstheme="minorHAnsi"/>
          <w:color w:val="FF0000"/>
        </w:rPr>
        <w:t>mariacristina.gonzalez@unade.net</w:t>
      </w:r>
    </w:p>
    <w:p w14:paraId="44900B98" w14:textId="2ACC08E4" w:rsidR="00832918" w:rsidRDefault="00722CC7" w:rsidP="000F052A">
      <w:pPr>
        <w:pStyle w:val="Textoindependiente"/>
        <w:spacing w:line="276" w:lineRule="auto"/>
        <w:ind w:firstLine="0"/>
        <w:jc w:val="right"/>
      </w:pPr>
      <w:r w:rsidRPr="00D9325B">
        <w:t>https://</w:t>
      </w:r>
      <w:r w:rsidRPr="00D662EC">
        <w:rPr>
          <w:lang w:val="es-ES"/>
        </w:rPr>
        <w:t>orcid.org/</w:t>
      </w:r>
      <w:r w:rsidR="00832918">
        <w:t>0000-0001-6250-7681</w:t>
      </w:r>
    </w:p>
    <w:p w14:paraId="7D2BE319" w14:textId="77777777" w:rsidR="000F052A" w:rsidRDefault="000F052A" w:rsidP="000F052A">
      <w:pPr>
        <w:pStyle w:val="Textoindependiente"/>
        <w:spacing w:line="276" w:lineRule="auto"/>
        <w:ind w:firstLine="0"/>
        <w:jc w:val="right"/>
      </w:pPr>
    </w:p>
    <w:p w14:paraId="32C2DDDA" w14:textId="43A71DB8" w:rsidR="00B8245C" w:rsidRPr="00E34A33" w:rsidRDefault="000F052A" w:rsidP="000F052A">
      <w:pPr>
        <w:pStyle w:val="Textoindependiente"/>
        <w:spacing w:line="276" w:lineRule="auto"/>
        <w:ind w:firstLine="0"/>
        <w:jc w:val="right"/>
      </w:pPr>
      <w:r w:rsidRPr="000F052A">
        <w:t xml:space="preserve">* </w:t>
      </w:r>
      <w:r>
        <w:t xml:space="preserve">Autor de correspondencia. </w:t>
      </w:r>
      <w:r w:rsidRPr="00B667D4">
        <w:t>enriquecastillogil@yahoo.com</w:t>
      </w:r>
    </w:p>
    <w:p w14:paraId="2C210874" w14:textId="77777777" w:rsidR="000F052A" w:rsidRDefault="000F052A" w:rsidP="00B8245C">
      <w:pPr>
        <w:pStyle w:val="Ttulo4"/>
        <w:spacing w:before="0" w:beforeAutospacing="0" w:after="0" w:afterAutospacing="0" w:line="360" w:lineRule="auto"/>
        <w:rPr>
          <w:sz w:val="32"/>
          <w:szCs w:val="32"/>
        </w:rPr>
      </w:pPr>
    </w:p>
    <w:p w14:paraId="522F1087" w14:textId="4B3ADC44" w:rsidR="00164092" w:rsidRPr="000F052A" w:rsidRDefault="00164092" w:rsidP="00B8245C">
      <w:pPr>
        <w:pStyle w:val="Ttulo4"/>
        <w:spacing w:before="0" w:beforeAutospacing="0" w:after="0" w:afterAutospacing="0" w:line="360" w:lineRule="auto"/>
        <w:rPr>
          <w:rFonts w:asciiTheme="minorHAnsi" w:hAnsiTheme="minorHAnsi" w:cstheme="minorHAnsi"/>
          <w:sz w:val="28"/>
          <w:szCs w:val="28"/>
        </w:rPr>
      </w:pPr>
      <w:r w:rsidRPr="000F052A">
        <w:rPr>
          <w:rFonts w:asciiTheme="minorHAnsi" w:hAnsiTheme="minorHAnsi" w:cstheme="minorHAnsi"/>
          <w:sz w:val="28"/>
          <w:szCs w:val="28"/>
        </w:rPr>
        <w:t>Resumen</w:t>
      </w:r>
    </w:p>
    <w:p w14:paraId="7299FCB5" w14:textId="471B7C61" w:rsidR="00164092" w:rsidRPr="00E34A33" w:rsidRDefault="00164092" w:rsidP="00B8245C">
      <w:pPr>
        <w:spacing w:line="360" w:lineRule="auto"/>
        <w:jc w:val="both"/>
        <w:rPr>
          <w:rFonts w:ascii="Times New Roman" w:hAnsi="Times New Roman"/>
        </w:rPr>
      </w:pPr>
      <w:r w:rsidRPr="00E34A33">
        <w:rPr>
          <w:rFonts w:ascii="Times New Roman" w:hAnsi="Times New Roman"/>
        </w:rPr>
        <w:t>Las empresas en México hoy en día compiten fuertemente por atraer y retener talento</w:t>
      </w:r>
      <w:r w:rsidR="00775601" w:rsidRPr="00E34A33">
        <w:rPr>
          <w:rFonts w:ascii="Times New Roman" w:hAnsi="Times New Roman"/>
        </w:rPr>
        <w:t xml:space="preserve"> </w:t>
      </w:r>
      <w:r w:rsidR="00D07CF4" w:rsidRPr="00E34A33">
        <w:rPr>
          <w:rFonts w:ascii="Times New Roman" w:hAnsi="Times New Roman"/>
        </w:rPr>
        <w:t>innovando constantemente en metodologías para motivar a</w:t>
      </w:r>
      <w:r w:rsidR="001C0C56" w:rsidRPr="00E34A33">
        <w:rPr>
          <w:rFonts w:ascii="Times New Roman" w:hAnsi="Times New Roman"/>
        </w:rPr>
        <w:t xml:space="preserve"> los empleados y candidatos</w:t>
      </w:r>
      <w:r w:rsidRPr="00E34A33">
        <w:rPr>
          <w:rFonts w:ascii="Times New Roman" w:hAnsi="Times New Roman"/>
        </w:rPr>
        <w:t>.</w:t>
      </w:r>
      <w:r w:rsidR="00E34A33">
        <w:rPr>
          <w:rFonts w:ascii="Times New Roman" w:hAnsi="Times New Roman"/>
        </w:rPr>
        <w:t xml:space="preserve"> </w:t>
      </w:r>
      <w:r w:rsidRPr="00E34A33">
        <w:rPr>
          <w:rFonts w:ascii="Times New Roman" w:hAnsi="Times New Roman"/>
        </w:rPr>
        <w:t>Sin embargo, la capacidad de retener a</w:t>
      </w:r>
      <w:r w:rsidR="00E70DDF" w:rsidRPr="00E34A33">
        <w:rPr>
          <w:rFonts w:ascii="Times New Roman" w:hAnsi="Times New Roman"/>
        </w:rPr>
        <w:t>l talento empleado</w:t>
      </w:r>
      <w:r w:rsidRPr="00E34A33">
        <w:rPr>
          <w:rFonts w:ascii="Times New Roman" w:hAnsi="Times New Roman"/>
        </w:rPr>
        <w:t xml:space="preserve"> se ha ido complicando bajo las nuevas tendencias del </w:t>
      </w:r>
      <w:r w:rsidR="00E80151">
        <w:rPr>
          <w:rFonts w:ascii="Times New Roman" w:hAnsi="Times New Roman"/>
        </w:rPr>
        <w:t>s</w:t>
      </w:r>
      <w:r w:rsidRPr="00E34A33">
        <w:rPr>
          <w:rFonts w:ascii="Times New Roman" w:hAnsi="Times New Roman"/>
        </w:rPr>
        <w:t>iglo XXI.</w:t>
      </w:r>
      <w:r w:rsidR="00E34A33">
        <w:rPr>
          <w:rFonts w:ascii="Times New Roman" w:hAnsi="Times New Roman"/>
        </w:rPr>
        <w:t xml:space="preserve"> </w:t>
      </w:r>
      <w:r w:rsidRPr="00E34A33">
        <w:rPr>
          <w:rFonts w:ascii="Times New Roman" w:hAnsi="Times New Roman"/>
        </w:rPr>
        <w:t>El supuesto generalizado es que esto es debido en gran parte a las diferencias entre generaciones (</w:t>
      </w:r>
      <w:r w:rsidR="00E80151" w:rsidRPr="000F052A">
        <w:rPr>
          <w:rFonts w:ascii="Times New Roman" w:hAnsi="Times New Roman"/>
          <w:i/>
          <w:iCs/>
        </w:rPr>
        <w:t>b</w:t>
      </w:r>
      <w:r w:rsidR="00D07CF4" w:rsidRPr="000F052A">
        <w:rPr>
          <w:rFonts w:ascii="Times New Roman" w:hAnsi="Times New Roman"/>
          <w:i/>
          <w:iCs/>
        </w:rPr>
        <w:t xml:space="preserve">aby </w:t>
      </w:r>
      <w:proofErr w:type="spellStart"/>
      <w:r w:rsidR="00E80151" w:rsidRPr="000F052A">
        <w:rPr>
          <w:rFonts w:ascii="Times New Roman" w:hAnsi="Times New Roman"/>
          <w:i/>
          <w:iCs/>
        </w:rPr>
        <w:t>b</w:t>
      </w:r>
      <w:r w:rsidR="00D07CF4" w:rsidRPr="000F052A">
        <w:rPr>
          <w:rFonts w:ascii="Times New Roman" w:hAnsi="Times New Roman"/>
          <w:i/>
          <w:iCs/>
        </w:rPr>
        <w:t>oomers</w:t>
      </w:r>
      <w:proofErr w:type="spellEnd"/>
      <w:r w:rsidR="00D07CF4" w:rsidRPr="00E34A33">
        <w:rPr>
          <w:rFonts w:ascii="Times New Roman" w:hAnsi="Times New Roman"/>
        </w:rPr>
        <w:t xml:space="preserve">, </w:t>
      </w:r>
      <w:r w:rsidRPr="000F052A">
        <w:rPr>
          <w:rFonts w:ascii="Times New Roman" w:hAnsi="Times New Roman"/>
          <w:i/>
          <w:iCs/>
        </w:rPr>
        <w:t>Gen X</w:t>
      </w:r>
      <w:r w:rsidRPr="00E34A33">
        <w:rPr>
          <w:rFonts w:ascii="Times New Roman" w:hAnsi="Times New Roman"/>
        </w:rPr>
        <w:t xml:space="preserve">, </w:t>
      </w:r>
      <w:proofErr w:type="spellStart"/>
      <w:r w:rsidR="00E80151" w:rsidRPr="000F052A">
        <w:rPr>
          <w:rFonts w:ascii="Times New Roman" w:hAnsi="Times New Roman"/>
          <w:i/>
          <w:iCs/>
        </w:rPr>
        <w:t>mille</w:t>
      </w:r>
      <w:r w:rsidR="00B91311">
        <w:rPr>
          <w:rFonts w:ascii="Times New Roman" w:hAnsi="Times New Roman"/>
          <w:i/>
          <w:iCs/>
        </w:rPr>
        <w:t>n</w:t>
      </w:r>
      <w:r w:rsidR="00E80151" w:rsidRPr="000F052A">
        <w:rPr>
          <w:rFonts w:ascii="Times New Roman" w:hAnsi="Times New Roman"/>
          <w:i/>
          <w:iCs/>
        </w:rPr>
        <w:t>nials</w:t>
      </w:r>
      <w:proofErr w:type="spellEnd"/>
      <w:r w:rsidR="00E80151" w:rsidRPr="00E34A33">
        <w:rPr>
          <w:rFonts w:ascii="Times New Roman" w:hAnsi="Times New Roman"/>
        </w:rPr>
        <w:t xml:space="preserve"> </w:t>
      </w:r>
      <w:r w:rsidRPr="00E34A33">
        <w:rPr>
          <w:rFonts w:ascii="Times New Roman" w:hAnsi="Times New Roman"/>
        </w:rPr>
        <w:t xml:space="preserve">y Generación Z) y que los más jóvenes no tienen el compromiso necesario para ser empleados, además de ser difíciles de </w:t>
      </w:r>
      <w:r w:rsidR="00A112FD" w:rsidRPr="00E34A33">
        <w:rPr>
          <w:rFonts w:ascii="Times New Roman" w:hAnsi="Times New Roman"/>
        </w:rPr>
        <w:t>gestionar</w:t>
      </w:r>
      <w:r w:rsidRPr="00E34A33">
        <w:rPr>
          <w:rFonts w:ascii="Times New Roman" w:hAnsi="Times New Roman"/>
        </w:rPr>
        <w:t>.</w:t>
      </w:r>
      <w:r w:rsidR="00E34A33">
        <w:rPr>
          <w:rFonts w:ascii="Times New Roman" w:hAnsi="Times New Roman"/>
        </w:rPr>
        <w:t xml:space="preserve"> </w:t>
      </w:r>
      <w:r w:rsidRPr="00E34A33">
        <w:rPr>
          <w:rFonts w:ascii="Times New Roman" w:hAnsi="Times New Roman"/>
        </w:rPr>
        <w:t>E</w:t>
      </w:r>
      <w:r w:rsidR="00AD237D">
        <w:rPr>
          <w:rFonts w:ascii="Times New Roman" w:hAnsi="Times New Roman"/>
        </w:rPr>
        <w:t>ste</w:t>
      </w:r>
      <w:r w:rsidRPr="00E34A33">
        <w:rPr>
          <w:rFonts w:ascii="Times New Roman" w:hAnsi="Times New Roman"/>
        </w:rPr>
        <w:t xml:space="preserve"> estudio inició con el objetivo de detectar los comportamientos generacionales </w:t>
      </w:r>
      <w:r w:rsidR="00E70DDF" w:rsidRPr="00E34A33">
        <w:rPr>
          <w:rFonts w:ascii="Times New Roman" w:hAnsi="Times New Roman"/>
        </w:rPr>
        <w:t>de los empleados</w:t>
      </w:r>
      <w:r w:rsidRPr="00E34A33">
        <w:rPr>
          <w:rFonts w:ascii="Times New Roman" w:hAnsi="Times New Roman"/>
        </w:rPr>
        <w:t xml:space="preserve"> y encontrar variables de motivación que permitieran </w:t>
      </w:r>
      <w:r w:rsidRPr="00E34A33">
        <w:rPr>
          <w:rFonts w:ascii="Times New Roman" w:hAnsi="Times New Roman"/>
        </w:rPr>
        <w:lastRenderedPageBreak/>
        <w:t xml:space="preserve">mejorar la captación y retención del talento. </w:t>
      </w:r>
      <w:r w:rsidR="00D07CF4" w:rsidRPr="00E34A33">
        <w:rPr>
          <w:rFonts w:ascii="Times New Roman" w:hAnsi="Times New Roman"/>
        </w:rPr>
        <w:t>S</w:t>
      </w:r>
      <w:r w:rsidR="00775601" w:rsidRPr="00E34A33">
        <w:rPr>
          <w:rFonts w:ascii="Times New Roman" w:hAnsi="Times New Roman"/>
        </w:rPr>
        <w:t xml:space="preserve">e encontraron variables que afectan directamente la intención </w:t>
      </w:r>
      <w:r w:rsidR="00D07CF4" w:rsidRPr="00E34A33">
        <w:rPr>
          <w:rFonts w:ascii="Times New Roman" w:hAnsi="Times New Roman"/>
        </w:rPr>
        <w:t>del empleado a c</w:t>
      </w:r>
      <w:r w:rsidR="00775601" w:rsidRPr="00E34A33">
        <w:rPr>
          <w:rFonts w:ascii="Times New Roman" w:hAnsi="Times New Roman"/>
        </w:rPr>
        <w:t xml:space="preserve">ambiar de </w:t>
      </w:r>
      <w:r w:rsidR="00834E65" w:rsidRPr="00E34A33">
        <w:rPr>
          <w:rFonts w:ascii="Times New Roman" w:hAnsi="Times New Roman"/>
        </w:rPr>
        <w:t>empresa,</w:t>
      </w:r>
      <w:r w:rsidR="00D07CF4" w:rsidRPr="00E34A33">
        <w:rPr>
          <w:rFonts w:ascii="Times New Roman" w:hAnsi="Times New Roman"/>
        </w:rPr>
        <w:t xml:space="preserve"> pero</w:t>
      </w:r>
      <w:r w:rsidR="00775601" w:rsidRPr="00E34A33">
        <w:rPr>
          <w:rFonts w:ascii="Times New Roman" w:hAnsi="Times New Roman"/>
        </w:rPr>
        <w:t xml:space="preserve"> ninguna presentó correlación alguna con la edad.</w:t>
      </w:r>
      <w:r w:rsidR="00E34A33">
        <w:rPr>
          <w:rFonts w:ascii="Times New Roman" w:hAnsi="Times New Roman"/>
        </w:rPr>
        <w:t xml:space="preserve"> </w:t>
      </w:r>
      <w:r w:rsidR="00D07CF4" w:rsidRPr="00E34A33">
        <w:rPr>
          <w:rFonts w:ascii="Times New Roman" w:hAnsi="Times New Roman"/>
        </w:rPr>
        <w:t>Los resultados señalan</w:t>
      </w:r>
      <w:r w:rsidRPr="00E34A33">
        <w:rPr>
          <w:rFonts w:ascii="Times New Roman" w:hAnsi="Times New Roman"/>
          <w:color w:val="000000" w:themeColor="text1"/>
        </w:rPr>
        <w:t xml:space="preserve"> que el problema </w:t>
      </w:r>
      <w:r w:rsidR="00231F43" w:rsidRPr="00E34A33">
        <w:rPr>
          <w:rFonts w:ascii="Times New Roman" w:hAnsi="Times New Roman"/>
          <w:color w:val="000000" w:themeColor="text1"/>
        </w:rPr>
        <w:t xml:space="preserve">de </w:t>
      </w:r>
      <w:r w:rsidR="00834E65" w:rsidRPr="00E34A33">
        <w:rPr>
          <w:rFonts w:ascii="Times New Roman" w:hAnsi="Times New Roman"/>
          <w:color w:val="000000" w:themeColor="text1"/>
        </w:rPr>
        <w:t xml:space="preserve">atracción y retención </w:t>
      </w:r>
      <w:r w:rsidRPr="00E34A33">
        <w:rPr>
          <w:rFonts w:ascii="Times New Roman" w:hAnsi="Times New Roman"/>
          <w:color w:val="000000" w:themeColor="text1"/>
        </w:rPr>
        <w:t xml:space="preserve">no es </w:t>
      </w:r>
      <w:r w:rsidR="00231F43" w:rsidRPr="00E34A33">
        <w:rPr>
          <w:rFonts w:ascii="Times New Roman" w:hAnsi="Times New Roman"/>
          <w:color w:val="000000" w:themeColor="text1"/>
        </w:rPr>
        <w:t xml:space="preserve">de tipo </w:t>
      </w:r>
      <w:r w:rsidRPr="00E34A33">
        <w:rPr>
          <w:rFonts w:ascii="Times New Roman" w:hAnsi="Times New Roman"/>
          <w:color w:val="000000" w:themeColor="text1"/>
        </w:rPr>
        <w:t xml:space="preserve">generacional, sino contextual, </w:t>
      </w:r>
      <w:r w:rsidR="00591C0A">
        <w:rPr>
          <w:rFonts w:ascii="Times New Roman" w:hAnsi="Times New Roman"/>
          <w:color w:val="000000" w:themeColor="text1"/>
        </w:rPr>
        <w:t>es decir, afecta</w:t>
      </w:r>
      <w:r w:rsidR="00591C0A" w:rsidRPr="00E34A33">
        <w:rPr>
          <w:rFonts w:ascii="Times New Roman" w:hAnsi="Times New Roman"/>
          <w:color w:val="000000" w:themeColor="text1"/>
        </w:rPr>
        <w:t xml:space="preserve"> </w:t>
      </w:r>
      <w:r w:rsidR="00751276" w:rsidRPr="00E34A33">
        <w:rPr>
          <w:rFonts w:ascii="Times New Roman" w:hAnsi="Times New Roman"/>
          <w:color w:val="000000" w:themeColor="text1"/>
        </w:rPr>
        <w:t>por igual al empleado indistintamente de su edad.</w:t>
      </w:r>
      <w:r w:rsidR="00E34A33">
        <w:rPr>
          <w:rFonts w:ascii="Times New Roman" w:hAnsi="Times New Roman"/>
          <w:color w:val="000000" w:themeColor="text1"/>
        </w:rPr>
        <w:t xml:space="preserve"> </w:t>
      </w:r>
      <w:r w:rsidRPr="00E34A33">
        <w:rPr>
          <w:rFonts w:ascii="Times New Roman" w:hAnsi="Times New Roman"/>
          <w:color w:val="000000" w:themeColor="text1"/>
        </w:rPr>
        <w:t xml:space="preserve">Además, se </w:t>
      </w:r>
      <w:r w:rsidR="00A112FD" w:rsidRPr="00E34A33">
        <w:rPr>
          <w:rFonts w:ascii="Times New Roman" w:hAnsi="Times New Roman"/>
          <w:color w:val="000000" w:themeColor="text1"/>
        </w:rPr>
        <w:t>identificó claramente</w:t>
      </w:r>
      <w:r w:rsidRPr="00E34A33">
        <w:rPr>
          <w:rFonts w:ascii="Times New Roman" w:hAnsi="Times New Roman"/>
          <w:color w:val="000000" w:themeColor="text1"/>
        </w:rPr>
        <w:t xml:space="preserve"> una expectativa subyacente en </w:t>
      </w:r>
      <w:r w:rsidR="0061717B" w:rsidRPr="00E34A33">
        <w:rPr>
          <w:rFonts w:ascii="Times New Roman" w:hAnsi="Times New Roman"/>
          <w:color w:val="000000" w:themeColor="text1"/>
        </w:rPr>
        <w:t>la mayoría</w:t>
      </w:r>
      <w:r w:rsidRPr="00E34A33">
        <w:rPr>
          <w:rFonts w:ascii="Times New Roman" w:hAnsi="Times New Roman"/>
          <w:color w:val="000000" w:themeColor="text1"/>
        </w:rPr>
        <w:t xml:space="preserve"> de los profesionistas </w:t>
      </w:r>
      <w:r w:rsidR="001616F9">
        <w:rPr>
          <w:rFonts w:ascii="Times New Roman" w:hAnsi="Times New Roman"/>
          <w:color w:val="000000" w:themeColor="text1"/>
        </w:rPr>
        <w:t>m</w:t>
      </w:r>
      <w:r w:rsidR="001616F9" w:rsidRPr="00E34A33">
        <w:rPr>
          <w:rFonts w:ascii="Times New Roman" w:hAnsi="Times New Roman"/>
          <w:color w:val="000000" w:themeColor="text1"/>
        </w:rPr>
        <w:t xml:space="preserve">exicanos </w:t>
      </w:r>
      <w:r w:rsidR="00F86554" w:rsidRPr="00E34A33">
        <w:rPr>
          <w:rFonts w:ascii="Times New Roman" w:hAnsi="Times New Roman"/>
          <w:color w:val="000000" w:themeColor="text1"/>
        </w:rPr>
        <w:t>encuestados</w:t>
      </w:r>
      <w:r w:rsidRPr="00E34A33">
        <w:rPr>
          <w:rFonts w:ascii="Times New Roman" w:hAnsi="Times New Roman"/>
          <w:color w:val="000000" w:themeColor="text1"/>
        </w:rPr>
        <w:t xml:space="preserve"> a volverse autónomos o empresarios </w:t>
      </w:r>
      <w:r w:rsidRPr="00E34A33">
        <w:rPr>
          <w:rFonts w:ascii="Times New Roman" w:hAnsi="Times New Roman"/>
        </w:rPr>
        <w:t xml:space="preserve">en lugar de empleados. Esta expectativa afecta directamente a la empresa </w:t>
      </w:r>
      <w:r w:rsidR="00CB3E6C" w:rsidRPr="00E34A33">
        <w:rPr>
          <w:rFonts w:ascii="Times New Roman" w:hAnsi="Times New Roman"/>
        </w:rPr>
        <w:t xml:space="preserve">que </w:t>
      </w:r>
      <w:r w:rsidRPr="00E34A33">
        <w:rPr>
          <w:rFonts w:ascii="Times New Roman" w:hAnsi="Times New Roman"/>
        </w:rPr>
        <w:t xml:space="preserve">tiene empleados queriendo ser empresarios, e indirectamente a las empresas que no logran conseguir talento porque este prefiere no </w:t>
      </w:r>
      <w:r w:rsidR="00CB3E6C" w:rsidRPr="00E34A33">
        <w:rPr>
          <w:rFonts w:ascii="Times New Roman" w:hAnsi="Times New Roman"/>
        </w:rPr>
        <w:t>emplearse</w:t>
      </w:r>
      <w:r w:rsidRPr="00E34A33">
        <w:rPr>
          <w:rFonts w:ascii="Times New Roman" w:hAnsi="Times New Roman"/>
        </w:rPr>
        <w:t>.</w:t>
      </w:r>
      <w:r w:rsidR="00E34A33">
        <w:rPr>
          <w:rFonts w:ascii="Times New Roman" w:hAnsi="Times New Roman"/>
        </w:rPr>
        <w:t xml:space="preserve"> </w:t>
      </w:r>
      <w:r w:rsidR="00CB3E6C" w:rsidRPr="00E34A33">
        <w:rPr>
          <w:rFonts w:ascii="Times New Roman" w:hAnsi="Times New Roman"/>
        </w:rPr>
        <w:t>El problema se agrav</w:t>
      </w:r>
      <w:r w:rsidR="00E71794" w:rsidRPr="00E34A33">
        <w:rPr>
          <w:rFonts w:ascii="Times New Roman" w:hAnsi="Times New Roman"/>
        </w:rPr>
        <w:t>ó</w:t>
      </w:r>
      <w:r w:rsidR="00CB3E6C" w:rsidRPr="00E34A33">
        <w:rPr>
          <w:rFonts w:ascii="Times New Roman" w:hAnsi="Times New Roman"/>
        </w:rPr>
        <w:t xml:space="preserve"> con el desarrollo de nuevos modelos de trabajo a partir del 2020</w:t>
      </w:r>
      <w:r w:rsidR="002A5195" w:rsidRPr="00E34A33">
        <w:rPr>
          <w:rFonts w:ascii="Times New Roman" w:hAnsi="Times New Roman"/>
        </w:rPr>
        <w:t>, por lo que el</w:t>
      </w:r>
      <w:r w:rsidR="00CB3E6C" w:rsidRPr="00E34A33">
        <w:rPr>
          <w:rFonts w:ascii="Times New Roman" w:hAnsi="Times New Roman"/>
        </w:rPr>
        <w:t xml:space="preserve"> </w:t>
      </w:r>
      <w:r w:rsidR="002A5195" w:rsidRPr="00E34A33">
        <w:rPr>
          <w:rFonts w:ascii="Times New Roman" w:hAnsi="Times New Roman"/>
        </w:rPr>
        <w:t>“</w:t>
      </w:r>
      <w:r w:rsidR="00CB3E6C" w:rsidRPr="00E34A33">
        <w:rPr>
          <w:rFonts w:ascii="Times New Roman" w:hAnsi="Times New Roman"/>
        </w:rPr>
        <w:t>ser empleado</w:t>
      </w:r>
      <w:r w:rsidR="002A5195" w:rsidRPr="00E34A33">
        <w:rPr>
          <w:rFonts w:ascii="Times New Roman" w:hAnsi="Times New Roman"/>
        </w:rPr>
        <w:t>”</w:t>
      </w:r>
      <w:r w:rsidR="00CB3E6C" w:rsidRPr="00E34A33">
        <w:rPr>
          <w:rFonts w:ascii="Times New Roman" w:hAnsi="Times New Roman"/>
        </w:rPr>
        <w:t xml:space="preserve"> está perdiendo su atractivo y rentabilidad.</w:t>
      </w:r>
    </w:p>
    <w:p w14:paraId="18809AA7" w14:textId="1B959C81" w:rsidR="00164092" w:rsidRPr="00E34A33" w:rsidRDefault="00164092" w:rsidP="00B8245C">
      <w:pPr>
        <w:spacing w:line="360" w:lineRule="auto"/>
        <w:jc w:val="both"/>
        <w:rPr>
          <w:rFonts w:ascii="Times New Roman" w:hAnsi="Times New Roman"/>
        </w:rPr>
      </w:pPr>
      <w:r w:rsidRPr="000F052A">
        <w:rPr>
          <w:rFonts w:asciiTheme="minorHAnsi" w:hAnsiTheme="minorHAnsi" w:cstheme="minorHAnsi"/>
          <w:b/>
          <w:bCs/>
          <w:sz w:val="28"/>
          <w:szCs w:val="28"/>
          <w:lang w:val="es-MX" w:eastAsia="es-MX"/>
        </w:rPr>
        <w:t>Palabras clave:</w:t>
      </w:r>
      <w:r w:rsidRPr="00E34A33">
        <w:rPr>
          <w:rFonts w:ascii="Times New Roman" w:hAnsi="Times New Roman"/>
        </w:rPr>
        <w:t xml:space="preserve"> </w:t>
      </w:r>
      <w:r w:rsidR="00760D52" w:rsidRPr="00E34A33">
        <w:rPr>
          <w:rFonts w:ascii="Times New Roman" w:hAnsi="Times New Roman"/>
        </w:rPr>
        <w:t>autoempleo, brecha generacional, empresario, motivación, recursos humanos, retención de talento.</w:t>
      </w:r>
    </w:p>
    <w:p w14:paraId="213C781F" w14:textId="27D9051F" w:rsidR="00325AF0" w:rsidRPr="00E34A33" w:rsidRDefault="00325AF0" w:rsidP="00B8245C">
      <w:pPr>
        <w:spacing w:line="360" w:lineRule="auto"/>
        <w:rPr>
          <w:rFonts w:ascii="Times New Roman" w:hAnsi="Times New Roman"/>
        </w:rPr>
      </w:pPr>
    </w:p>
    <w:p w14:paraId="2F1692F6" w14:textId="5826315B" w:rsidR="000253EC" w:rsidRPr="000F052A" w:rsidRDefault="000253EC" w:rsidP="00B8245C">
      <w:pPr>
        <w:pStyle w:val="Ttulo4"/>
        <w:spacing w:before="0" w:beforeAutospacing="0" w:after="0" w:afterAutospacing="0" w:line="360" w:lineRule="auto"/>
        <w:rPr>
          <w:rFonts w:asciiTheme="minorHAnsi" w:hAnsiTheme="minorHAnsi" w:cstheme="minorHAnsi"/>
          <w:sz w:val="28"/>
          <w:szCs w:val="28"/>
        </w:rPr>
      </w:pPr>
      <w:bookmarkStart w:id="0" w:name="_Hlk88219336"/>
      <w:r w:rsidRPr="000F052A">
        <w:rPr>
          <w:rFonts w:asciiTheme="minorHAnsi" w:hAnsiTheme="minorHAnsi" w:cstheme="minorHAnsi"/>
          <w:sz w:val="28"/>
          <w:szCs w:val="28"/>
        </w:rPr>
        <w:t>Abstract</w:t>
      </w:r>
    </w:p>
    <w:p w14:paraId="411E8502" w14:textId="42C4C581" w:rsidR="0020131D" w:rsidRPr="00E34A33" w:rsidRDefault="0020131D" w:rsidP="00B8245C">
      <w:pPr>
        <w:spacing w:line="360" w:lineRule="auto"/>
        <w:jc w:val="both"/>
        <w:rPr>
          <w:rFonts w:ascii="Times New Roman" w:hAnsi="Times New Roman"/>
          <w:lang w:val="en-US"/>
        </w:rPr>
      </w:pPr>
      <w:r w:rsidRPr="00E34A33">
        <w:rPr>
          <w:rFonts w:ascii="Times New Roman" w:hAnsi="Times New Roman"/>
          <w:lang w:val="en-US"/>
        </w:rPr>
        <w:t xml:space="preserve">Mexican companies fight aggressively nowadays to attract and retain talent, constantly innovating methodologies to motivate candidates and employees. However, the ability to retain talent has been increasing in complexity with the new trends in the </w:t>
      </w:r>
      <w:r w:rsidR="003975C1">
        <w:rPr>
          <w:rFonts w:ascii="Times New Roman" w:hAnsi="Times New Roman"/>
          <w:lang w:val="en-US"/>
        </w:rPr>
        <w:t>21</w:t>
      </w:r>
      <w:r w:rsidR="003975C1" w:rsidRPr="000F052A">
        <w:rPr>
          <w:rFonts w:ascii="Times New Roman" w:hAnsi="Times New Roman"/>
          <w:vertAlign w:val="superscript"/>
          <w:lang w:val="en-US"/>
        </w:rPr>
        <w:t>st</w:t>
      </w:r>
      <w:r w:rsidR="003975C1" w:rsidRPr="00E34A33">
        <w:rPr>
          <w:rFonts w:ascii="Times New Roman" w:hAnsi="Times New Roman"/>
          <w:lang w:val="en-US"/>
        </w:rPr>
        <w:t xml:space="preserve"> </w:t>
      </w:r>
      <w:r w:rsidR="00AD237D">
        <w:rPr>
          <w:rFonts w:ascii="Times New Roman" w:hAnsi="Times New Roman"/>
          <w:lang w:val="en-US"/>
        </w:rPr>
        <w:t>c</w:t>
      </w:r>
      <w:r w:rsidRPr="00E34A33">
        <w:rPr>
          <w:rFonts w:ascii="Times New Roman" w:hAnsi="Times New Roman"/>
          <w:lang w:val="en-US"/>
        </w:rPr>
        <w:t xml:space="preserve">entury. Many assume that the problem comes from the generational differences between </w:t>
      </w:r>
      <w:r w:rsidR="003975C1" w:rsidRPr="00E34A33">
        <w:rPr>
          <w:rFonts w:ascii="Times New Roman" w:hAnsi="Times New Roman"/>
          <w:lang w:val="en-US"/>
        </w:rPr>
        <w:t>baby boomers</w:t>
      </w:r>
      <w:r w:rsidRPr="00E34A33">
        <w:rPr>
          <w:rFonts w:ascii="Times New Roman" w:hAnsi="Times New Roman"/>
          <w:lang w:val="en-US"/>
        </w:rPr>
        <w:t xml:space="preserve">, Gen Xers, </w:t>
      </w:r>
      <w:r w:rsidR="0029379E" w:rsidRPr="004E034D">
        <w:rPr>
          <w:rFonts w:ascii="Times New Roman" w:hAnsi="Times New Roman"/>
          <w:lang w:val="en-US"/>
        </w:rPr>
        <w:t>millennials</w:t>
      </w:r>
      <w:r w:rsidRPr="00E34A33">
        <w:rPr>
          <w:rFonts w:ascii="Times New Roman" w:hAnsi="Times New Roman"/>
          <w:lang w:val="en-US"/>
        </w:rPr>
        <w:t xml:space="preserve">, and Gen </w:t>
      </w:r>
      <w:proofErr w:type="gramStart"/>
      <w:r w:rsidRPr="00E34A33">
        <w:rPr>
          <w:rFonts w:ascii="Times New Roman" w:hAnsi="Times New Roman"/>
          <w:lang w:val="en-US"/>
        </w:rPr>
        <w:t>Z’s</w:t>
      </w:r>
      <w:proofErr w:type="gramEnd"/>
      <w:r w:rsidRPr="00E34A33">
        <w:rPr>
          <w:rFonts w:ascii="Times New Roman" w:hAnsi="Times New Roman"/>
          <w:lang w:val="en-US"/>
        </w:rPr>
        <w:t xml:space="preserve"> in the workplace. The blame is typically assigned to younger generations for not exhibiting the commitment as employees and being challenging to manage. The original goal of this study was to detect common generational attitudes and characteristics and find the motivation variables that could improve talent attraction and retention. The study found variables that directly motivate an employee to change from one company to another but found no correlation to the employee’s age. The results point out that the attraction and retention problem is not a generational one but a context problem that similarly affects all generations. The study also found an underlying expectation of becoming entrepreneurs instead of employees in </w:t>
      </w:r>
      <w:r w:rsidR="0061717B" w:rsidRPr="00E34A33">
        <w:rPr>
          <w:rFonts w:ascii="Times New Roman" w:hAnsi="Times New Roman"/>
          <w:lang w:val="en-US"/>
        </w:rPr>
        <w:t xml:space="preserve">most </w:t>
      </w:r>
      <w:r w:rsidRPr="00E34A33">
        <w:rPr>
          <w:rFonts w:ascii="Times New Roman" w:hAnsi="Times New Roman"/>
          <w:lang w:val="en-US"/>
        </w:rPr>
        <w:t xml:space="preserve">Mexican professionals. This expectation affects companies directly when they have employees already wanting to become entrepreneurs. It also indirectly affects those companies that cannot fill positions because the available talent does not like to become employees. The problem also intensified with the new work models </w:t>
      </w:r>
      <w:r w:rsidRPr="00E34A33">
        <w:rPr>
          <w:rFonts w:ascii="Times New Roman" w:hAnsi="Times New Roman"/>
          <w:lang w:val="en-US"/>
        </w:rPr>
        <w:lastRenderedPageBreak/>
        <w:t xml:space="preserve">developed starting 2020, making “being an employee” lose its attractiveness and profitability. </w:t>
      </w:r>
    </w:p>
    <w:p w14:paraId="662D9045" w14:textId="46AF0BED" w:rsidR="000253EC" w:rsidRDefault="000253EC" w:rsidP="00B8245C">
      <w:pPr>
        <w:spacing w:line="360" w:lineRule="auto"/>
        <w:jc w:val="both"/>
        <w:rPr>
          <w:rFonts w:ascii="Times New Roman" w:hAnsi="Times New Roman"/>
          <w:lang w:val="en-US"/>
        </w:rPr>
      </w:pPr>
      <w:r w:rsidRPr="000F052A">
        <w:rPr>
          <w:rFonts w:asciiTheme="minorHAnsi" w:hAnsiTheme="minorHAnsi" w:cstheme="minorHAnsi"/>
          <w:b/>
          <w:bCs/>
          <w:sz w:val="28"/>
          <w:szCs w:val="28"/>
          <w:lang w:val="en-US" w:eastAsia="es-MX"/>
        </w:rPr>
        <w:t>Key</w:t>
      </w:r>
      <w:r w:rsidR="00B8245C" w:rsidRPr="000F052A">
        <w:rPr>
          <w:rFonts w:asciiTheme="minorHAnsi" w:hAnsiTheme="minorHAnsi" w:cstheme="minorHAnsi"/>
          <w:b/>
          <w:bCs/>
          <w:sz w:val="28"/>
          <w:szCs w:val="28"/>
          <w:lang w:val="en-US" w:eastAsia="es-MX"/>
        </w:rPr>
        <w:t>w</w:t>
      </w:r>
      <w:r w:rsidRPr="000F052A">
        <w:rPr>
          <w:rFonts w:asciiTheme="minorHAnsi" w:hAnsiTheme="minorHAnsi" w:cstheme="minorHAnsi"/>
          <w:b/>
          <w:bCs/>
          <w:sz w:val="28"/>
          <w:szCs w:val="28"/>
          <w:lang w:val="en-US" w:eastAsia="es-MX"/>
        </w:rPr>
        <w:t>ords:</w:t>
      </w:r>
      <w:r w:rsidRPr="00E34A33">
        <w:rPr>
          <w:rFonts w:ascii="Times New Roman" w:hAnsi="Times New Roman"/>
          <w:lang w:val="en-US"/>
        </w:rPr>
        <w:t xml:space="preserve"> </w:t>
      </w:r>
      <w:r w:rsidR="00760D52" w:rsidRPr="00E34A33">
        <w:rPr>
          <w:rFonts w:ascii="Times New Roman" w:hAnsi="Times New Roman"/>
          <w:lang w:val="en-US"/>
        </w:rPr>
        <w:t>self-employment, generational gap, entrepreneurship, motivation, human resources, talent retention</w:t>
      </w:r>
      <w:r w:rsidRPr="00E34A33">
        <w:rPr>
          <w:rFonts w:ascii="Times New Roman" w:hAnsi="Times New Roman"/>
          <w:lang w:val="en-US"/>
        </w:rPr>
        <w:t>.</w:t>
      </w:r>
    </w:p>
    <w:p w14:paraId="44695538" w14:textId="17F7222F" w:rsidR="000F052A" w:rsidRDefault="000F052A" w:rsidP="00B8245C">
      <w:pPr>
        <w:spacing w:line="360" w:lineRule="auto"/>
        <w:jc w:val="both"/>
        <w:rPr>
          <w:rFonts w:ascii="Times New Roman" w:hAnsi="Times New Roman"/>
          <w:lang w:val="en-US"/>
        </w:rPr>
      </w:pPr>
    </w:p>
    <w:p w14:paraId="7EE71A92" w14:textId="3F3B862A" w:rsidR="000F052A" w:rsidRPr="000F052A" w:rsidRDefault="000F052A" w:rsidP="00B8245C">
      <w:pPr>
        <w:spacing w:line="360" w:lineRule="auto"/>
        <w:jc w:val="both"/>
        <w:rPr>
          <w:rFonts w:asciiTheme="minorHAnsi" w:hAnsiTheme="minorHAnsi" w:cstheme="minorHAnsi"/>
          <w:b/>
          <w:bCs/>
          <w:sz w:val="28"/>
          <w:szCs w:val="28"/>
          <w:lang w:val="en-US" w:eastAsia="es-MX"/>
        </w:rPr>
      </w:pPr>
      <w:proofErr w:type="spellStart"/>
      <w:r w:rsidRPr="000F052A">
        <w:rPr>
          <w:rFonts w:asciiTheme="minorHAnsi" w:hAnsiTheme="minorHAnsi" w:cstheme="minorHAnsi"/>
          <w:b/>
          <w:bCs/>
          <w:sz w:val="28"/>
          <w:szCs w:val="28"/>
          <w:lang w:val="en-US" w:eastAsia="es-MX"/>
        </w:rPr>
        <w:t>Resumo</w:t>
      </w:r>
      <w:proofErr w:type="spellEnd"/>
    </w:p>
    <w:p w14:paraId="18384A96" w14:textId="77777777" w:rsidR="000F052A" w:rsidRPr="000F052A" w:rsidRDefault="000F052A" w:rsidP="000F052A">
      <w:pPr>
        <w:spacing w:line="360" w:lineRule="auto"/>
        <w:jc w:val="both"/>
        <w:rPr>
          <w:rFonts w:ascii="Times New Roman" w:hAnsi="Times New Roman"/>
          <w:lang w:val="es-MX"/>
        </w:rPr>
      </w:pPr>
      <w:r w:rsidRPr="000F052A">
        <w:rPr>
          <w:rFonts w:ascii="Times New Roman" w:hAnsi="Times New Roman"/>
          <w:lang w:val="es-MX"/>
        </w:rPr>
        <w:t xml:space="preserve">As empresas no México </w:t>
      </w:r>
      <w:proofErr w:type="spellStart"/>
      <w:r w:rsidRPr="000F052A">
        <w:rPr>
          <w:rFonts w:ascii="Times New Roman" w:hAnsi="Times New Roman"/>
          <w:lang w:val="es-MX"/>
        </w:rPr>
        <w:t>hoje</w:t>
      </w:r>
      <w:proofErr w:type="spellEnd"/>
      <w:r w:rsidRPr="000F052A">
        <w:rPr>
          <w:rFonts w:ascii="Times New Roman" w:hAnsi="Times New Roman"/>
          <w:lang w:val="es-MX"/>
        </w:rPr>
        <w:t xml:space="preserve"> </w:t>
      </w:r>
      <w:proofErr w:type="spellStart"/>
      <w:r w:rsidRPr="000F052A">
        <w:rPr>
          <w:rFonts w:ascii="Times New Roman" w:hAnsi="Times New Roman"/>
          <w:lang w:val="es-MX"/>
        </w:rPr>
        <w:t>competem</w:t>
      </w:r>
      <w:proofErr w:type="spellEnd"/>
      <w:r w:rsidRPr="000F052A">
        <w:rPr>
          <w:rFonts w:ascii="Times New Roman" w:hAnsi="Times New Roman"/>
          <w:lang w:val="es-MX"/>
        </w:rPr>
        <w:t xml:space="preserve"> </w:t>
      </w:r>
      <w:proofErr w:type="spellStart"/>
      <w:r w:rsidRPr="000F052A">
        <w:rPr>
          <w:rFonts w:ascii="Times New Roman" w:hAnsi="Times New Roman"/>
          <w:lang w:val="es-MX"/>
        </w:rPr>
        <w:t>fortemente</w:t>
      </w:r>
      <w:proofErr w:type="spellEnd"/>
      <w:r w:rsidRPr="000F052A">
        <w:rPr>
          <w:rFonts w:ascii="Times New Roman" w:hAnsi="Times New Roman"/>
          <w:lang w:val="es-MX"/>
        </w:rPr>
        <w:t xml:space="preserve"> para </w:t>
      </w:r>
      <w:proofErr w:type="spellStart"/>
      <w:r w:rsidRPr="000F052A">
        <w:rPr>
          <w:rFonts w:ascii="Times New Roman" w:hAnsi="Times New Roman"/>
          <w:lang w:val="es-MX"/>
        </w:rPr>
        <w:t>atrair</w:t>
      </w:r>
      <w:proofErr w:type="spellEnd"/>
      <w:r w:rsidRPr="000F052A">
        <w:rPr>
          <w:rFonts w:ascii="Times New Roman" w:hAnsi="Times New Roman"/>
          <w:lang w:val="es-MX"/>
        </w:rPr>
        <w:t xml:space="preserve"> e </w:t>
      </w:r>
      <w:proofErr w:type="spellStart"/>
      <w:r w:rsidRPr="000F052A">
        <w:rPr>
          <w:rFonts w:ascii="Times New Roman" w:hAnsi="Times New Roman"/>
          <w:lang w:val="es-MX"/>
        </w:rPr>
        <w:t>reter</w:t>
      </w:r>
      <w:proofErr w:type="spellEnd"/>
      <w:r w:rsidRPr="000F052A">
        <w:rPr>
          <w:rFonts w:ascii="Times New Roman" w:hAnsi="Times New Roman"/>
          <w:lang w:val="es-MX"/>
        </w:rPr>
        <w:t xml:space="preserve"> talentos, </w:t>
      </w:r>
      <w:proofErr w:type="spellStart"/>
      <w:r w:rsidRPr="000F052A">
        <w:rPr>
          <w:rFonts w:ascii="Times New Roman" w:hAnsi="Times New Roman"/>
          <w:lang w:val="es-MX"/>
        </w:rPr>
        <w:t>inovando</w:t>
      </w:r>
      <w:proofErr w:type="spellEnd"/>
      <w:r w:rsidRPr="000F052A">
        <w:rPr>
          <w:rFonts w:ascii="Times New Roman" w:hAnsi="Times New Roman"/>
          <w:lang w:val="es-MX"/>
        </w:rPr>
        <w:t xml:space="preserve"> constantemente em </w:t>
      </w:r>
      <w:proofErr w:type="spellStart"/>
      <w:r w:rsidRPr="000F052A">
        <w:rPr>
          <w:rFonts w:ascii="Times New Roman" w:hAnsi="Times New Roman"/>
          <w:lang w:val="es-MX"/>
        </w:rPr>
        <w:t>metodologias</w:t>
      </w:r>
      <w:proofErr w:type="spellEnd"/>
      <w:r w:rsidRPr="000F052A">
        <w:rPr>
          <w:rFonts w:ascii="Times New Roman" w:hAnsi="Times New Roman"/>
          <w:lang w:val="es-MX"/>
        </w:rPr>
        <w:t xml:space="preserve"> para motivar </w:t>
      </w:r>
      <w:proofErr w:type="spellStart"/>
      <w:r w:rsidRPr="000F052A">
        <w:rPr>
          <w:rFonts w:ascii="Times New Roman" w:hAnsi="Times New Roman"/>
          <w:lang w:val="es-MX"/>
        </w:rPr>
        <w:t>funcionários</w:t>
      </w:r>
      <w:proofErr w:type="spellEnd"/>
      <w:r w:rsidRPr="000F052A">
        <w:rPr>
          <w:rFonts w:ascii="Times New Roman" w:hAnsi="Times New Roman"/>
          <w:lang w:val="es-MX"/>
        </w:rPr>
        <w:t xml:space="preserve"> e candidatos. No </w:t>
      </w:r>
      <w:proofErr w:type="spellStart"/>
      <w:r w:rsidRPr="000F052A">
        <w:rPr>
          <w:rFonts w:ascii="Times New Roman" w:hAnsi="Times New Roman"/>
          <w:lang w:val="es-MX"/>
        </w:rPr>
        <w:t>entanto</w:t>
      </w:r>
      <w:proofErr w:type="spellEnd"/>
      <w:r w:rsidRPr="000F052A">
        <w:rPr>
          <w:rFonts w:ascii="Times New Roman" w:hAnsi="Times New Roman"/>
          <w:lang w:val="es-MX"/>
        </w:rPr>
        <w:t xml:space="preserve">, a </w:t>
      </w:r>
      <w:proofErr w:type="spellStart"/>
      <w:r w:rsidRPr="000F052A">
        <w:rPr>
          <w:rFonts w:ascii="Times New Roman" w:hAnsi="Times New Roman"/>
          <w:lang w:val="es-MX"/>
        </w:rPr>
        <w:t>capacidade</w:t>
      </w:r>
      <w:proofErr w:type="spellEnd"/>
      <w:r w:rsidRPr="000F052A">
        <w:rPr>
          <w:rFonts w:ascii="Times New Roman" w:hAnsi="Times New Roman"/>
          <w:lang w:val="es-MX"/>
        </w:rPr>
        <w:t xml:space="preserve"> de </w:t>
      </w:r>
      <w:proofErr w:type="spellStart"/>
      <w:r w:rsidRPr="000F052A">
        <w:rPr>
          <w:rFonts w:ascii="Times New Roman" w:hAnsi="Times New Roman"/>
          <w:lang w:val="es-MX"/>
        </w:rPr>
        <w:t>reter</w:t>
      </w:r>
      <w:proofErr w:type="spellEnd"/>
      <w:r w:rsidRPr="000F052A">
        <w:rPr>
          <w:rFonts w:ascii="Times New Roman" w:hAnsi="Times New Roman"/>
          <w:lang w:val="es-MX"/>
        </w:rPr>
        <w:t xml:space="preserve"> o talento </w:t>
      </w:r>
      <w:proofErr w:type="spellStart"/>
      <w:r w:rsidRPr="000F052A">
        <w:rPr>
          <w:rFonts w:ascii="Times New Roman" w:hAnsi="Times New Roman"/>
          <w:lang w:val="es-MX"/>
        </w:rPr>
        <w:t>empregado</w:t>
      </w:r>
      <w:proofErr w:type="spellEnd"/>
      <w:r w:rsidRPr="000F052A">
        <w:rPr>
          <w:rFonts w:ascii="Times New Roman" w:hAnsi="Times New Roman"/>
          <w:lang w:val="es-MX"/>
        </w:rPr>
        <w:t xml:space="preserve"> </w:t>
      </w:r>
      <w:proofErr w:type="spellStart"/>
      <w:r w:rsidRPr="000F052A">
        <w:rPr>
          <w:rFonts w:ascii="Times New Roman" w:hAnsi="Times New Roman"/>
          <w:lang w:val="es-MX"/>
        </w:rPr>
        <w:t>tornou</w:t>
      </w:r>
      <w:proofErr w:type="spellEnd"/>
      <w:r w:rsidRPr="000F052A">
        <w:rPr>
          <w:rFonts w:ascii="Times New Roman" w:hAnsi="Times New Roman"/>
          <w:lang w:val="es-MX"/>
        </w:rPr>
        <w:t xml:space="preserve">-se </w:t>
      </w:r>
      <w:proofErr w:type="spellStart"/>
      <w:r w:rsidRPr="000F052A">
        <w:rPr>
          <w:rFonts w:ascii="Times New Roman" w:hAnsi="Times New Roman"/>
          <w:lang w:val="es-MX"/>
        </w:rPr>
        <w:t>mais</w:t>
      </w:r>
      <w:proofErr w:type="spellEnd"/>
      <w:r w:rsidRPr="000F052A">
        <w:rPr>
          <w:rFonts w:ascii="Times New Roman" w:hAnsi="Times New Roman"/>
          <w:lang w:val="es-MX"/>
        </w:rPr>
        <w:t xml:space="preserve"> complicada </w:t>
      </w:r>
      <w:proofErr w:type="spellStart"/>
      <w:r w:rsidRPr="000F052A">
        <w:rPr>
          <w:rFonts w:ascii="Times New Roman" w:hAnsi="Times New Roman"/>
          <w:lang w:val="es-MX"/>
        </w:rPr>
        <w:t>com</w:t>
      </w:r>
      <w:proofErr w:type="spellEnd"/>
      <w:r w:rsidRPr="000F052A">
        <w:rPr>
          <w:rFonts w:ascii="Times New Roman" w:hAnsi="Times New Roman"/>
          <w:lang w:val="es-MX"/>
        </w:rPr>
        <w:t xml:space="preserve"> as novas </w:t>
      </w:r>
      <w:proofErr w:type="spellStart"/>
      <w:r w:rsidRPr="000F052A">
        <w:rPr>
          <w:rFonts w:ascii="Times New Roman" w:hAnsi="Times New Roman"/>
          <w:lang w:val="es-MX"/>
        </w:rPr>
        <w:t>tendências</w:t>
      </w:r>
      <w:proofErr w:type="spellEnd"/>
      <w:r w:rsidRPr="000F052A">
        <w:rPr>
          <w:rFonts w:ascii="Times New Roman" w:hAnsi="Times New Roman"/>
          <w:lang w:val="es-MX"/>
        </w:rPr>
        <w:t xml:space="preserve"> do </w:t>
      </w:r>
      <w:proofErr w:type="spellStart"/>
      <w:r w:rsidRPr="000F052A">
        <w:rPr>
          <w:rFonts w:ascii="Times New Roman" w:hAnsi="Times New Roman"/>
          <w:lang w:val="es-MX"/>
        </w:rPr>
        <w:t>século</w:t>
      </w:r>
      <w:proofErr w:type="spellEnd"/>
      <w:r w:rsidRPr="000F052A">
        <w:rPr>
          <w:rFonts w:ascii="Times New Roman" w:hAnsi="Times New Roman"/>
          <w:lang w:val="es-MX"/>
        </w:rPr>
        <w:t xml:space="preserve"> XXI. A </w:t>
      </w:r>
      <w:proofErr w:type="spellStart"/>
      <w:r w:rsidRPr="000F052A">
        <w:rPr>
          <w:rFonts w:ascii="Times New Roman" w:hAnsi="Times New Roman"/>
          <w:lang w:val="es-MX"/>
        </w:rPr>
        <w:t>suposição</w:t>
      </w:r>
      <w:proofErr w:type="spellEnd"/>
      <w:r w:rsidRPr="000F052A">
        <w:rPr>
          <w:rFonts w:ascii="Times New Roman" w:hAnsi="Times New Roman"/>
          <w:lang w:val="es-MX"/>
        </w:rPr>
        <w:t xml:space="preserve"> </w:t>
      </w:r>
      <w:proofErr w:type="spellStart"/>
      <w:r w:rsidRPr="000F052A">
        <w:rPr>
          <w:rFonts w:ascii="Times New Roman" w:hAnsi="Times New Roman"/>
          <w:lang w:val="es-MX"/>
        </w:rPr>
        <w:t>geral</w:t>
      </w:r>
      <w:proofErr w:type="spellEnd"/>
      <w:r w:rsidRPr="000F052A">
        <w:rPr>
          <w:rFonts w:ascii="Times New Roman" w:hAnsi="Times New Roman"/>
          <w:lang w:val="es-MX"/>
        </w:rPr>
        <w:t xml:space="preserve"> é que </w:t>
      </w:r>
      <w:proofErr w:type="spellStart"/>
      <w:r w:rsidRPr="000F052A">
        <w:rPr>
          <w:rFonts w:ascii="Times New Roman" w:hAnsi="Times New Roman"/>
          <w:lang w:val="es-MX"/>
        </w:rPr>
        <w:t>isso</w:t>
      </w:r>
      <w:proofErr w:type="spellEnd"/>
      <w:r w:rsidRPr="000F052A">
        <w:rPr>
          <w:rFonts w:ascii="Times New Roman" w:hAnsi="Times New Roman"/>
          <w:lang w:val="es-MX"/>
        </w:rPr>
        <w:t xml:space="preserve"> se </w:t>
      </w:r>
      <w:proofErr w:type="spellStart"/>
      <w:r w:rsidRPr="000F052A">
        <w:rPr>
          <w:rFonts w:ascii="Times New Roman" w:hAnsi="Times New Roman"/>
          <w:lang w:val="es-MX"/>
        </w:rPr>
        <w:t>deve</w:t>
      </w:r>
      <w:proofErr w:type="spellEnd"/>
      <w:r w:rsidRPr="000F052A">
        <w:rPr>
          <w:rFonts w:ascii="Times New Roman" w:hAnsi="Times New Roman"/>
          <w:lang w:val="es-MX"/>
        </w:rPr>
        <w:t xml:space="preserve"> em grande parte </w:t>
      </w:r>
      <w:proofErr w:type="spellStart"/>
      <w:r w:rsidRPr="000F052A">
        <w:rPr>
          <w:rFonts w:ascii="Times New Roman" w:hAnsi="Times New Roman"/>
          <w:lang w:val="es-MX"/>
        </w:rPr>
        <w:t>às</w:t>
      </w:r>
      <w:proofErr w:type="spellEnd"/>
      <w:r w:rsidRPr="000F052A">
        <w:rPr>
          <w:rFonts w:ascii="Times New Roman" w:hAnsi="Times New Roman"/>
          <w:lang w:val="es-MX"/>
        </w:rPr>
        <w:t xml:space="preserve"> </w:t>
      </w:r>
      <w:proofErr w:type="spellStart"/>
      <w:r w:rsidRPr="000F052A">
        <w:rPr>
          <w:rFonts w:ascii="Times New Roman" w:hAnsi="Times New Roman"/>
          <w:lang w:val="es-MX"/>
        </w:rPr>
        <w:t>diferenças</w:t>
      </w:r>
      <w:proofErr w:type="spellEnd"/>
      <w:r w:rsidRPr="000F052A">
        <w:rPr>
          <w:rFonts w:ascii="Times New Roman" w:hAnsi="Times New Roman"/>
          <w:lang w:val="es-MX"/>
        </w:rPr>
        <w:t xml:space="preserve"> entre </w:t>
      </w:r>
      <w:proofErr w:type="spellStart"/>
      <w:r w:rsidRPr="000F052A">
        <w:rPr>
          <w:rFonts w:ascii="Times New Roman" w:hAnsi="Times New Roman"/>
          <w:lang w:val="es-MX"/>
        </w:rPr>
        <w:t>gerações</w:t>
      </w:r>
      <w:proofErr w:type="spellEnd"/>
      <w:r w:rsidRPr="000F052A">
        <w:rPr>
          <w:rFonts w:ascii="Times New Roman" w:hAnsi="Times New Roman"/>
          <w:lang w:val="es-MX"/>
        </w:rPr>
        <w:t xml:space="preserve"> (baby </w:t>
      </w:r>
      <w:proofErr w:type="spellStart"/>
      <w:r w:rsidRPr="000F052A">
        <w:rPr>
          <w:rFonts w:ascii="Times New Roman" w:hAnsi="Times New Roman"/>
          <w:lang w:val="es-MX"/>
        </w:rPr>
        <w:t>boomers</w:t>
      </w:r>
      <w:proofErr w:type="spellEnd"/>
      <w:r w:rsidRPr="000F052A">
        <w:rPr>
          <w:rFonts w:ascii="Times New Roman" w:hAnsi="Times New Roman"/>
          <w:lang w:val="es-MX"/>
        </w:rPr>
        <w:t xml:space="preserve">, </w:t>
      </w:r>
      <w:proofErr w:type="spellStart"/>
      <w:r w:rsidRPr="000F052A">
        <w:rPr>
          <w:rFonts w:ascii="Times New Roman" w:hAnsi="Times New Roman"/>
          <w:lang w:val="es-MX"/>
        </w:rPr>
        <w:t>geração</w:t>
      </w:r>
      <w:proofErr w:type="spellEnd"/>
      <w:r w:rsidRPr="000F052A">
        <w:rPr>
          <w:rFonts w:ascii="Times New Roman" w:hAnsi="Times New Roman"/>
          <w:lang w:val="es-MX"/>
        </w:rPr>
        <w:t xml:space="preserve"> X, </w:t>
      </w:r>
      <w:proofErr w:type="spellStart"/>
      <w:r w:rsidRPr="000F052A">
        <w:rPr>
          <w:rFonts w:ascii="Times New Roman" w:hAnsi="Times New Roman"/>
          <w:lang w:val="es-MX"/>
        </w:rPr>
        <w:t>millennials</w:t>
      </w:r>
      <w:proofErr w:type="spellEnd"/>
      <w:r w:rsidRPr="000F052A">
        <w:rPr>
          <w:rFonts w:ascii="Times New Roman" w:hAnsi="Times New Roman"/>
          <w:lang w:val="es-MX"/>
        </w:rPr>
        <w:t xml:space="preserve"> e </w:t>
      </w:r>
      <w:proofErr w:type="spellStart"/>
      <w:r w:rsidRPr="000F052A">
        <w:rPr>
          <w:rFonts w:ascii="Times New Roman" w:hAnsi="Times New Roman"/>
          <w:lang w:val="es-MX"/>
        </w:rPr>
        <w:t>geração</w:t>
      </w:r>
      <w:proofErr w:type="spellEnd"/>
      <w:r w:rsidRPr="000F052A">
        <w:rPr>
          <w:rFonts w:ascii="Times New Roman" w:hAnsi="Times New Roman"/>
          <w:lang w:val="es-MX"/>
        </w:rPr>
        <w:t xml:space="preserve"> Z) e que os </w:t>
      </w:r>
      <w:proofErr w:type="spellStart"/>
      <w:r w:rsidRPr="000F052A">
        <w:rPr>
          <w:rFonts w:ascii="Times New Roman" w:hAnsi="Times New Roman"/>
          <w:lang w:val="es-MX"/>
        </w:rPr>
        <w:t>mais</w:t>
      </w:r>
      <w:proofErr w:type="spellEnd"/>
      <w:r w:rsidRPr="000F052A">
        <w:rPr>
          <w:rFonts w:ascii="Times New Roman" w:hAnsi="Times New Roman"/>
          <w:lang w:val="es-MX"/>
        </w:rPr>
        <w:t xml:space="preserve"> </w:t>
      </w:r>
      <w:proofErr w:type="spellStart"/>
      <w:r w:rsidRPr="000F052A">
        <w:rPr>
          <w:rFonts w:ascii="Times New Roman" w:hAnsi="Times New Roman"/>
          <w:lang w:val="es-MX"/>
        </w:rPr>
        <w:t>novos</w:t>
      </w:r>
      <w:proofErr w:type="spellEnd"/>
      <w:r w:rsidRPr="000F052A">
        <w:rPr>
          <w:rFonts w:ascii="Times New Roman" w:hAnsi="Times New Roman"/>
          <w:lang w:val="es-MX"/>
        </w:rPr>
        <w:t xml:space="preserve"> </w:t>
      </w:r>
      <w:proofErr w:type="spellStart"/>
      <w:r w:rsidRPr="000F052A">
        <w:rPr>
          <w:rFonts w:ascii="Times New Roman" w:hAnsi="Times New Roman"/>
          <w:lang w:val="es-MX"/>
        </w:rPr>
        <w:t>não</w:t>
      </w:r>
      <w:proofErr w:type="spellEnd"/>
      <w:r w:rsidRPr="000F052A">
        <w:rPr>
          <w:rFonts w:ascii="Times New Roman" w:hAnsi="Times New Roman"/>
          <w:lang w:val="es-MX"/>
        </w:rPr>
        <w:t xml:space="preserve"> </w:t>
      </w:r>
      <w:proofErr w:type="spellStart"/>
      <w:r w:rsidRPr="000F052A">
        <w:rPr>
          <w:rFonts w:ascii="Times New Roman" w:hAnsi="Times New Roman"/>
          <w:lang w:val="es-MX"/>
        </w:rPr>
        <w:t>possuem</w:t>
      </w:r>
      <w:proofErr w:type="spellEnd"/>
      <w:r w:rsidRPr="000F052A">
        <w:rPr>
          <w:rFonts w:ascii="Times New Roman" w:hAnsi="Times New Roman"/>
          <w:lang w:val="es-MX"/>
        </w:rPr>
        <w:t xml:space="preserve"> o </w:t>
      </w:r>
      <w:proofErr w:type="spellStart"/>
      <w:r w:rsidRPr="000F052A">
        <w:rPr>
          <w:rFonts w:ascii="Times New Roman" w:hAnsi="Times New Roman"/>
          <w:lang w:val="es-MX"/>
        </w:rPr>
        <w:t>empenho</w:t>
      </w:r>
      <w:proofErr w:type="spellEnd"/>
      <w:r w:rsidRPr="000F052A">
        <w:rPr>
          <w:rFonts w:ascii="Times New Roman" w:hAnsi="Times New Roman"/>
          <w:lang w:val="es-MX"/>
        </w:rPr>
        <w:t xml:space="preserve"> </w:t>
      </w:r>
      <w:proofErr w:type="spellStart"/>
      <w:r w:rsidRPr="000F052A">
        <w:rPr>
          <w:rFonts w:ascii="Times New Roman" w:hAnsi="Times New Roman"/>
          <w:lang w:val="es-MX"/>
        </w:rPr>
        <w:t>necessário</w:t>
      </w:r>
      <w:proofErr w:type="spellEnd"/>
      <w:r w:rsidRPr="000F052A">
        <w:rPr>
          <w:rFonts w:ascii="Times New Roman" w:hAnsi="Times New Roman"/>
          <w:lang w:val="es-MX"/>
        </w:rPr>
        <w:t xml:space="preserve"> para </w:t>
      </w:r>
      <w:proofErr w:type="spellStart"/>
      <w:r w:rsidRPr="000F052A">
        <w:rPr>
          <w:rFonts w:ascii="Times New Roman" w:hAnsi="Times New Roman"/>
          <w:lang w:val="es-MX"/>
        </w:rPr>
        <w:t>serem</w:t>
      </w:r>
      <w:proofErr w:type="spellEnd"/>
      <w:r w:rsidRPr="000F052A">
        <w:rPr>
          <w:rFonts w:ascii="Times New Roman" w:hAnsi="Times New Roman"/>
          <w:lang w:val="es-MX"/>
        </w:rPr>
        <w:t xml:space="preserve"> </w:t>
      </w:r>
      <w:proofErr w:type="spellStart"/>
      <w:r w:rsidRPr="000F052A">
        <w:rPr>
          <w:rFonts w:ascii="Times New Roman" w:hAnsi="Times New Roman"/>
          <w:lang w:val="es-MX"/>
        </w:rPr>
        <w:t>empregados</w:t>
      </w:r>
      <w:proofErr w:type="spellEnd"/>
      <w:r w:rsidRPr="000F052A">
        <w:rPr>
          <w:rFonts w:ascii="Times New Roman" w:hAnsi="Times New Roman"/>
          <w:lang w:val="es-MX"/>
        </w:rPr>
        <w:t xml:space="preserve">, </w:t>
      </w:r>
      <w:proofErr w:type="spellStart"/>
      <w:r w:rsidRPr="000F052A">
        <w:rPr>
          <w:rFonts w:ascii="Times New Roman" w:hAnsi="Times New Roman"/>
          <w:lang w:val="es-MX"/>
        </w:rPr>
        <w:t>além</w:t>
      </w:r>
      <w:proofErr w:type="spellEnd"/>
      <w:r w:rsidRPr="000F052A">
        <w:rPr>
          <w:rFonts w:ascii="Times New Roman" w:hAnsi="Times New Roman"/>
          <w:lang w:val="es-MX"/>
        </w:rPr>
        <w:t xml:space="preserve"> de </w:t>
      </w:r>
      <w:proofErr w:type="spellStart"/>
      <w:r w:rsidRPr="000F052A">
        <w:rPr>
          <w:rFonts w:ascii="Times New Roman" w:hAnsi="Times New Roman"/>
          <w:lang w:val="es-MX"/>
        </w:rPr>
        <w:t>serem</w:t>
      </w:r>
      <w:proofErr w:type="spellEnd"/>
      <w:r w:rsidRPr="000F052A">
        <w:rPr>
          <w:rFonts w:ascii="Times New Roman" w:hAnsi="Times New Roman"/>
          <w:lang w:val="es-MX"/>
        </w:rPr>
        <w:t xml:space="preserve"> de difícil manejo. Este </w:t>
      </w:r>
      <w:proofErr w:type="spellStart"/>
      <w:r w:rsidRPr="000F052A">
        <w:rPr>
          <w:rFonts w:ascii="Times New Roman" w:hAnsi="Times New Roman"/>
          <w:lang w:val="es-MX"/>
        </w:rPr>
        <w:t>estudo</w:t>
      </w:r>
      <w:proofErr w:type="spellEnd"/>
      <w:r w:rsidRPr="000F052A">
        <w:rPr>
          <w:rFonts w:ascii="Times New Roman" w:hAnsi="Times New Roman"/>
          <w:lang w:val="es-MX"/>
        </w:rPr>
        <w:t xml:space="preserve"> teve </w:t>
      </w:r>
      <w:proofErr w:type="spellStart"/>
      <w:r w:rsidRPr="000F052A">
        <w:rPr>
          <w:rFonts w:ascii="Times New Roman" w:hAnsi="Times New Roman"/>
          <w:lang w:val="es-MX"/>
        </w:rPr>
        <w:t>início</w:t>
      </w:r>
      <w:proofErr w:type="spellEnd"/>
      <w:r w:rsidRPr="000F052A">
        <w:rPr>
          <w:rFonts w:ascii="Times New Roman" w:hAnsi="Times New Roman"/>
          <w:lang w:val="es-MX"/>
        </w:rPr>
        <w:t xml:space="preserve"> </w:t>
      </w:r>
      <w:proofErr w:type="spellStart"/>
      <w:r w:rsidRPr="000F052A">
        <w:rPr>
          <w:rFonts w:ascii="Times New Roman" w:hAnsi="Times New Roman"/>
          <w:lang w:val="es-MX"/>
        </w:rPr>
        <w:t>com</w:t>
      </w:r>
      <w:proofErr w:type="spellEnd"/>
      <w:r w:rsidRPr="000F052A">
        <w:rPr>
          <w:rFonts w:ascii="Times New Roman" w:hAnsi="Times New Roman"/>
          <w:lang w:val="es-MX"/>
        </w:rPr>
        <w:t xml:space="preserve"> </w:t>
      </w:r>
      <w:proofErr w:type="spellStart"/>
      <w:r w:rsidRPr="000F052A">
        <w:rPr>
          <w:rFonts w:ascii="Times New Roman" w:hAnsi="Times New Roman"/>
          <w:lang w:val="es-MX"/>
        </w:rPr>
        <w:t>o</w:t>
      </w:r>
      <w:proofErr w:type="spellEnd"/>
      <w:r w:rsidRPr="000F052A">
        <w:rPr>
          <w:rFonts w:ascii="Times New Roman" w:hAnsi="Times New Roman"/>
          <w:lang w:val="es-MX"/>
        </w:rPr>
        <w:t xml:space="preserve"> objetivo de detectar o </w:t>
      </w:r>
      <w:proofErr w:type="spellStart"/>
      <w:r w:rsidRPr="000F052A">
        <w:rPr>
          <w:rFonts w:ascii="Times New Roman" w:hAnsi="Times New Roman"/>
          <w:lang w:val="es-MX"/>
        </w:rPr>
        <w:t>comportamento</w:t>
      </w:r>
      <w:proofErr w:type="spellEnd"/>
      <w:r w:rsidRPr="000F052A">
        <w:rPr>
          <w:rFonts w:ascii="Times New Roman" w:hAnsi="Times New Roman"/>
          <w:lang w:val="es-MX"/>
        </w:rPr>
        <w:t xml:space="preserve"> </w:t>
      </w:r>
      <w:proofErr w:type="spellStart"/>
      <w:r w:rsidRPr="000F052A">
        <w:rPr>
          <w:rFonts w:ascii="Times New Roman" w:hAnsi="Times New Roman"/>
          <w:lang w:val="es-MX"/>
        </w:rPr>
        <w:t>geracional</w:t>
      </w:r>
      <w:proofErr w:type="spellEnd"/>
      <w:r w:rsidRPr="000F052A">
        <w:rPr>
          <w:rFonts w:ascii="Times New Roman" w:hAnsi="Times New Roman"/>
          <w:lang w:val="es-MX"/>
        </w:rPr>
        <w:t xml:space="preserve"> dos colaboradores </w:t>
      </w:r>
      <w:proofErr w:type="gramStart"/>
      <w:r w:rsidRPr="000F052A">
        <w:rPr>
          <w:rFonts w:ascii="Times New Roman" w:hAnsi="Times New Roman"/>
          <w:lang w:val="es-MX"/>
        </w:rPr>
        <w:t>e</w:t>
      </w:r>
      <w:proofErr w:type="gramEnd"/>
      <w:r w:rsidRPr="000F052A">
        <w:rPr>
          <w:rFonts w:ascii="Times New Roman" w:hAnsi="Times New Roman"/>
          <w:lang w:val="es-MX"/>
        </w:rPr>
        <w:t xml:space="preserve"> encontrar </w:t>
      </w:r>
      <w:proofErr w:type="spellStart"/>
      <w:r w:rsidRPr="000F052A">
        <w:rPr>
          <w:rFonts w:ascii="Times New Roman" w:hAnsi="Times New Roman"/>
          <w:lang w:val="es-MX"/>
        </w:rPr>
        <w:t>variáveis</w:t>
      </w:r>
      <w:proofErr w:type="spellEnd"/>
      <w:r w:rsidRPr="000F052A">
        <w:rPr>
          <w:rFonts w:ascii="Times New Roman" w:hAnsi="Times New Roman"/>
          <w:lang w:val="es-MX"/>
        </w:rPr>
        <w:t xml:space="preserve"> ​​de </w:t>
      </w:r>
      <w:proofErr w:type="spellStart"/>
      <w:r w:rsidRPr="000F052A">
        <w:rPr>
          <w:rFonts w:ascii="Times New Roman" w:hAnsi="Times New Roman"/>
          <w:lang w:val="es-MX"/>
        </w:rPr>
        <w:t>motivação</w:t>
      </w:r>
      <w:proofErr w:type="spellEnd"/>
      <w:r w:rsidRPr="000F052A">
        <w:rPr>
          <w:rFonts w:ascii="Times New Roman" w:hAnsi="Times New Roman"/>
          <w:lang w:val="es-MX"/>
        </w:rPr>
        <w:t xml:space="preserve"> que </w:t>
      </w:r>
      <w:proofErr w:type="spellStart"/>
      <w:r w:rsidRPr="000F052A">
        <w:rPr>
          <w:rFonts w:ascii="Times New Roman" w:hAnsi="Times New Roman"/>
          <w:lang w:val="es-MX"/>
        </w:rPr>
        <w:t>melhorassem</w:t>
      </w:r>
      <w:proofErr w:type="spellEnd"/>
      <w:r w:rsidRPr="000F052A">
        <w:rPr>
          <w:rFonts w:ascii="Times New Roman" w:hAnsi="Times New Roman"/>
          <w:lang w:val="es-MX"/>
        </w:rPr>
        <w:t xml:space="preserve"> o </w:t>
      </w:r>
      <w:proofErr w:type="spellStart"/>
      <w:r w:rsidRPr="000F052A">
        <w:rPr>
          <w:rFonts w:ascii="Times New Roman" w:hAnsi="Times New Roman"/>
          <w:lang w:val="es-MX"/>
        </w:rPr>
        <w:t>recrutamento</w:t>
      </w:r>
      <w:proofErr w:type="spellEnd"/>
      <w:r w:rsidRPr="000F052A">
        <w:rPr>
          <w:rFonts w:ascii="Times New Roman" w:hAnsi="Times New Roman"/>
          <w:lang w:val="es-MX"/>
        </w:rPr>
        <w:t xml:space="preserve"> e a </w:t>
      </w:r>
      <w:proofErr w:type="spellStart"/>
      <w:r w:rsidRPr="000F052A">
        <w:rPr>
          <w:rFonts w:ascii="Times New Roman" w:hAnsi="Times New Roman"/>
          <w:lang w:val="es-MX"/>
        </w:rPr>
        <w:t>retenção</w:t>
      </w:r>
      <w:proofErr w:type="spellEnd"/>
      <w:r w:rsidRPr="000F052A">
        <w:rPr>
          <w:rFonts w:ascii="Times New Roman" w:hAnsi="Times New Roman"/>
          <w:lang w:val="es-MX"/>
        </w:rPr>
        <w:t xml:space="preserve"> de talentos. </w:t>
      </w:r>
      <w:proofErr w:type="spellStart"/>
      <w:r w:rsidRPr="000F052A">
        <w:rPr>
          <w:rFonts w:ascii="Times New Roman" w:hAnsi="Times New Roman"/>
          <w:lang w:val="es-MX"/>
        </w:rPr>
        <w:t>Foram</w:t>
      </w:r>
      <w:proofErr w:type="spellEnd"/>
      <w:r w:rsidRPr="000F052A">
        <w:rPr>
          <w:rFonts w:ascii="Times New Roman" w:hAnsi="Times New Roman"/>
          <w:lang w:val="es-MX"/>
        </w:rPr>
        <w:t xml:space="preserve"> encontradas </w:t>
      </w:r>
      <w:proofErr w:type="spellStart"/>
      <w:r w:rsidRPr="000F052A">
        <w:rPr>
          <w:rFonts w:ascii="Times New Roman" w:hAnsi="Times New Roman"/>
          <w:lang w:val="es-MX"/>
        </w:rPr>
        <w:t>variáveis</w:t>
      </w:r>
      <w:proofErr w:type="spellEnd"/>
      <w:r w:rsidRPr="000F052A">
        <w:rPr>
          <w:rFonts w:ascii="Times New Roman" w:hAnsi="Times New Roman"/>
          <w:lang w:val="es-MX"/>
        </w:rPr>
        <w:t xml:space="preserve"> ​​que </w:t>
      </w:r>
      <w:proofErr w:type="spellStart"/>
      <w:r w:rsidRPr="000F052A">
        <w:rPr>
          <w:rFonts w:ascii="Times New Roman" w:hAnsi="Times New Roman"/>
          <w:lang w:val="es-MX"/>
        </w:rPr>
        <w:t>afetam</w:t>
      </w:r>
      <w:proofErr w:type="spellEnd"/>
      <w:r w:rsidRPr="000F052A">
        <w:rPr>
          <w:rFonts w:ascii="Times New Roman" w:hAnsi="Times New Roman"/>
          <w:lang w:val="es-MX"/>
        </w:rPr>
        <w:t xml:space="preserve"> </w:t>
      </w:r>
      <w:proofErr w:type="spellStart"/>
      <w:r w:rsidRPr="000F052A">
        <w:rPr>
          <w:rFonts w:ascii="Times New Roman" w:hAnsi="Times New Roman"/>
          <w:lang w:val="es-MX"/>
        </w:rPr>
        <w:t>diretamente</w:t>
      </w:r>
      <w:proofErr w:type="spellEnd"/>
      <w:r w:rsidRPr="000F052A">
        <w:rPr>
          <w:rFonts w:ascii="Times New Roman" w:hAnsi="Times New Roman"/>
          <w:lang w:val="es-MX"/>
        </w:rPr>
        <w:t xml:space="preserve"> a </w:t>
      </w:r>
      <w:proofErr w:type="spellStart"/>
      <w:r w:rsidRPr="000F052A">
        <w:rPr>
          <w:rFonts w:ascii="Times New Roman" w:hAnsi="Times New Roman"/>
          <w:lang w:val="es-MX"/>
        </w:rPr>
        <w:t>intenção</w:t>
      </w:r>
      <w:proofErr w:type="spellEnd"/>
      <w:r w:rsidRPr="000F052A">
        <w:rPr>
          <w:rFonts w:ascii="Times New Roman" w:hAnsi="Times New Roman"/>
          <w:lang w:val="es-MX"/>
        </w:rPr>
        <w:t xml:space="preserve"> do </w:t>
      </w:r>
      <w:proofErr w:type="spellStart"/>
      <w:r w:rsidRPr="000F052A">
        <w:rPr>
          <w:rFonts w:ascii="Times New Roman" w:hAnsi="Times New Roman"/>
          <w:lang w:val="es-MX"/>
        </w:rPr>
        <w:t>funcionário</w:t>
      </w:r>
      <w:proofErr w:type="spellEnd"/>
      <w:r w:rsidRPr="000F052A">
        <w:rPr>
          <w:rFonts w:ascii="Times New Roman" w:hAnsi="Times New Roman"/>
          <w:lang w:val="es-MX"/>
        </w:rPr>
        <w:t xml:space="preserve"> em mudar de empresa, mas </w:t>
      </w:r>
      <w:proofErr w:type="spellStart"/>
      <w:r w:rsidRPr="000F052A">
        <w:rPr>
          <w:rFonts w:ascii="Times New Roman" w:hAnsi="Times New Roman"/>
          <w:lang w:val="es-MX"/>
        </w:rPr>
        <w:t>nenhuma</w:t>
      </w:r>
      <w:proofErr w:type="spellEnd"/>
      <w:r w:rsidRPr="000F052A">
        <w:rPr>
          <w:rFonts w:ascii="Times New Roman" w:hAnsi="Times New Roman"/>
          <w:lang w:val="es-MX"/>
        </w:rPr>
        <w:t xml:space="preserve"> </w:t>
      </w:r>
      <w:proofErr w:type="spellStart"/>
      <w:r w:rsidRPr="000F052A">
        <w:rPr>
          <w:rFonts w:ascii="Times New Roman" w:hAnsi="Times New Roman"/>
          <w:lang w:val="es-MX"/>
        </w:rPr>
        <w:t>apresentou</w:t>
      </w:r>
      <w:proofErr w:type="spellEnd"/>
      <w:r w:rsidRPr="000F052A">
        <w:rPr>
          <w:rFonts w:ascii="Times New Roman" w:hAnsi="Times New Roman"/>
          <w:lang w:val="es-MX"/>
        </w:rPr>
        <w:t xml:space="preserve"> </w:t>
      </w:r>
      <w:proofErr w:type="spellStart"/>
      <w:r w:rsidRPr="000F052A">
        <w:rPr>
          <w:rFonts w:ascii="Times New Roman" w:hAnsi="Times New Roman"/>
          <w:lang w:val="es-MX"/>
        </w:rPr>
        <w:t>correlação</w:t>
      </w:r>
      <w:proofErr w:type="spellEnd"/>
      <w:r w:rsidRPr="000F052A">
        <w:rPr>
          <w:rFonts w:ascii="Times New Roman" w:hAnsi="Times New Roman"/>
          <w:lang w:val="es-MX"/>
        </w:rPr>
        <w:t xml:space="preserve"> </w:t>
      </w:r>
      <w:proofErr w:type="spellStart"/>
      <w:r w:rsidRPr="000F052A">
        <w:rPr>
          <w:rFonts w:ascii="Times New Roman" w:hAnsi="Times New Roman"/>
          <w:lang w:val="es-MX"/>
        </w:rPr>
        <w:t>com</w:t>
      </w:r>
      <w:proofErr w:type="spellEnd"/>
      <w:r w:rsidRPr="000F052A">
        <w:rPr>
          <w:rFonts w:ascii="Times New Roman" w:hAnsi="Times New Roman"/>
          <w:lang w:val="es-MX"/>
        </w:rPr>
        <w:t xml:space="preserve"> a </w:t>
      </w:r>
      <w:proofErr w:type="spellStart"/>
      <w:r w:rsidRPr="000F052A">
        <w:rPr>
          <w:rFonts w:ascii="Times New Roman" w:hAnsi="Times New Roman"/>
          <w:lang w:val="es-MX"/>
        </w:rPr>
        <w:t>idade</w:t>
      </w:r>
      <w:proofErr w:type="spellEnd"/>
      <w:r w:rsidRPr="000F052A">
        <w:rPr>
          <w:rFonts w:ascii="Times New Roman" w:hAnsi="Times New Roman"/>
          <w:lang w:val="es-MX"/>
        </w:rPr>
        <w:t xml:space="preserve">. Os resultados </w:t>
      </w:r>
      <w:proofErr w:type="spellStart"/>
      <w:r w:rsidRPr="000F052A">
        <w:rPr>
          <w:rFonts w:ascii="Times New Roman" w:hAnsi="Times New Roman"/>
          <w:lang w:val="es-MX"/>
        </w:rPr>
        <w:t>indicam</w:t>
      </w:r>
      <w:proofErr w:type="spellEnd"/>
      <w:r w:rsidRPr="000F052A">
        <w:rPr>
          <w:rFonts w:ascii="Times New Roman" w:hAnsi="Times New Roman"/>
          <w:lang w:val="es-MX"/>
        </w:rPr>
        <w:t xml:space="preserve"> que o problema de </w:t>
      </w:r>
      <w:proofErr w:type="spellStart"/>
      <w:r w:rsidRPr="000F052A">
        <w:rPr>
          <w:rFonts w:ascii="Times New Roman" w:hAnsi="Times New Roman"/>
          <w:lang w:val="es-MX"/>
        </w:rPr>
        <w:t>atração</w:t>
      </w:r>
      <w:proofErr w:type="spellEnd"/>
      <w:r w:rsidRPr="000F052A">
        <w:rPr>
          <w:rFonts w:ascii="Times New Roman" w:hAnsi="Times New Roman"/>
          <w:lang w:val="es-MX"/>
        </w:rPr>
        <w:t xml:space="preserve"> e </w:t>
      </w:r>
      <w:proofErr w:type="spellStart"/>
      <w:r w:rsidRPr="000F052A">
        <w:rPr>
          <w:rFonts w:ascii="Times New Roman" w:hAnsi="Times New Roman"/>
          <w:lang w:val="es-MX"/>
        </w:rPr>
        <w:t>retenção</w:t>
      </w:r>
      <w:proofErr w:type="spellEnd"/>
      <w:r w:rsidRPr="000F052A">
        <w:rPr>
          <w:rFonts w:ascii="Times New Roman" w:hAnsi="Times New Roman"/>
          <w:lang w:val="es-MX"/>
        </w:rPr>
        <w:t xml:space="preserve"> </w:t>
      </w:r>
      <w:proofErr w:type="spellStart"/>
      <w:r w:rsidRPr="000F052A">
        <w:rPr>
          <w:rFonts w:ascii="Times New Roman" w:hAnsi="Times New Roman"/>
          <w:lang w:val="es-MX"/>
        </w:rPr>
        <w:t>não</w:t>
      </w:r>
      <w:proofErr w:type="spellEnd"/>
      <w:r w:rsidRPr="000F052A">
        <w:rPr>
          <w:rFonts w:ascii="Times New Roman" w:hAnsi="Times New Roman"/>
          <w:lang w:val="es-MX"/>
        </w:rPr>
        <w:t xml:space="preserve"> é </w:t>
      </w:r>
      <w:proofErr w:type="spellStart"/>
      <w:r w:rsidRPr="000F052A">
        <w:rPr>
          <w:rFonts w:ascii="Times New Roman" w:hAnsi="Times New Roman"/>
          <w:lang w:val="es-MX"/>
        </w:rPr>
        <w:t>geracional</w:t>
      </w:r>
      <w:proofErr w:type="spellEnd"/>
      <w:r w:rsidRPr="000F052A">
        <w:rPr>
          <w:rFonts w:ascii="Times New Roman" w:hAnsi="Times New Roman"/>
          <w:lang w:val="es-MX"/>
        </w:rPr>
        <w:t xml:space="preserve">, </w:t>
      </w:r>
      <w:proofErr w:type="spellStart"/>
      <w:r w:rsidRPr="000F052A">
        <w:rPr>
          <w:rFonts w:ascii="Times New Roman" w:hAnsi="Times New Roman"/>
          <w:lang w:val="es-MX"/>
        </w:rPr>
        <w:t>mas</w:t>
      </w:r>
      <w:proofErr w:type="spellEnd"/>
      <w:r w:rsidRPr="000F052A">
        <w:rPr>
          <w:rFonts w:ascii="Times New Roman" w:hAnsi="Times New Roman"/>
          <w:lang w:val="es-MX"/>
        </w:rPr>
        <w:t xml:space="preserve"> contextual, </w:t>
      </w:r>
      <w:proofErr w:type="spellStart"/>
      <w:r w:rsidRPr="000F052A">
        <w:rPr>
          <w:rFonts w:ascii="Times New Roman" w:hAnsi="Times New Roman"/>
          <w:lang w:val="es-MX"/>
        </w:rPr>
        <w:t>ou</w:t>
      </w:r>
      <w:proofErr w:type="spellEnd"/>
      <w:r w:rsidRPr="000F052A">
        <w:rPr>
          <w:rFonts w:ascii="Times New Roman" w:hAnsi="Times New Roman"/>
          <w:lang w:val="es-MX"/>
        </w:rPr>
        <w:t xml:space="preserve"> </w:t>
      </w:r>
      <w:proofErr w:type="spellStart"/>
      <w:r w:rsidRPr="000F052A">
        <w:rPr>
          <w:rFonts w:ascii="Times New Roman" w:hAnsi="Times New Roman"/>
          <w:lang w:val="es-MX"/>
        </w:rPr>
        <w:t>seja</w:t>
      </w:r>
      <w:proofErr w:type="spellEnd"/>
      <w:r w:rsidRPr="000F052A">
        <w:rPr>
          <w:rFonts w:ascii="Times New Roman" w:hAnsi="Times New Roman"/>
          <w:lang w:val="es-MX"/>
        </w:rPr>
        <w:t xml:space="preserve">, </w:t>
      </w:r>
      <w:proofErr w:type="spellStart"/>
      <w:r w:rsidRPr="000F052A">
        <w:rPr>
          <w:rFonts w:ascii="Times New Roman" w:hAnsi="Times New Roman"/>
          <w:lang w:val="es-MX"/>
        </w:rPr>
        <w:t>afeta</w:t>
      </w:r>
      <w:proofErr w:type="spellEnd"/>
      <w:r w:rsidRPr="000F052A">
        <w:rPr>
          <w:rFonts w:ascii="Times New Roman" w:hAnsi="Times New Roman"/>
          <w:lang w:val="es-MX"/>
        </w:rPr>
        <w:t xml:space="preserve"> o </w:t>
      </w:r>
      <w:proofErr w:type="spellStart"/>
      <w:r w:rsidRPr="000F052A">
        <w:rPr>
          <w:rFonts w:ascii="Times New Roman" w:hAnsi="Times New Roman"/>
          <w:lang w:val="es-MX"/>
        </w:rPr>
        <w:t>funcionário</w:t>
      </w:r>
      <w:proofErr w:type="spellEnd"/>
      <w:r w:rsidRPr="000F052A">
        <w:rPr>
          <w:rFonts w:ascii="Times New Roman" w:hAnsi="Times New Roman"/>
          <w:lang w:val="es-MX"/>
        </w:rPr>
        <w:t xml:space="preserve"> de forma igual independente da </w:t>
      </w:r>
      <w:proofErr w:type="spellStart"/>
      <w:r w:rsidRPr="000F052A">
        <w:rPr>
          <w:rFonts w:ascii="Times New Roman" w:hAnsi="Times New Roman"/>
          <w:lang w:val="es-MX"/>
        </w:rPr>
        <w:t>idade</w:t>
      </w:r>
      <w:proofErr w:type="spellEnd"/>
      <w:r w:rsidRPr="000F052A">
        <w:rPr>
          <w:rFonts w:ascii="Times New Roman" w:hAnsi="Times New Roman"/>
          <w:lang w:val="es-MX"/>
        </w:rPr>
        <w:t xml:space="preserve">. </w:t>
      </w:r>
      <w:proofErr w:type="spellStart"/>
      <w:r w:rsidRPr="000F052A">
        <w:rPr>
          <w:rFonts w:ascii="Times New Roman" w:hAnsi="Times New Roman"/>
          <w:lang w:val="es-MX"/>
        </w:rPr>
        <w:t>Além</w:t>
      </w:r>
      <w:proofErr w:type="spellEnd"/>
      <w:r w:rsidRPr="000F052A">
        <w:rPr>
          <w:rFonts w:ascii="Times New Roman" w:hAnsi="Times New Roman"/>
          <w:lang w:val="es-MX"/>
        </w:rPr>
        <w:t xml:space="preserve"> </w:t>
      </w:r>
      <w:proofErr w:type="spellStart"/>
      <w:r w:rsidRPr="000F052A">
        <w:rPr>
          <w:rFonts w:ascii="Times New Roman" w:hAnsi="Times New Roman"/>
          <w:lang w:val="es-MX"/>
        </w:rPr>
        <w:t>disso</w:t>
      </w:r>
      <w:proofErr w:type="spellEnd"/>
      <w:r w:rsidRPr="000F052A">
        <w:rPr>
          <w:rFonts w:ascii="Times New Roman" w:hAnsi="Times New Roman"/>
          <w:lang w:val="es-MX"/>
        </w:rPr>
        <w:t xml:space="preserve">, </w:t>
      </w:r>
      <w:proofErr w:type="spellStart"/>
      <w:r w:rsidRPr="000F052A">
        <w:rPr>
          <w:rFonts w:ascii="Times New Roman" w:hAnsi="Times New Roman"/>
          <w:lang w:val="es-MX"/>
        </w:rPr>
        <w:t>uma</w:t>
      </w:r>
      <w:proofErr w:type="spellEnd"/>
      <w:r w:rsidRPr="000F052A">
        <w:rPr>
          <w:rFonts w:ascii="Times New Roman" w:hAnsi="Times New Roman"/>
          <w:lang w:val="es-MX"/>
        </w:rPr>
        <w:t xml:space="preserve"> expectativa </w:t>
      </w:r>
      <w:proofErr w:type="spellStart"/>
      <w:r w:rsidRPr="000F052A">
        <w:rPr>
          <w:rFonts w:ascii="Times New Roman" w:hAnsi="Times New Roman"/>
          <w:lang w:val="es-MX"/>
        </w:rPr>
        <w:t>subjacente</w:t>
      </w:r>
      <w:proofErr w:type="spellEnd"/>
      <w:r w:rsidRPr="000F052A">
        <w:rPr>
          <w:rFonts w:ascii="Times New Roman" w:hAnsi="Times New Roman"/>
          <w:lang w:val="es-MX"/>
        </w:rPr>
        <w:t xml:space="preserve"> </w:t>
      </w:r>
      <w:proofErr w:type="spellStart"/>
      <w:r w:rsidRPr="000F052A">
        <w:rPr>
          <w:rFonts w:ascii="Times New Roman" w:hAnsi="Times New Roman"/>
          <w:lang w:val="es-MX"/>
        </w:rPr>
        <w:t>foi</w:t>
      </w:r>
      <w:proofErr w:type="spellEnd"/>
      <w:r w:rsidRPr="000F052A">
        <w:rPr>
          <w:rFonts w:ascii="Times New Roman" w:hAnsi="Times New Roman"/>
          <w:lang w:val="es-MX"/>
        </w:rPr>
        <w:t xml:space="preserve"> claramente identificada </w:t>
      </w:r>
      <w:proofErr w:type="spellStart"/>
      <w:r w:rsidRPr="000F052A">
        <w:rPr>
          <w:rFonts w:ascii="Times New Roman" w:hAnsi="Times New Roman"/>
          <w:lang w:val="es-MX"/>
        </w:rPr>
        <w:t>na</w:t>
      </w:r>
      <w:proofErr w:type="spellEnd"/>
      <w:r w:rsidRPr="000F052A">
        <w:rPr>
          <w:rFonts w:ascii="Times New Roman" w:hAnsi="Times New Roman"/>
          <w:lang w:val="es-MX"/>
        </w:rPr>
        <w:t xml:space="preserve"> </w:t>
      </w:r>
      <w:proofErr w:type="spellStart"/>
      <w:r w:rsidRPr="000F052A">
        <w:rPr>
          <w:rFonts w:ascii="Times New Roman" w:hAnsi="Times New Roman"/>
          <w:lang w:val="es-MX"/>
        </w:rPr>
        <w:t>maioria</w:t>
      </w:r>
      <w:proofErr w:type="spellEnd"/>
      <w:r w:rsidRPr="000F052A">
        <w:rPr>
          <w:rFonts w:ascii="Times New Roman" w:hAnsi="Times New Roman"/>
          <w:lang w:val="es-MX"/>
        </w:rPr>
        <w:t xml:space="preserve"> dos </w:t>
      </w:r>
      <w:proofErr w:type="spellStart"/>
      <w:r w:rsidRPr="000F052A">
        <w:rPr>
          <w:rFonts w:ascii="Times New Roman" w:hAnsi="Times New Roman"/>
          <w:lang w:val="es-MX"/>
        </w:rPr>
        <w:t>profissionais</w:t>
      </w:r>
      <w:proofErr w:type="spellEnd"/>
      <w:r w:rsidRPr="000F052A">
        <w:rPr>
          <w:rFonts w:ascii="Times New Roman" w:hAnsi="Times New Roman"/>
          <w:lang w:val="es-MX"/>
        </w:rPr>
        <w:t xml:space="preserve"> mexicanos pesquisados ​​para se </w:t>
      </w:r>
      <w:proofErr w:type="spellStart"/>
      <w:r w:rsidRPr="000F052A">
        <w:rPr>
          <w:rFonts w:ascii="Times New Roman" w:hAnsi="Times New Roman"/>
          <w:lang w:val="es-MX"/>
        </w:rPr>
        <w:t>tornarem</w:t>
      </w:r>
      <w:proofErr w:type="spellEnd"/>
      <w:r w:rsidRPr="000F052A">
        <w:rPr>
          <w:rFonts w:ascii="Times New Roman" w:hAnsi="Times New Roman"/>
          <w:lang w:val="es-MX"/>
        </w:rPr>
        <w:t xml:space="preserve"> </w:t>
      </w:r>
      <w:proofErr w:type="spellStart"/>
      <w:r w:rsidRPr="000F052A">
        <w:rPr>
          <w:rFonts w:ascii="Times New Roman" w:hAnsi="Times New Roman"/>
          <w:lang w:val="es-MX"/>
        </w:rPr>
        <w:t>autônomos</w:t>
      </w:r>
      <w:proofErr w:type="spellEnd"/>
      <w:r w:rsidRPr="000F052A">
        <w:rPr>
          <w:rFonts w:ascii="Times New Roman" w:hAnsi="Times New Roman"/>
          <w:lang w:val="es-MX"/>
        </w:rPr>
        <w:t xml:space="preserve"> </w:t>
      </w:r>
      <w:proofErr w:type="spellStart"/>
      <w:r w:rsidRPr="000F052A">
        <w:rPr>
          <w:rFonts w:ascii="Times New Roman" w:hAnsi="Times New Roman"/>
          <w:lang w:val="es-MX"/>
        </w:rPr>
        <w:t>ou</w:t>
      </w:r>
      <w:proofErr w:type="spellEnd"/>
      <w:r w:rsidRPr="000F052A">
        <w:rPr>
          <w:rFonts w:ascii="Times New Roman" w:hAnsi="Times New Roman"/>
          <w:lang w:val="es-MX"/>
        </w:rPr>
        <w:t xml:space="preserve"> </w:t>
      </w:r>
      <w:proofErr w:type="spellStart"/>
      <w:r w:rsidRPr="000F052A">
        <w:rPr>
          <w:rFonts w:ascii="Times New Roman" w:hAnsi="Times New Roman"/>
          <w:lang w:val="es-MX"/>
        </w:rPr>
        <w:t>empreendedores</w:t>
      </w:r>
      <w:proofErr w:type="spellEnd"/>
      <w:r w:rsidRPr="000F052A">
        <w:rPr>
          <w:rFonts w:ascii="Times New Roman" w:hAnsi="Times New Roman"/>
          <w:lang w:val="es-MX"/>
        </w:rPr>
        <w:t xml:space="preserve"> em vez de </w:t>
      </w:r>
      <w:proofErr w:type="spellStart"/>
      <w:r w:rsidRPr="000F052A">
        <w:rPr>
          <w:rFonts w:ascii="Times New Roman" w:hAnsi="Times New Roman"/>
          <w:lang w:val="es-MX"/>
        </w:rPr>
        <w:t>empregados</w:t>
      </w:r>
      <w:proofErr w:type="spellEnd"/>
      <w:r w:rsidRPr="000F052A">
        <w:rPr>
          <w:rFonts w:ascii="Times New Roman" w:hAnsi="Times New Roman"/>
          <w:lang w:val="es-MX"/>
        </w:rPr>
        <w:t xml:space="preserve">. </w:t>
      </w:r>
      <w:proofErr w:type="spellStart"/>
      <w:r w:rsidRPr="000F052A">
        <w:rPr>
          <w:rFonts w:ascii="Times New Roman" w:hAnsi="Times New Roman"/>
          <w:lang w:val="es-MX"/>
        </w:rPr>
        <w:t>Essa</w:t>
      </w:r>
      <w:proofErr w:type="spellEnd"/>
      <w:r w:rsidRPr="000F052A">
        <w:rPr>
          <w:rFonts w:ascii="Times New Roman" w:hAnsi="Times New Roman"/>
          <w:lang w:val="es-MX"/>
        </w:rPr>
        <w:t xml:space="preserve"> expectativa </w:t>
      </w:r>
      <w:proofErr w:type="spellStart"/>
      <w:r w:rsidRPr="000F052A">
        <w:rPr>
          <w:rFonts w:ascii="Times New Roman" w:hAnsi="Times New Roman"/>
          <w:lang w:val="es-MX"/>
        </w:rPr>
        <w:t>afeta</w:t>
      </w:r>
      <w:proofErr w:type="spellEnd"/>
      <w:r w:rsidRPr="000F052A">
        <w:rPr>
          <w:rFonts w:ascii="Times New Roman" w:hAnsi="Times New Roman"/>
          <w:lang w:val="es-MX"/>
        </w:rPr>
        <w:t xml:space="preserve"> </w:t>
      </w:r>
      <w:proofErr w:type="spellStart"/>
      <w:r w:rsidRPr="000F052A">
        <w:rPr>
          <w:rFonts w:ascii="Times New Roman" w:hAnsi="Times New Roman"/>
          <w:lang w:val="es-MX"/>
        </w:rPr>
        <w:t>diretamente</w:t>
      </w:r>
      <w:proofErr w:type="spellEnd"/>
      <w:r w:rsidRPr="000F052A">
        <w:rPr>
          <w:rFonts w:ascii="Times New Roman" w:hAnsi="Times New Roman"/>
          <w:lang w:val="es-MX"/>
        </w:rPr>
        <w:t xml:space="preserve"> a empresa que </w:t>
      </w:r>
      <w:proofErr w:type="spellStart"/>
      <w:r w:rsidRPr="000F052A">
        <w:rPr>
          <w:rFonts w:ascii="Times New Roman" w:hAnsi="Times New Roman"/>
          <w:lang w:val="es-MX"/>
        </w:rPr>
        <w:t>tem</w:t>
      </w:r>
      <w:proofErr w:type="spellEnd"/>
      <w:r w:rsidRPr="000F052A">
        <w:rPr>
          <w:rFonts w:ascii="Times New Roman" w:hAnsi="Times New Roman"/>
          <w:lang w:val="es-MX"/>
        </w:rPr>
        <w:t xml:space="preserve"> </w:t>
      </w:r>
      <w:proofErr w:type="spellStart"/>
      <w:r w:rsidRPr="000F052A">
        <w:rPr>
          <w:rFonts w:ascii="Times New Roman" w:hAnsi="Times New Roman"/>
          <w:lang w:val="es-MX"/>
        </w:rPr>
        <w:t>funcionários</w:t>
      </w:r>
      <w:proofErr w:type="spellEnd"/>
      <w:r w:rsidRPr="000F052A">
        <w:rPr>
          <w:rFonts w:ascii="Times New Roman" w:hAnsi="Times New Roman"/>
          <w:lang w:val="es-MX"/>
        </w:rPr>
        <w:t xml:space="preserve"> </w:t>
      </w:r>
      <w:proofErr w:type="spellStart"/>
      <w:r w:rsidRPr="000F052A">
        <w:rPr>
          <w:rFonts w:ascii="Times New Roman" w:hAnsi="Times New Roman"/>
          <w:lang w:val="es-MX"/>
        </w:rPr>
        <w:t>querendo</w:t>
      </w:r>
      <w:proofErr w:type="spellEnd"/>
      <w:r w:rsidRPr="000F052A">
        <w:rPr>
          <w:rFonts w:ascii="Times New Roman" w:hAnsi="Times New Roman"/>
          <w:lang w:val="es-MX"/>
        </w:rPr>
        <w:t xml:space="preserve"> ser </w:t>
      </w:r>
      <w:proofErr w:type="spellStart"/>
      <w:r w:rsidRPr="000F052A">
        <w:rPr>
          <w:rFonts w:ascii="Times New Roman" w:hAnsi="Times New Roman"/>
          <w:lang w:val="es-MX"/>
        </w:rPr>
        <w:t>empreendedores</w:t>
      </w:r>
      <w:proofErr w:type="spellEnd"/>
      <w:r w:rsidRPr="000F052A">
        <w:rPr>
          <w:rFonts w:ascii="Times New Roman" w:hAnsi="Times New Roman"/>
          <w:lang w:val="es-MX"/>
        </w:rPr>
        <w:t xml:space="preserve"> e </w:t>
      </w:r>
      <w:proofErr w:type="spellStart"/>
      <w:r w:rsidRPr="000F052A">
        <w:rPr>
          <w:rFonts w:ascii="Times New Roman" w:hAnsi="Times New Roman"/>
          <w:lang w:val="es-MX"/>
        </w:rPr>
        <w:t>indiretamente</w:t>
      </w:r>
      <w:proofErr w:type="spellEnd"/>
      <w:r w:rsidRPr="000F052A">
        <w:rPr>
          <w:rFonts w:ascii="Times New Roman" w:hAnsi="Times New Roman"/>
          <w:lang w:val="es-MX"/>
        </w:rPr>
        <w:t xml:space="preserve"> as empresas que </w:t>
      </w:r>
      <w:proofErr w:type="spellStart"/>
      <w:r w:rsidRPr="000F052A">
        <w:rPr>
          <w:rFonts w:ascii="Times New Roman" w:hAnsi="Times New Roman"/>
          <w:lang w:val="es-MX"/>
        </w:rPr>
        <w:t>não</w:t>
      </w:r>
      <w:proofErr w:type="spellEnd"/>
      <w:r w:rsidRPr="000F052A">
        <w:rPr>
          <w:rFonts w:ascii="Times New Roman" w:hAnsi="Times New Roman"/>
          <w:lang w:val="es-MX"/>
        </w:rPr>
        <w:t xml:space="preserve"> </w:t>
      </w:r>
      <w:proofErr w:type="spellStart"/>
      <w:r w:rsidRPr="000F052A">
        <w:rPr>
          <w:rFonts w:ascii="Times New Roman" w:hAnsi="Times New Roman"/>
          <w:lang w:val="es-MX"/>
        </w:rPr>
        <w:t>conseguem</w:t>
      </w:r>
      <w:proofErr w:type="spellEnd"/>
      <w:r w:rsidRPr="000F052A">
        <w:rPr>
          <w:rFonts w:ascii="Times New Roman" w:hAnsi="Times New Roman"/>
          <w:lang w:val="es-MX"/>
        </w:rPr>
        <w:t xml:space="preserve"> encontrar talentos porque </w:t>
      </w:r>
      <w:proofErr w:type="spellStart"/>
      <w:r w:rsidRPr="000F052A">
        <w:rPr>
          <w:rFonts w:ascii="Times New Roman" w:hAnsi="Times New Roman"/>
          <w:lang w:val="es-MX"/>
        </w:rPr>
        <w:t>preferem</w:t>
      </w:r>
      <w:proofErr w:type="spellEnd"/>
      <w:r w:rsidRPr="000F052A">
        <w:rPr>
          <w:rFonts w:ascii="Times New Roman" w:hAnsi="Times New Roman"/>
          <w:lang w:val="es-MX"/>
        </w:rPr>
        <w:t xml:space="preserve"> </w:t>
      </w:r>
      <w:proofErr w:type="spellStart"/>
      <w:r w:rsidRPr="000F052A">
        <w:rPr>
          <w:rFonts w:ascii="Times New Roman" w:hAnsi="Times New Roman"/>
          <w:lang w:val="es-MX"/>
        </w:rPr>
        <w:t>não</w:t>
      </w:r>
      <w:proofErr w:type="spellEnd"/>
      <w:r w:rsidRPr="000F052A">
        <w:rPr>
          <w:rFonts w:ascii="Times New Roman" w:hAnsi="Times New Roman"/>
          <w:lang w:val="es-MX"/>
        </w:rPr>
        <w:t xml:space="preserve"> ser </w:t>
      </w:r>
      <w:proofErr w:type="spellStart"/>
      <w:r w:rsidRPr="000F052A">
        <w:rPr>
          <w:rFonts w:ascii="Times New Roman" w:hAnsi="Times New Roman"/>
          <w:lang w:val="es-MX"/>
        </w:rPr>
        <w:t>empregadas</w:t>
      </w:r>
      <w:proofErr w:type="spellEnd"/>
      <w:r w:rsidRPr="000F052A">
        <w:rPr>
          <w:rFonts w:ascii="Times New Roman" w:hAnsi="Times New Roman"/>
          <w:lang w:val="es-MX"/>
        </w:rPr>
        <w:t xml:space="preserve">. O problema se </w:t>
      </w:r>
      <w:proofErr w:type="spellStart"/>
      <w:r w:rsidRPr="000F052A">
        <w:rPr>
          <w:rFonts w:ascii="Times New Roman" w:hAnsi="Times New Roman"/>
          <w:lang w:val="es-MX"/>
        </w:rPr>
        <w:t>agravou</w:t>
      </w:r>
      <w:proofErr w:type="spellEnd"/>
      <w:r w:rsidRPr="000F052A">
        <w:rPr>
          <w:rFonts w:ascii="Times New Roman" w:hAnsi="Times New Roman"/>
          <w:lang w:val="es-MX"/>
        </w:rPr>
        <w:t xml:space="preserve"> </w:t>
      </w:r>
      <w:proofErr w:type="spellStart"/>
      <w:r w:rsidRPr="000F052A">
        <w:rPr>
          <w:rFonts w:ascii="Times New Roman" w:hAnsi="Times New Roman"/>
          <w:lang w:val="es-MX"/>
        </w:rPr>
        <w:t>com</w:t>
      </w:r>
      <w:proofErr w:type="spellEnd"/>
      <w:r w:rsidRPr="000F052A">
        <w:rPr>
          <w:rFonts w:ascii="Times New Roman" w:hAnsi="Times New Roman"/>
          <w:lang w:val="es-MX"/>
        </w:rPr>
        <w:t xml:space="preserve"> o </w:t>
      </w:r>
      <w:proofErr w:type="spellStart"/>
      <w:r w:rsidRPr="000F052A">
        <w:rPr>
          <w:rFonts w:ascii="Times New Roman" w:hAnsi="Times New Roman"/>
          <w:lang w:val="es-MX"/>
        </w:rPr>
        <w:t>desenvolvimento</w:t>
      </w:r>
      <w:proofErr w:type="spellEnd"/>
      <w:r w:rsidRPr="000F052A">
        <w:rPr>
          <w:rFonts w:ascii="Times New Roman" w:hAnsi="Times New Roman"/>
          <w:lang w:val="es-MX"/>
        </w:rPr>
        <w:t xml:space="preserve"> de </w:t>
      </w:r>
      <w:proofErr w:type="spellStart"/>
      <w:r w:rsidRPr="000F052A">
        <w:rPr>
          <w:rFonts w:ascii="Times New Roman" w:hAnsi="Times New Roman"/>
          <w:lang w:val="es-MX"/>
        </w:rPr>
        <w:t>novos</w:t>
      </w:r>
      <w:proofErr w:type="spellEnd"/>
      <w:r w:rsidRPr="000F052A">
        <w:rPr>
          <w:rFonts w:ascii="Times New Roman" w:hAnsi="Times New Roman"/>
          <w:lang w:val="es-MX"/>
        </w:rPr>
        <w:t xml:space="preserve"> modelos de </w:t>
      </w:r>
      <w:proofErr w:type="spellStart"/>
      <w:r w:rsidRPr="000F052A">
        <w:rPr>
          <w:rFonts w:ascii="Times New Roman" w:hAnsi="Times New Roman"/>
          <w:lang w:val="es-MX"/>
        </w:rPr>
        <w:t>trabalho</w:t>
      </w:r>
      <w:proofErr w:type="spellEnd"/>
      <w:r w:rsidRPr="000F052A">
        <w:rPr>
          <w:rFonts w:ascii="Times New Roman" w:hAnsi="Times New Roman"/>
          <w:lang w:val="es-MX"/>
        </w:rPr>
        <w:t xml:space="preserve"> a partir de 2020, de modo que “estar </w:t>
      </w:r>
      <w:proofErr w:type="spellStart"/>
      <w:r w:rsidRPr="000F052A">
        <w:rPr>
          <w:rFonts w:ascii="Times New Roman" w:hAnsi="Times New Roman"/>
          <w:lang w:val="es-MX"/>
        </w:rPr>
        <w:t>empregado</w:t>
      </w:r>
      <w:proofErr w:type="spellEnd"/>
      <w:r w:rsidRPr="000F052A">
        <w:rPr>
          <w:rFonts w:ascii="Times New Roman" w:hAnsi="Times New Roman"/>
          <w:lang w:val="es-MX"/>
        </w:rPr>
        <w:t xml:space="preserve">” está </w:t>
      </w:r>
      <w:proofErr w:type="spellStart"/>
      <w:r w:rsidRPr="000F052A">
        <w:rPr>
          <w:rFonts w:ascii="Times New Roman" w:hAnsi="Times New Roman"/>
          <w:lang w:val="es-MX"/>
        </w:rPr>
        <w:t>perdendo</w:t>
      </w:r>
      <w:proofErr w:type="spellEnd"/>
      <w:r w:rsidRPr="000F052A">
        <w:rPr>
          <w:rFonts w:ascii="Times New Roman" w:hAnsi="Times New Roman"/>
          <w:lang w:val="es-MX"/>
        </w:rPr>
        <w:t xml:space="preserve"> </w:t>
      </w:r>
      <w:proofErr w:type="spellStart"/>
      <w:r w:rsidRPr="000F052A">
        <w:rPr>
          <w:rFonts w:ascii="Times New Roman" w:hAnsi="Times New Roman"/>
          <w:lang w:val="es-MX"/>
        </w:rPr>
        <w:t>sua</w:t>
      </w:r>
      <w:proofErr w:type="spellEnd"/>
      <w:r w:rsidRPr="000F052A">
        <w:rPr>
          <w:rFonts w:ascii="Times New Roman" w:hAnsi="Times New Roman"/>
          <w:lang w:val="es-MX"/>
        </w:rPr>
        <w:t xml:space="preserve"> </w:t>
      </w:r>
      <w:proofErr w:type="spellStart"/>
      <w:r w:rsidRPr="000F052A">
        <w:rPr>
          <w:rFonts w:ascii="Times New Roman" w:hAnsi="Times New Roman"/>
          <w:lang w:val="es-MX"/>
        </w:rPr>
        <w:t>atratividade</w:t>
      </w:r>
      <w:proofErr w:type="spellEnd"/>
      <w:r w:rsidRPr="000F052A">
        <w:rPr>
          <w:rFonts w:ascii="Times New Roman" w:hAnsi="Times New Roman"/>
          <w:lang w:val="es-MX"/>
        </w:rPr>
        <w:t xml:space="preserve"> e </w:t>
      </w:r>
      <w:proofErr w:type="spellStart"/>
      <w:r w:rsidRPr="000F052A">
        <w:rPr>
          <w:rFonts w:ascii="Times New Roman" w:hAnsi="Times New Roman"/>
          <w:lang w:val="es-MX"/>
        </w:rPr>
        <w:t>rentabilidade</w:t>
      </w:r>
      <w:proofErr w:type="spellEnd"/>
      <w:r w:rsidRPr="000F052A">
        <w:rPr>
          <w:rFonts w:ascii="Times New Roman" w:hAnsi="Times New Roman"/>
          <w:lang w:val="es-MX"/>
        </w:rPr>
        <w:t>.</w:t>
      </w:r>
    </w:p>
    <w:p w14:paraId="6996D232" w14:textId="32AE3817" w:rsidR="000F052A" w:rsidRDefault="000F052A" w:rsidP="000F052A">
      <w:pPr>
        <w:spacing w:line="360" w:lineRule="auto"/>
        <w:jc w:val="both"/>
        <w:rPr>
          <w:rFonts w:ascii="Times New Roman" w:hAnsi="Times New Roman"/>
          <w:lang w:val="es-MX"/>
        </w:rPr>
      </w:pPr>
      <w:proofErr w:type="spellStart"/>
      <w:r w:rsidRPr="0002217F">
        <w:rPr>
          <w:rFonts w:asciiTheme="minorHAnsi" w:hAnsiTheme="minorHAnsi" w:cstheme="minorHAnsi"/>
          <w:b/>
          <w:bCs/>
          <w:sz w:val="28"/>
          <w:szCs w:val="28"/>
          <w:lang w:val="es-MX" w:eastAsia="es-MX"/>
        </w:rPr>
        <w:t>Palavras</w:t>
      </w:r>
      <w:proofErr w:type="spellEnd"/>
      <w:r w:rsidRPr="0002217F">
        <w:rPr>
          <w:rFonts w:asciiTheme="minorHAnsi" w:hAnsiTheme="minorHAnsi" w:cstheme="minorHAnsi"/>
          <w:b/>
          <w:bCs/>
          <w:sz w:val="28"/>
          <w:szCs w:val="28"/>
          <w:lang w:val="es-MX" w:eastAsia="es-MX"/>
        </w:rPr>
        <w:t>-chave:</w:t>
      </w:r>
      <w:r w:rsidRPr="000F052A">
        <w:rPr>
          <w:rFonts w:ascii="Times New Roman" w:hAnsi="Times New Roman"/>
          <w:lang w:val="es-MX"/>
        </w:rPr>
        <w:t xml:space="preserve"> </w:t>
      </w:r>
      <w:proofErr w:type="spellStart"/>
      <w:r w:rsidRPr="000F052A">
        <w:rPr>
          <w:rFonts w:ascii="Times New Roman" w:hAnsi="Times New Roman"/>
          <w:lang w:val="es-MX"/>
        </w:rPr>
        <w:t>auto-emprego</w:t>
      </w:r>
      <w:proofErr w:type="spellEnd"/>
      <w:r w:rsidRPr="000F052A">
        <w:rPr>
          <w:rFonts w:ascii="Times New Roman" w:hAnsi="Times New Roman"/>
          <w:lang w:val="es-MX"/>
        </w:rPr>
        <w:t xml:space="preserve">, gap de </w:t>
      </w:r>
      <w:proofErr w:type="spellStart"/>
      <w:r w:rsidRPr="000F052A">
        <w:rPr>
          <w:rFonts w:ascii="Times New Roman" w:hAnsi="Times New Roman"/>
          <w:lang w:val="es-MX"/>
        </w:rPr>
        <w:t>geração</w:t>
      </w:r>
      <w:proofErr w:type="spellEnd"/>
      <w:r w:rsidRPr="000F052A">
        <w:rPr>
          <w:rFonts w:ascii="Times New Roman" w:hAnsi="Times New Roman"/>
          <w:lang w:val="es-MX"/>
        </w:rPr>
        <w:t xml:space="preserve">, </w:t>
      </w:r>
      <w:proofErr w:type="spellStart"/>
      <w:r w:rsidRPr="000F052A">
        <w:rPr>
          <w:rFonts w:ascii="Times New Roman" w:hAnsi="Times New Roman"/>
          <w:lang w:val="es-MX"/>
        </w:rPr>
        <w:t>empreendedor</w:t>
      </w:r>
      <w:proofErr w:type="spellEnd"/>
      <w:r w:rsidRPr="000F052A">
        <w:rPr>
          <w:rFonts w:ascii="Times New Roman" w:hAnsi="Times New Roman"/>
          <w:lang w:val="es-MX"/>
        </w:rPr>
        <w:t xml:space="preserve">, </w:t>
      </w:r>
      <w:proofErr w:type="spellStart"/>
      <w:r w:rsidRPr="000F052A">
        <w:rPr>
          <w:rFonts w:ascii="Times New Roman" w:hAnsi="Times New Roman"/>
          <w:lang w:val="es-MX"/>
        </w:rPr>
        <w:t>motivação</w:t>
      </w:r>
      <w:proofErr w:type="spellEnd"/>
      <w:r w:rsidRPr="000F052A">
        <w:rPr>
          <w:rFonts w:ascii="Times New Roman" w:hAnsi="Times New Roman"/>
          <w:lang w:val="es-MX"/>
        </w:rPr>
        <w:t xml:space="preserve">, recursos humanos, </w:t>
      </w:r>
      <w:proofErr w:type="spellStart"/>
      <w:r w:rsidRPr="000F052A">
        <w:rPr>
          <w:rFonts w:ascii="Times New Roman" w:hAnsi="Times New Roman"/>
          <w:lang w:val="es-MX"/>
        </w:rPr>
        <w:t>retenção</w:t>
      </w:r>
      <w:proofErr w:type="spellEnd"/>
      <w:r w:rsidRPr="000F052A">
        <w:rPr>
          <w:rFonts w:ascii="Times New Roman" w:hAnsi="Times New Roman"/>
          <w:lang w:val="es-MX"/>
        </w:rPr>
        <w:t xml:space="preserve"> de talentos.</w:t>
      </w:r>
    </w:p>
    <w:p w14:paraId="2449B361" w14:textId="77777777" w:rsidR="0004220A" w:rsidRPr="004334EF" w:rsidRDefault="0004220A" w:rsidP="0004220A">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Pr>
          <w:rFonts w:ascii="Times New Roman" w:hAnsi="Times New Roman"/>
          <w:color w:val="000000"/>
          <w:sz w:val="24"/>
          <w:lang w:val="es-MX"/>
        </w:rPr>
        <w:t xml:space="preserve"> 2022</w:t>
      </w:r>
    </w:p>
    <w:p w14:paraId="6B53F4F4" w14:textId="3A734B22" w:rsidR="0004220A" w:rsidRPr="000F052A" w:rsidRDefault="00BE4ADC" w:rsidP="0004220A">
      <w:pPr>
        <w:spacing w:line="360" w:lineRule="auto"/>
        <w:jc w:val="both"/>
        <w:rPr>
          <w:rFonts w:ascii="Times New Roman" w:hAnsi="Times New Roman"/>
          <w:lang w:val="es-MX"/>
        </w:rPr>
      </w:pPr>
      <w:r>
        <w:rPr>
          <w:noProof/>
        </w:rPr>
        <w:pict w14:anchorId="0D843749">
          <v:rect id="_x0000_i1025" style="width:441.9pt;height:.05pt" o:hralign="center" o:hrstd="t" o:hr="t" fillcolor="#a0a0a0" stroked="f"/>
        </w:pict>
      </w:r>
    </w:p>
    <w:bookmarkEnd w:id="0"/>
    <w:p w14:paraId="336742CF" w14:textId="77777777" w:rsidR="00722CC7" w:rsidRDefault="00722CC7" w:rsidP="0004220A">
      <w:pPr>
        <w:pStyle w:val="Ttulo4"/>
        <w:spacing w:before="0" w:beforeAutospacing="0" w:after="0" w:afterAutospacing="0" w:line="360" w:lineRule="auto"/>
        <w:jc w:val="center"/>
        <w:rPr>
          <w:sz w:val="32"/>
          <w:szCs w:val="32"/>
        </w:rPr>
      </w:pPr>
    </w:p>
    <w:p w14:paraId="53AE5D40" w14:textId="77777777" w:rsidR="00722CC7" w:rsidRDefault="00722CC7" w:rsidP="0004220A">
      <w:pPr>
        <w:pStyle w:val="Ttulo4"/>
        <w:spacing w:before="0" w:beforeAutospacing="0" w:after="0" w:afterAutospacing="0" w:line="360" w:lineRule="auto"/>
        <w:jc w:val="center"/>
        <w:rPr>
          <w:sz w:val="32"/>
          <w:szCs w:val="32"/>
        </w:rPr>
      </w:pPr>
    </w:p>
    <w:p w14:paraId="297C7A53" w14:textId="1B7ADE49" w:rsidR="00300F70" w:rsidRPr="00E34A33" w:rsidRDefault="00300F70" w:rsidP="0004220A">
      <w:pPr>
        <w:pStyle w:val="Ttulo4"/>
        <w:spacing w:before="0" w:beforeAutospacing="0" w:after="0" w:afterAutospacing="0" w:line="360" w:lineRule="auto"/>
        <w:jc w:val="center"/>
        <w:rPr>
          <w:sz w:val="32"/>
          <w:szCs w:val="32"/>
        </w:rPr>
      </w:pPr>
      <w:r w:rsidRPr="00E34A33">
        <w:rPr>
          <w:sz w:val="32"/>
          <w:szCs w:val="32"/>
        </w:rPr>
        <w:lastRenderedPageBreak/>
        <w:t>Introducción</w:t>
      </w:r>
    </w:p>
    <w:p w14:paraId="790A1366" w14:textId="1B50D73D" w:rsidR="009017C4" w:rsidRPr="00E34A33" w:rsidRDefault="009017C4" w:rsidP="00B8245C">
      <w:pPr>
        <w:spacing w:line="360" w:lineRule="auto"/>
        <w:jc w:val="both"/>
        <w:rPr>
          <w:rFonts w:ascii="Times New Roman" w:hAnsi="Times New Roman"/>
        </w:rPr>
      </w:pPr>
      <w:r w:rsidRPr="00E34A33">
        <w:rPr>
          <w:rFonts w:ascii="Times New Roman" w:hAnsi="Times New Roman"/>
        </w:rPr>
        <w:tab/>
        <w:t xml:space="preserve">En los últimos 50 años, </w:t>
      </w:r>
      <w:r w:rsidR="00767E8F" w:rsidRPr="00E34A33">
        <w:rPr>
          <w:rFonts w:ascii="Times New Roman" w:hAnsi="Times New Roman"/>
        </w:rPr>
        <w:t>las expectativas</w:t>
      </w:r>
      <w:r w:rsidRPr="00E34A33">
        <w:rPr>
          <w:rFonts w:ascii="Times New Roman" w:hAnsi="Times New Roman"/>
        </w:rPr>
        <w:t xml:space="preserve"> del </w:t>
      </w:r>
      <w:r w:rsidR="00862D9A" w:rsidRPr="00E34A33">
        <w:rPr>
          <w:rFonts w:ascii="Times New Roman" w:hAnsi="Times New Roman"/>
        </w:rPr>
        <w:t xml:space="preserve">profesionista </w:t>
      </w:r>
      <w:r w:rsidR="00E34A33" w:rsidRPr="00E34A33">
        <w:rPr>
          <w:rFonts w:ascii="Times New Roman" w:hAnsi="Times New Roman"/>
        </w:rPr>
        <w:t>m</w:t>
      </w:r>
      <w:r w:rsidRPr="00E34A33">
        <w:rPr>
          <w:rFonts w:ascii="Times New Roman" w:hAnsi="Times New Roman"/>
        </w:rPr>
        <w:t>exicano cambi</w:t>
      </w:r>
      <w:r w:rsidR="00767E8F" w:rsidRPr="00E34A33">
        <w:rPr>
          <w:rFonts w:ascii="Times New Roman" w:hAnsi="Times New Roman"/>
        </w:rPr>
        <w:t>aron</w:t>
      </w:r>
      <w:r w:rsidRPr="00E34A33">
        <w:rPr>
          <w:rFonts w:ascii="Times New Roman" w:hAnsi="Times New Roman"/>
        </w:rPr>
        <w:t xml:space="preserve"> </w:t>
      </w:r>
      <w:r w:rsidR="0061717B" w:rsidRPr="00E34A33">
        <w:rPr>
          <w:rFonts w:ascii="Times New Roman" w:hAnsi="Times New Roman"/>
        </w:rPr>
        <w:t>de tal forma</w:t>
      </w:r>
      <w:r w:rsidRPr="00E34A33">
        <w:rPr>
          <w:rFonts w:ascii="Times New Roman" w:hAnsi="Times New Roman"/>
        </w:rPr>
        <w:t xml:space="preserve"> que la industria se enfrenta a una gran falta de interés de </w:t>
      </w:r>
      <w:r w:rsidR="00815E56" w:rsidRPr="00E34A33">
        <w:rPr>
          <w:rFonts w:ascii="Times New Roman" w:hAnsi="Times New Roman"/>
        </w:rPr>
        <w:t>muchas personas</w:t>
      </w:r>
      <w:r w:rsidRPr="00E34A33">
        <w:rPr>
          <w:rFonts w:ascii="Times New Roman" w:hAnsi="Times New Roman"/>
          <w:color w:val="FF0000"/>
        </w:rPr>
        <w:t xml:space="preserve"> </w:t>
      </w:r>
      <w:r w:rsidR="009F49E1">
        <w:rPr>
          <w:rFonts w:ascii="Times New Roman" w:hAnsi="Times New Roman"/>
        </w:rPr>
        <w:t>en</w:t>
      </w:r>
      <w:r w:rsidR="009F49E1" w:rsidRPr="00E34A33">
        <w:rPr>
          <w:rFonts w:ascii="Times New Roman" w:hAnsi="Times New Roman"/>
        </w:rPr>
        <w:t xml:space="preserve"> </w:t>
      </w:r>
      <w:r w:rsidRPr="00E34A33">
        <w:rPr>
          <w:rFonts w:ascii="Times New Roman" w:hAnsi="Times New Roman"/>
        </w:rPr>
        <w:t>emplearse</w:t>
      </w:r>
      <w:r w:rsidR="00815E56" w:rsidRPr="00E34A33">
        <w:rPr>
          <w:rFonts w:ascii="Times New Roman" w:hAnsi="Times New Roman"/>
        </w:rPr>
        <w:t>, especialmente los jóvenes</w:t>
      </w:r>
      <w:r w:rsidRPr="00E34A33">
        <w:rPr>
          <w:rFonts w:ascii="Times New Roman" w:hAnsi="Times New Roman"/>
        </w:rPr>
        <w:t xml:space="preserve">. Según un informe del simulador empresarial Young Business </w:t>
      </w:r>
      <w:proofErr w:type="spellStart"/>
      <w:r w:rsidRPr="00E34A33">
        <w:rPr>
          <w:rFonts w:ascii="Times New Roman" w:hAnsi="Times New Roman"/>
        </w:rPr>
        <w:t>Talents</w:t>
      </w:r>
      <w:proofErr w:type="spellEnd"/>
      <w:r w:rsidR="00963B8F" w:rsidRPr="00E34A33">
        <w:rPr>
          <w:rFonts w:ascii="Times New Roman" w:hAnsi="Times New Roman"/>
        </w:rPr>
        <w:t xml:space="preserve"> </w:t>
      </w:r>
      <w:r w:rsidR="003B3B18" w:rsidRPr="00E34A33">
        <w:rPr>
          <w:rFonts w:ascii="Times New Roman" w:hAnsi="Times New Roman"/>
        </w:rPr>
        <w:t>[</w:t>
      </w:r>
      <w:r w:rsidR="00963B8F" w:rsidRPr="00E34A33">
        <w:rPr>
          <w:rFonts w:ascii="Times New Roman" w:hAnsi="Times New Roman"/>
        </w:rPr>
        <w:t>YBT</w:t>
      </w:r>
      <w:r w:rsidR="003B3B18" w:rsidRPr="00E34A33">
        <w:rPr>
          <w:rFonts w:ascii="Times New Roman" w:hAnsi="Times New Roman"/>
        </w:rPr>
        <w:t xml:space="preserve">] (2019), </w:t>
      </w:r>
      <w:r w:rsidR="00D83386" w:rsidRPr="00E34A33">
        <w:rPr>
          <w:rFonts w:ascii="Times New Roman" w:hAnsi="Times New Roman"/>
        </w:rPr>
        <w:t>65.8</w:t>
      </w:r>
      <w:r w:rsidR="00E34A33" w:rsidRPr="00E34A33">
        <w:rPr>
          <w:rFonts w:ascii="Times New Roman" w:hAnsi="Times New Roman"/>
        </w:rPr>
        <w:t> </w:t>
      </w:r>
      <w:r w:rsidR="00D83386" w:rsidRPr="00E34A33">
        <w:rPr>
          <w:rFonts w:ascii="Times New Roman" w:hAnsi="Times New Roman"/>
        </w:rPr>
        <w:t xml:space="preserve">% de los jóvenes entre 15 y 21 años se plantea la opción de emprender, </w:t>
      </w:r>
      <w:r w:rsidR="00E34A33">
        <w:rPr>
          <w:rFonts w:ascii="Times New Roman" w:hAnsi="Times New Roman"/>
        </w:rPr>
        <w:t>en comparación</w:t>
      </w:r>
      <w:r w:rsidR="00E34A33" w:rsidRPr="00E34A33">
        <w:rPr>
          <w:rFonts w:ascii="Times New Roman" w:hAnsi="Times New Roman"/>
        </w:rPr>
        <w:t xml:space="preserve"> </w:t>
      </w:r>
      <w:r w:rsidR="003B3B18" w:rsidRPr="00E34A33">
        <w:rPr>
          <w:rFonts w:ascii="Times New Roman" w:hAnsi="Times New Roman"/>
        </w:rPr>
        <w:t>con</w:t>
      </w:r>
      <w:r w:rsidR="00D83386" w:rsidRPr="00E34A33">
        <w:rPr>
          <w:rFonts w:ascii="Times New Roman" w:hAnsi="Times New Roman"/>
        </w:rPr>
        <w:t xml:space="preserve"> 28.1</w:t>
      </w:r>
      <w:r w:rsidR="00E34A33">
        <w:rPr>
          <w:rFonts w:ascii="Times New Roman" w:hAnsi="Times New Roman"/>
        </w:rPr>
        <w:t> </w:t>
      </w:r>
      <w:r w:rsidR="00D83386" w:rsidRPr="00E34A33">
        <w:rPr>
          <w:rFonts w:ascii="Times New Roman" w:hAnsi="Times New Roman"/>
        </w:rPr>
        <w:t>% que prefiere ser empleado en una empresa</w:t>
      </w:r>
      <w:r w:rsidR="003B3B18" w:rsidRPr="00E34A33">
        <w:rPr>
          <w:rFonts w:ascii="Times New Roman" w:hAnsi="Times New Roman"/>
        </w:rPr>
        <w:t>.</w:t>
      </w:r>
    </w:p>
    <w:p w14:paraId="63D26271" w14:textId="4C79C103" w:rsidR="0061717B" w:rsidRPr="00E34A33" w:rsidRDefault="00D83386" w:rsidP="00B8245C">
      <w:pPr>
        <w:spacing w:line="360" w:lineRule="auto"/>
        <w:jc w:val="both"/>
        <w:rPr>
          <w:rFonts w:ascii="Times New Roman" w:hAnsi="Times New Roman"/>
        </w:rPr>
      </w:pPr>
      <w:r w:rsidRPr="00E34A33">
        <w:rPr>
          <w:rFonts w:ascii="Times New Roman" w:hAnsi="Times New Roman"/>
        </w:rPr>
        <w:tab/>
        <w:t xml:space="preserve">Según el </w:t>
      </w:r>
      <w:r w:rsidR="00470DE0">
        <w:rPr>
          <w:rFonts w:ascii="Times New Roman" w:hAnsi="Times New Roman"/>
        </w:rPr>
        <w:t xml:space="preserve">mismo </w:t>
      </w:r>
      <w:r w:rsidRPr="00E34A33">
        <w:rPr>
          <w:rFonts w:ascii="Times New Roman" w:hAnsi="Times New Roman"/>
        </w:rPr>
        <w:t xml:space="preserve">programa de YBT, </w:t>
      </w:r>
      <w:r w:rsidR="00760D52">
        <w:rPr>
          <w:rFonts w:ascii="Times New Roman" w:hAnsi="Times New Roman"/>
        </w:rPr>
        <w:t>que realizó</w:t>
      </w:r>
      <w:r w:rsidR="00760D52" w:rsidRPr="00E34A33">
        <w:rPr>
          <w:rFonts w:ascii="Times New Roman" w:hAnsi="Times New Roman"/>
        </w:rPr>
        <w:t xml:space="preserve"> </w:t>
      </w:r>
      <w:r w:rsidRPr="00E34A33">
        <w:rPr>
          <w:rFonts w:ascii="Times New Roman" w:hAnsi="Times New Roman"/>
        </w:rPr>
        <w:t>entrevistas a más de 8000 jóvenes, México destaca como uno de los países con mayor porcentaje de jóvenes buscando ser emprendedores en lugar de empleados.</w:t>
      </w:r>
      <w:r w:rsidR="00E34A33">
        <w:rPr>
          <w:rFonts w:ascii="Times New Roman" w:hAnsi="Times New Roman"/>
        </w:rPr>
        <w:t xml:space="preserve"> </w:t>
      </w:r>
      <w:r w:rsidR="009021EE" w:rsidRPr="00E34A33">
        <w:rPr>
          <w:rFonts w:ascii="Times New Roman" w:hAnsi="Times New Roman"/>
        </w:rPr>
        <w:t xml:space="preserve">Hay que aclarar que estas entrevistas </w:t>
      </w:r>
      <w:r w:rsidR="00760D52">
        <w:rPr>
          <w:rFonts w:ascii="Times New Roman" w:hAnsi="Times New Roman"/>
        </w:rPr>
        <w:t>fueron hechas a</w:t>
      </w:r>
      <w:r w:rsidR="009021EE" w:rsidRPr="00E34A33">
        <w:rPr>
          <w:rFonts w:ascii="Times New Roman" w:hAnsi="Times New Roman"/>
        </w:rPr>
        <w:t xml:space="preserve"> jóvenes con estudios de bachillerato y universitarios, qu</w:t>
      </w:r>
      <w:r w:rsidR="000C135D" w:rsidRPr="00E34A33">
        <w:rPr>
          <w:rFonts w:ascii="Times New Roman" w:hAnsi="Times New Roman"/>
        </w:rPr>
        <w:t>ienes</w:t>
      </w:r>
      <w:r w:rsidR="009021EE" w:rsidRPr="00E34A33">
        <w:rPr>
          <w:rFonts w:ascii="Times New Roman" w:hAnsi="Times New Roman"/>
        </w:rPr>
        <w:t xml:space="preserve"> representan los próximos profesionistas </w:t>
      </w:r>
      <w:r w:rsidR="00760D52">
        <w:rPr>
          <w:rFonts w:ascii="Times New Roman" w:hAnsi="Times New Roman"/>
        </w:rPr>
        <w:t>m</w:t>
      </w:r>
      <w:r w:rsidR="009021EE" w:rsidRPr="00E34A33">
        <w:rPr>
          <w:rFonts w:ascii="Times New Roman" w:hAnsi="Times New Roman"/>
        </w:rPr>
        <w:t>exicanos.</w:t>
      </w:r>
      <w:r w:rsidR="00E34A33">
        <w:rPr>
          <w:rFonts w:ascii="Times New Roman" w:hAnsi="Times New Roman"/>
        </w:rPr>
        <w:t xml:space="preserve"> </w:t>
      </w:r>
    </w:p>
    <w:p w14:paraId="6F7ED771" w14:textId="4BE315E1" w:rsidR="00D83386" w:rsidRPr="00E34A33" w:rsidRDefault="0061717B" w:rsidP="00B8245C">
      <w:pPr>
        <w:spacing w:line="360" w:lineRule="auto"/>
        <w:jc w:val="both"/>
        <w:rPr>
          <w:rFonts w:ascii="Times New Roman" w:hAnsi="Times New Roman"/>
        </w:rPr>
      </w:pPr>
      <w:r w:rsidRPr="00E34A33">
        <w:rPr>
          <w:rFonts w:ascii="Times New Roman" w:hAnsi="Times New Roman"/>
        </w:rPr>
        <w:tab/>
      </w:r>
      <w:r w:rsidR="00D83386" w:rsidRPr="00E34A33">
        <w:rPr>
          <w:rFonts w:ascii="Times New Roman" w:hAnsi="Times New Roman"/>
        </w:rPr>
        <w:t xml:space="preserve">Esto suena alentador en un país </w:t>
      </w:r>
      <w:r w:rsidR="009021EE" w:rsidRPr="00E34A33">
        <w:rPr>
          <w:rFonts w:ascii="Times New Roman" w:hAnsi="Times New Roman"/>
        </w:rPr>
        <w:t>con un futuro</w:t>
      </w:r>
      <w:r w:rsidR="00D83386" w:rsidRPr="00E34A33">
        <w:rPr>
          <w:rFonts w:ascii="Times New Roman" w:hAnsi="Times New Roman"/>
        </w:rPr>
        <w:t xml:space="preserve"> incierto</w:t>
      </w:r>
      <w:r w:rsidR="002000BC" w:rsidRPr="00E34A33">
        <w:rPr>
          <w:rFonts w:ascii="Times New Roman" w:hAnsi="Times New Roman"/>
        </w:rPr>
        <w:t>.</w:t>
      </w:r>
      <w:r w:rsidR="00E34A33">
        <w:rPr>
          <w:rFonts w:ascii="Times New Roman" w:hAnsi="Times New Roman"/>
        </w:rPr>
        <w:t xml:space="preserve"> </w:t>
      </w:r>
      <w:r w:rsidR="002000BC" w:rsidRPr="00E34A33">
        <w:rPr>
          <w:rFonts w:ascii="Times New Roman" w:hAnsi="Times New Roman"/>
        </w:rPr>
        <w:t>L</w:t>
      </w:r>
      <w:r w:rsidR="00D83386" w:rsidRPr="00E34A33">
        <w:rPr>
          <w:rFonts w:ascii="Times New Roman" w:hAnsi="Times New Roman"/>
        </w:rPr>
        <w:t xml:space="preserve">a economía </w:t>
      </w:r>
      <w:r w:rsidR="004E5AF6">
        <w:rPr>
          <w:rFonts w:ascii="Times New Roman" w:hAnsi="Times New Roman"/>
        </w:rPr>
        <w:t>m</w:t>
      </w:r>
      <w:r w:rsidR="004E5AF6" w:rsidRPr="00E34A33">
        <w:rPr>
          <w:rFonts w:ascii="Times New Roman" w:hAnsi="Times New Roman"/>
        </w:rPr>
        <w:t xml:space="preserve">exicana </w:t>
      </w:r>
      <w:r w:rsidR="002000BC" w:rsidRPr="00E34A33">
        <w:rPr>
          <w:rFonts w:ascii="Times New Roman" w:hAnsi="Times New Roman"/>
        </w:rPr>
        <w:t>no ha crecido desde antes de la pandemia</w:t>
      </w:r>
      <w:r w:rsidR="005F1108" w:rsidRPr="00E34A33">
        <w:rPr>
          <w:rFonts w:ascii="Times New Roman" w:hAnsi="Times New Roman"/>
        </w:rPr>
        <w:t xml:space="preserve"> de</w:t>
      </w:r>
      <w:r w:rsidR="004E5AF6">
        <w:rPr>
          <w:rFonts w:ascii="Times New Roman" w:hAnsi="Times New Roman"/>
        </w:rPr>
        <w:t xml:space="preserve"> </w:t>
      </w:r>
      <w:r w:rsidR="005F1108" w:rsidRPr="00E34A33">
        <w:rPr>
          <w:rFonts w:ascii="Times New Roman" w:hAnsi="Times New Roman"/>
        </w:rPr>
        <w:t>l</w:t>
      </w:r>
      <w:r w:rsidR="004E5AF6">
        <w:rPr>
          <w:rFonts w:ascii="Times New Roman" w:hAnsi="Times New Roman"/>
        </w:rPr>
        <w:t>a</w:t>
      </w:r>
      <w:r w:rsidR="005F1108" w:rsidRPr="00E34A33">
        <w:rPr>
          <w:rFonts w:ascii="Times New Roman" w:hAnsi="Times New Roman"/>
        </w:rPr>
        <w:t xml:space="preserve"> </w:t>
      </w:r>
      <w:r w:rsidR="004E5AF6">
        <w:rPr>
          <w:rFonts w:ascii="Times New Roman" w:hAnsi="Times New Roman"/>
        </w:rPr>
        <w:t>enfermedad por coronavirus de 2019 (</w:t>
      </w:r>
      <w:r w:rsidR="004E5AF6" w:rsidRPr="00E34A33">
        <w:rPr>
          <w:rFonts w:ascii="Times New Roman" w:hAnsi="Times New Roman"/>
        </w:rPr>
        <w:t>covid</w:t>
      </w:r>
      <w:r w:rsidR="004E5AF6">
        <w:rPr>
          <w:rFonts w:ascii="Times New Roman" w:hAnsi="Times New Roman"/>
        </w:rPr>
        <w:t>-</w:t>
      </w:r>
      <w:r w:rsidR="005F1108" w:rsidRPr="00E34A33">
        <w:rPr>
          <w:rFonts w:ascii="Times New Roman" w:hAnsi="Times New Roman"/>
        </w:rPr>
        <w:t>19</w:t>
      </w:r>
      <w:r w:rsidR="004E5AF6">
        <w:rPr>
          <w:rFonts w:ascii="Times New Roman" w:hAnsi="Times New Roman"/>
        </w:rPr>
        <w:t>)</w:t>
      </w:r>
      <w:r w:rsidR="00040DCB">
        <w:rPr>
          <w:rFonts w:ascii="Times New Roman" w:hAnsi="Times New Roman"/>
        </w:rPr>
        <w:t xml:space="preserve">. En efecto, durante 2019, presentó </w:t>
      </w:r>
      <w:r w:rsidR="004531D5" w:rsidRPr="00E34A33">
        <w:rPr>
          <w:rFonts w:ascii="Times New Roman" w:hAnsi="Times New Roman"/>
        </w:rPr>
        <w:t>-0.1</w:t>
      </w:r>
      <w:r w:rsidR="00040DCB">
        <w:rPr>
          <w:rFonts w:ascii="Times New Roman" w:hAnsi="Times New Roman"/>
        </w:rPr>
        <w:t> </w:t>
      </w:r>
      <w:r w:rsidR="004531D5" w:rsidRPr="00E34A33">
        <w:rPr>
          <w:rFonts w:ascii="Times New Roman" w:hAnsi="Times New Roman"/>
        </w:rPr>
        <w:t xml:space="preserve">% en variación del </w:t>
      </w:r>
      <w:r w:rsidR="00040DCB">
        <w:rPr>
          <w:rFonts w:ascii="Times New Roman" w:hAnsi="Times New Roman"/>
        </w:rPr>
        <w:t>producto interno bruto (</w:t>
      </w:r>
      <w:r w:rsidR="004531D5" w:rsidRPr="00E34A33">
        <w:rPr>
          <w:rFonts w:ascii="Times New Roman" w:hAnsi="Times New Roman"/>
        </w:rPr>
        <w:t>PIB</w:t>
      </w:r>
      <w:r w:rsidR="00040DCB">
        <w:rPr>
          <w:rFonts w:ascii="Times New Roman" w:hAnsi="Times New Roman"/>
        </w:rPr>
        <w:t>);</w:t>
      </w:r>
      <w:r w:rsidR="004531D5" w:rsidRPr="00E34A33">
        <w:rPr>
          <w:rFonts w:ascii="Times New Roman" w:hAnsi="Times New Roman"/>
        </w:rPr>
        <w:t xml:space="preserve"> luego</w:t>
      </w:r>
      <w:r w:rsidR="00040DCB">
        <w:rPr>
          <w:rFonts w:ascii="Times New Roman" w:hAnsi="Times New Roman"/>
        </w:rPr>
        <w:t xml:space="preserve">, en </w:t>
      </w:r>
      <w:r w:rsidR="00040DCB" w:rsidRPr="00E34A33">
        <w:rPr>
          <w:rFonts w:ascii="Times New Roman" w:hAnsi="Times New Roman"/>
        </w:rPr>
        <w:t>2020</w:t>
      </w:r>
      <w:r w:rsidR="00040DCB">
        <w:rPr>
          <w:rFonts w:ascii="Times New Roman" w:hAnsi="Times New Roman"/>
        </w:rPr>
        <w:t>,</w:t>
      </w:r>
      <w:r w:rsidR="004531D5" w:rsidRPr="00E34A33">
        <w:rPr>
          <w:rFonts w:ascii="Times New Roman" w:hAnsi="Times New Roman"/>
        </w:rPr>
        <w:t xml:space="preserve"> </w:t>
      </w:r>
      <w:r w:rsidR="00040DCB">
        <w:rPr>
          <w:rFonts w:ascii="Times New Roman" w:hAnsi="Times New Roman"/>
        </w:rPr>
        <w:t>un</w:t>
      </w:r>
      <w:r w:rsidR="00040DCB" w:rsidRPr="00E34A33">
        <w:rPr>
          <w:rFonts w:ascii="Times New Roman" w:hAnsi="Times New Roman"/>
        </w:rPr>
        <w:t xml:space="preserve"> </w:t>
      </w:r>
      <w:r w:rsidR="004531D5" w:rsidRPr="00E34A33">
        <w:rPr>
          <w:rFonts w:ascii="Times New Roman" w:hAnsi="Times New Roman"/>
        </w:rPr>
        <w:t xml:space="preserve">impacto de </w:t>
      </w:r>
      <w:r w:rsidR="00A0629C" w:rsidRPr="00E34A33">
        <w:rPr>
          <w:rFonts w:ascii="Times New Roman" w:hAnsi="Times New Roman"/>
        </w:rPr>
        <w:t>-8.3</w:t>
      </w:r>
      <w:r w:rsidR="00040DCB">
        <w:rPr>
          <w:rFonts w:ascii="Times New Roman" w:hAnsi="Times New Roman"/>
        </w:rPr>
        <w:t> </w:t>
      </w:r>
      <w:r w:rsidR="00A0629C" w:rsidRPr="00E34A33">
        <w:rPr>
          <w:rFonts w:ascii="Times New Roman" w:hAnsi="Times New Roman"/>
        </w:rPr>
        <w:t xml:space="preserve">% </w:t>
      </w:r>
      <w:r w:rsidR="00040DCB">
        <w:rPr>
          <w:rFonts w:ascii="Times New Roman" w:hAnsi="Times New Roman"/>
        </w:rPr>
        <w:t>en el</w:t>
      </w:r>
      <w:r w:rsidR="00040DCB" w:rsidRPr="00E34A33">
        <w:rPr>
          <w:rFonts w:ascii="Times New Roman" w:hAnsi="Times New Roman"/>
        </w:rPr>
        <w:t xml:space="preserve"> </w:t>
      </w:r>
      <w:r w:rsidR="00D83386" w:rsidRPr="00E34A33">
        <w:rPr>
          <w:rFonts w:ascii="Times New Roman" w:hAnsi="Times New Roman"/>
        </w:rPr>
        <w:t>PIB</w:t>
      </w:r>
      <w:r w:rsidR="00A0629C" w:rsidRPr="00E34A33">
        <w:rPr>
          <w:rFonts w:ascii="Times New Roman" w:hAnsi="Times New Roman"/>
        </w:rPr>
        <w:t xml:space="preserve">, </w:t>
      </w:r>
      <w:r w:rsidR="004531D5" w:rsidRPr="00E34A33">
        <w:rPr>
          <w:rFonts w:ascii="Times New Roman" w:hAnsi="Times New Roman"/>
        </w:rPr>
        <w:t xml:space="preserve">y ahora una expectativa de </w:t>
      </w:r>
      <w:r w:rsidR="00A0629C" w:rsidRPr="00E34A33">
        <w:rPr>
          <w:rFonts w:ascii="Times New Roman" w:hAnsi="Times New Roman"/>
        </w:rPr>
        <w:t xml:space="preserve">crecimiento </w:t>
      </w:r>
      <w:r w:rsidR="004531D5" w:rsidRPr="00E34A33">
        <w:rPr>
          <w:rFonts w:ascii="Times New Roman" w:hAnsi="Times New Roman"/>
        </w:rPr>
        <w:t xml:space="preserve">que a lo sumo podría </w:t>
      </w:r>
      <w:r w:rsidR="002000BC" w:rsidRPr="00E34A33">
        <w:rPr>
          <w:rFonts w:ascii="Times New Roman" w:hAnsi="Times New Roman"/>
        </w:rPr>
        <w:t xml:space="preserve">regresar a México a </w:t>
      </w:r>
      <w:r w:rsidR="00B2744F">
        <w:rPr>
          <w:rFonts w:ascii="Times New Roman" w:hAnsi="Times New Roman"/>
        </w:rPr>
        <w:t>los niveles</w:t>
      </w:r>
      <w:r w:rsidR="002000BC" w:rsidRPr="00E34A33">
        <w:rPr>
          <w:rFonts w:ascii="Times New Roman" w:hAnsi="Times New Roman"/>
        </w:rPr>
        <w:t xml:space="preserve"> de</w:t>
      </w:r>
      <w:r w:rsidR="00B2744F">
        <w:rPr>
          <w:rFonts w:ascii="Times New Roman" w:hAnsi="Times New Roman"/>
        </w:rPr>
        <w:t xml:space="preserve"> </w:t>
      </w:r>
      <w:r w:rsidR="002000BC" w:rsidRPr="00E34A33">
        <w:rPr>
          <w:rFonts w:ascii="Times New Roman" w:hAnsi="Times New Roman"/>
        </w:rPr>
        <w:t>2019 (1</w:t>
      </w:r>
      <w:r w:rsidR="00D4004B" w:rsidRPr="00E34A33">
        <w:rPr>
          <w:rFonts w:ascii="Times New Roman" w:hAnsi="Times New Roman"/>
        </w:rPr>
        <w:t xml:space="preserve"> </w:t>
      </w:r>
      <w:r w:rsidR="002000BC" w:rsidRPr="00E34A33">
        <w:rPr>
          <w:rFonts w:ascii="Times New Roman" w:hAnsi="Times New Roman"/>
        </w:rPr>
        <w:t>133</w:t>
      </w:r>
      <w:r w:rsidR="00D4004B" w:rsidRPr="00E34A33">
        <w:rPr>
          <w:rFonts w:ascii="Times New Roman" w:hAnsi="Times New Roman"/>
        </w:rPr>
        <w:t xml:space="preserve"> </w:t>
      </w:r>
      <w:r w:rsidR="002000BC" w:rsidRPr="00E34A33">
        <w:rPr>
          <w:rFonts w:ascii="Times New Roman" w:hAnsi="Times New Roman"/>
        </w:rPr>
        <w:t xml:space="preserve">905 </w:t>
      </w:r>
      <w:r w:rsidR="00470DE0">
        <w:rPr>
          <w:rFonts w:ascii="Times New Roman" w:hAnsi="Times New Roman"/>
        </w:rPr>
        <w:t>m</w:t>
      </w:r>
      <w:r w:rsidR="002000BC" w:rsidRPr="00E34A33">
        <w:rPr>
          <w:rFonts w:ascii="Times New Roman" w:hAnsi="Times New Roman"/>
        </w:rPr>
        <w:t xml:space="preserve">illones </w:t>
      </w:r>
      <w:r w:rsidR="00470DE0">
        <w:rPr>
          <w:rFonts w:ascii="Times New Roman" w:hAnsi="Times New Roman"/>
        </w:rPr>
        <w:t>de euros</w:t>
      </w:r>
      <w:r w:rsidR="00470DE0" w:rsidRPr="00E34A33">
        <w:rPr>
          <w:rFonts w:ascii="Times New Roman" w:hAnsi="Times New Roman"/>
        </w:rPr>
        <w:t>)</w:t>
      </w:r>
      <w:r w:rsidR="00B2744F">
        <w:rPr>
          <w:rFonts w:ascii="Times New Roman" w:hAnsi="Times New Roman"/>
        </w:rPr>
        <w:t>.</w:t>
      </w:r>
      <w:r w:rsidR="00470DE0" w:rsidRPr="00E34A33">
        <w:rPr>
          <w:rFonts w:ascii="Times New Roman" w:hAnsi="Times New Roman"/>
        </w:rPr>
        <w:t xml:space="preserve"> </w:t>
      </w:r>
      <w:r w:rsidR="00B2744F">
        <w:rPr>
          <w:rFonts w:ascii="Times New Roman" w:hAnsi="Times New Roman"/>
        </w:rPr>
        <w:t>E</w:t>
      </w:r>
      <w:r w:rsidR="00470DE0">
        <w:rPr>
          <w:rFonts w:ascii="Times New Roman" w:hAnsi="Times New Roman"/>
        </w:rPr>
        <w:t>sto es</w:t>
      </w:r>
      <w:r w:rsidR="00B2744F">
        <w:rPr>
          <w:rFonts w:ascii="Times New Roman" w:hAnsi="Times New Roman"/>
        </w:rPr>
        <w:t>:</w:t>
      </w:r>
      <w:r w:rsidR="00470DE0">
        <w:rPr>
          <w:rFonts w:ascii="Times New Roman" w:hAnsi="Times New Roman"/>
        </w:rPr>
        <w:t xml:space="preserve"> un </w:t>
      </w:r>
      <w:r w:rsidR="005F1108" w:rsidRPr="00E34A33">
        <w:rPr>
          <w:rFonts w:ascii="Times New Roman" w:hAnsi="Times New Roman"/>
        </w:rPr>
        <w:t>estancamiento total durante tres años consecutivos</w:t>
      </w:r>
      <w:r w:rsidR="002000BC" w:rsidRPr="00E34A33">
        <w:rPr>
          <w:rFonts w:ascii="Times New Roman" w:hAnsi="Times New Roman"/>
        </w:rPr>
        <w:t>.</w:t>
      </w:r>
      <w:r w:rsidR="00E34A33">
        <w:rPr>
          <w:rFonts w:ascii="Times New Roman" w:hAnsi="Times New Roman"/>
        </w:rPr>
        <w:t xml:space="preserve"> </w:t>
      </w:r>
      <w:r w:rsidR="004531D5" w:rsidRPr="00E34A33">
        <w:rPr>
          <w:rFonts w:ascii="Times New Roman" w:hAnsi="Times New Roman"/>
        </w:rPr>
        <w:t xml:space="preserve">A todo </w:t>
      </w:r>
      <w:proofErr w:type="gramStart"/>
      <w:r w:rsidR="004531D5" w:rsidRPr="00E34A33">
        <w:rPr>
          <w:rFonts w:ascii="Times New Roman" w:hAnsi="Times New Roman"/>
        </w:rPr>
        <w:t>esto</w:t>
      </w:r>
      <w:proofErr w:type="gramEnd"/>
      <w:r w:rsidR="004531D5" w:rsidRPr="00E34A33">
        <w:rPr>
          <w:rFonts w:ascii="Times New Roman" w:hAnsi="Times New Roman"/>
        </w:rPr>
        <w:t xml:space="preserve"> se le suman</w:t>
      </w:r>
      <w:r w:rsidR="00D83386" w:rsidRPr="00E34A33">
        <w:rPr>
          <w:rFonts w:ascii="Times New Roman" w:hAnsi="Times New Roman"/>
        </w:rPr>
        <w:t xml:space="preserve"> inmensos rasgos de inseguridad, desempleo e inestabilidad política</w:t>
      </w:r>
      <w:r w:rsidR="004531D5" w:rsidRPr="00E34A33">
        <w:rPr>
          <w:rFonts w:ascii="Times New Roman" w:hAnsi="Times New Roman"/>
        </w:rPr>
        <w:t xml:space="preserve"> (Expansión, 2021)</w:t>
      </w:r>
      <w:r w:rsidR="00470DE0">
        <w:rPr>
          <w:rFonts w:ascii="Times New Roman" w:hAnsi="Times New Roman"/>
        </w:rPr>
        <w:t>.</w:t>
      </w:r>
    </w:p>
    <w:p w14:paraId="1DB70C70" w14:textId="4D2B097F" w:rsidR="00400EBB" w:rsidRPr="00E34A33" w:rsidRDefault="00D83386" w:rsidP="00B8245C">
      <w:pPr>
        <w:spacing w:line="360" w:lineRule="auto"/>
        <w:jc w:val="both"/>
        <w:rPr>
          <w:rFonts w:ascii="Times New Roman" w:hAnsi="Times New Roman"/>
        </w:rPr>
      </w:pPr>
      <w:r w:rsidRPr="00E34A33">
        <w:rPr>
          <w:rFonts w:ascii="Times New Roman" w:hAnsi="Times New Roman"/>
        </w:rPr>
        <w:tab/>
        <w:t>Los jóvenes</w:t>
      </w:r>
      <w:r w:rsidR="0024271D" w:rsidRPr="00E34A33">
        <w:rPr>
          <w:rFonts w:ascii="Times New Roman" w:hAnsi="Times New Roman"/>
        </w:rPr>
        <w:t xml:space="preserve"> </w:t>
      </w:r>
      <w:r w:rsidR="001616F9">
        <w:rPr>
          <w:rFonts w:ascii="Times New Roman" w:hAnsi="Times New Roman"/>
        </w:rPr>
        <w:t>m</w:t>
      </w:r>
      <w:r w:rsidR="0024271D" w:rsidRPr="00E34A33">
        <w:rPr>
          <w:rFonts w:ascii="Times New Roman" w:hAnsi="Times New Roman"/>
        </w:rPr>
        <w:t xml:space="preserve">exicanos en el </w:t>
      </w:r>
      <w:r w:rsidR="001616F9">
        <w:rPr>
          <w:rFonts w:ascii="Times New Roman" w:hAnsi="Times New Roman"/>
        </w:rPr>
        <w:t>s</w:t>
      </w:r>
      <w:r w:rsidR="0024271D" w:rsidRPr="00E34A33">
        <w:rPr>
          <w:rFonts w:ascii="Times New Roman" w:hAnsi="Times New Roman"/>
        </w:rPr>
        <w:t xml:space="preserve">iglo XXI </w:t>
      </w:r>
      <w:r w:rsidR="00730BB1">
        <w:rPr>
          <w:rFonts w:ascii="Times New Roman" w:hAnsi="Times New Roman"/>
        </w:rPr>
        <w:t>representan</w:t>
      </w:r>
      <w:r w:rsidR="0024271D" w:rsidRPr="00E34A33">
        <w:rPr>
          <w:rFonts w:ascii="Times New Roman" w:hAnsi="Times New Roman"/>
        </w:rPr>
        <w:t xml:space="preserve"> </w:t>
      </w:r>
      <w:r w:rsidRPr="00E34A33">
        <w:rPr>
          <w:rFonts w:ascii="Times New Roman" w:hAnsi="Times New Roman"/>
        </w:rPr>
        <w:t>una fuerza opositora al estancamiento</w:t>
      </w:r>
      <w:r w:rsidR="0024271D" w:rsidRPr="00E34A33">
        <w:rPr>
          <w:rFonts w:ascii="Times New Roman" w:hAnsi="Times New Roman"/>
        </w:rPr>
        <w:t>.</w:t>
      </w:r>
      <w:r w:rsidR="00E34A33">
        <w:rPr>
          <w:rFonts w:ascii="Times New Roman" w:hAnsi="Times New Roman"/>
        </w:rPr>
        <w:t xml:space="preserve"> </w:t>
      </w:r>
      <w:r w:rsidR="0024271D" w:rsidRPr="00E34A33">
        <w:rPr>
          <w:rFonts w:ascii="Times New Roman" w:hAnsi="Times New Roman"/>
        </w:rPr>
        <w:t>S</w:t>
      </w:r>
      <w:r w:rsidRPr="00E34A33">
        <w:rPr>
          <w:rFonts w:ascii="Times New Roman" w:hAnsi="Times New Roman"/>
        </w:rPr>
        <w:t xml:space="preserve">u entusiasmo, visión y expectativas los impulsa </w:t>
      </w:r>
      <w:r w:rsidR="0024271D" w:rsidRPr="00E34A33">
        <w:rPr>
          <w:rFonts w:ascii="Times New Roman" w:hAnsi="Times New Roman"/>
        </w:rPr>
        <w:t>a</w:t>
      </w:r>
      <w:r w:rsidRPr="00E34A33">
        <w:rPr>
          <w:rFonts w:ascii="Times New Roman" w:hAnsi="Times New Roman"/>
        </w:rPr>
        <w:t xml:space="preserve"> la búsqueda del emprendimiento</w:t>
      </w:r>
      <w:r w:rsidR="0024271D" w:rsidRPr="00E34A33">
        <w:rPr>
          <w:rFonts w:ascii="Times New Roman" w:hAnsi="Times New Roman"/>
        </w:rPr>
        <w:t xml:space="preserve"> como autorrealización</w:t>
      </w:r>
      <w:r w:rsidRPr="00E34A33">
        <w:rPr>
          <w:rFonts w:ascii="Times New Roman" w:hAnsi="Times New Roman"/>
        </w:rPr>
        <w:t>.</w:t>
      </w:r>
      <w:r w:rsidR="00E34A33">
        <w:rPr>
          <w:rFonts w:ascii="Times New Roman" w:hAnsi="Times New Roman"/>
        </w:rPr>
        <w:t xml:space="preserve"> </w:t>
      </w:r>
      <w:r w:rsidR="0024271D" w:rsidRPr="00E34A33">
        <w:rPr>
          <w:rFonts w:ascii="Times New Roman" w:hAnsi="Times New Roman"/>
        </w:rPr>
        <w:t>Puede ser que este empuje radical venga de los conocidos ejemplos en los últimos 40 años: Bill Gates, Mark Zuckerberg, Larry Page o Steve Jobs, quienes a sus 20</w:t>
      </w:r>
      <w:r w:rsidR="00D4004B" w:rsidRPr="00E34A33">
        <w:rPr>
          <w:rFonts w:ascii="Times New Roman" w:hAnsi="Times New Roman"/>
        </w:rPr>
        <w:t xml:space="preserve"> a </w:t>
      </w:r>
      <w:r w:rsidR="0024271D" w:rsidRPr="00E34A33">
        <w:rPr>
          <w:rFonts w:ascii="Times New Roman" w:hAnsi="Times New Roman"/>
        </w:rPr>
        <w:t xml:space="preserve">25 años </w:t>
      </w:r>
      <w:r w:rsidR="003A2931">
        <w:rPr>
          <w:rFonts w:ascii="Times New Roman" w:hAnsi="Times New Roman"/>
        </w:rPr>
        <w:t>decidieron ir en busca de sus sueños</w:t>
      </w:r>
      <w:r w:rsidR="0024271D" w:rsidRPr="00E34A33">
        <w:rPr>
          <w:rFonts w:ascii="Times New Roman" w:hAnsi="Times New Roman"/>
        </w:rPr>
        <w:t xml:space="preserve"> y</w:t>
      </w:r>
      <w:r w:rsidR="00730BB1">
        <w:rPr>
          <w:rFonts w:ascii="Times New Roman" w:hAnsi="Times New Roman"/>
        </w:rPr>
        <w:t xml:space="preserve"> ahora</w:t>
      </w:r>
      <w:r w:rsidR="0024271D" w:rsidRPr="00E34A33">
        <w:rPr>
          <w:rFonts w:ascii="Times New Roman" w:hAnsi="Times New Roman"/>
        </w:rPr>
        <w:t xml:space="preserve"> son </w:t>
      </w:r>
      <w:r w:rsidR="003A2931">
        <w:rPr>
          <w:rFonts w:ascii="Times New Roman" w:hAnsi="Times New Roman"/>
        </w:rPr>
        <w:t xml:space="preserve">una </w:t>
      </w:r>
      <w:r w:rsidR="0024271D" w:rsidRPr="00E34A33">
        <w:rPr>
          <w:rFonts w:ascii="Times New Roman" w:hAnsi="Times New Roman"/>
        </w:rPr>
        <w:t>referencia de lo que es ser un joven emprendedor exitoso.</w:t>
      </w:r>
      <w:r w:rsidR="00E34A33">
        <w:rPr>
          <w:rFonts w:ascii="Times New Roman" w:hAnsi="Times New Roman"/>
        </w:rPr>
        <w:t xml:space="preserve"> </w:t>
      </w:r>
      <w:r w:rsidR="000D5BE8" w:rsidRPr="00E34A33">
        <w:rPr>
          <w:rFonts w:ascii="Times New Roman" w:hAnsi="Times New Roman"/>
        </w:rPr>
        <w:t xml:space="preserve">Pero también </w:t>
      </w:r>
      <w:r w:rsidR="00EA0AD8">
        <w:rPr>
          <w:rFonts w:ascii="Times New Roman" w:hAnsi="Times New Roman"/>
        </w:rPr>
        <w:t xml:space="preserve">es </w:t>
      </w:r>
      <w:r w:rsidR="000D5BE8" w:rsidRPr="00E34A33">
        <w:rPr>
          <w:rFonts w:ascii="Times New Roman" w:hAnsi="Times New Roman"/>
        </w:rPr>
        <w:t>efecto de l</w:t>
      </w:r>
      <w:r w:rsidR="00400EBB" w:rsidRPr="00E34A33">
        <w:rPr>
          <w:rFonts w:ascii="Times New Roman" w:hAnsi="Times New Roman"/>
        </w:rPr>
        <w:t xml:space="preserve">as redes sociales y </w:t>
      </w:r>
      <w:r w:rsidR="00C74371" w:rsidRPr="00E34A33">
        <w:rPr>
          <w:rFonts w:ascii="Times New Roman" w:hAnsi="Times New Roman"/>
        </w:rPr>
        <w:t>el</w:t>
      </w:r>
      <w:r w:rsidR="00993389" w:rsidRPr="00E34A33">
        <w:rPr>
          <w:rFonts w:ascii="Times New Roman" w:hAnsi="Times New Roman"/>
        </w:rPr>
        <w:t xml:space="preserve"> acceso ilimitado a la información</w:t>
      </w:r>
      <w:r w:rsidR="000D5BE8" w:rsidRPr="00E34A33">
        <w:rPr>
          <w:rFonts w:ascii="Times New Roman" w:hAnsi="Times New Roman"/>
        </w:rPr>
        <w:t xml:space="preserve">, </w:t>
      </w:r>
      <w:r w:rsidR="00D5599D">
        <w:rPr>
          <w:rFonts w:ascii="Times New Roman" w:hAnsi="Times New Roman"/>
        </w:rPr>
        <w:t xml:space="preserve">factores </w:t>
      </w:r>
      <w:proofErr w:type="gramStart"/>
      <w:r w:rsidR="000D5BE8" w:rsidRPr="00E34A33">
        <w:rPr>
          <w:rFonts w:ascii="Times New Roman" w:hAnsi="Times New Roman"/>
        </w:rPr>
        <w:t>que</w:t>
      </w:r>
      <w:proofErr w:type="gramEnd"/>
      <w:r w:rsidR="000D5BE8" w:rsidRPr="00E34A33">
        <w:rPr>
          <w:rFonts w:ascii="Times New Roman" w:hAnsi="Times New Roman"/>
        </w:rPr>
        <w:t xml:space="preserve"> </w:t>
      </w:r>
      <w:r w:rsidR="00D5599D">
        <w:rPr>
          <w:rFonts w:ascii="Times New Roman" w:hAnsi="Times New Roman"/>
        </w:rPr>
        <w:t xml:space="preserve">si bien alimentan </w:t>
      </w:r>
      <w:r w:rsidR="00993389" w:rsidRPr="00E34A33">
        <w:rPr>
          <w:rFonts w:ascii="Times New Roman" w:hAnsi="Times New Roman"/>
        </w:rPr>
        <w:t>la creatividad</w:t>
      </w:r>
      <w:r w:rsidR="00056B85">
        <w:rPr>
          <w:rFonts w:ascii="Times New Roman" w:hAnsi="Times New Roman"/>
        </w:rPr>
        <w:t>, también</w:t>
      </w:r>
      <w:r w:rsidR="001A0836" w:rsidRPr="00E34A33">
        <w:rPr>
          <w:rFonts w:ascii="Times New Roman" w:hAnsi="Times New Roman"/>
        </w:rPr>
        <w:t xml:space="preserve"> </w:t>
      </w:r>
      <w:r w:rsidR="000D5BE8" w:rsidRPr="00E34A33">
        <w:rPr>
          <w:rFonts w:ascii="Times New Roman" w:hAnsi="Times New Roman"/>
        </w:rPr>
        <w:t>aumenta</w:t>
      </w:r>
      <w:r w:rsidR="001A0836">
        <w:rPr>
          <w:rFonts w:ascii="Times New Roman" w:hAnsi="Times New Roman"/>
        </w:rPr>
        <w:t>n</w:t>
      </w:r>
      <w:r w:rsidR="00993389" w:rsidRPr="00E34A33">
        <w:rPr>
          <w:rFonts w:ascii="Times New Roman" w:hAnsi="Times New Roman"/>
        </w:rPr>
        <w:t xml:space="preserve"> exponencialmente </w:t>
      </w:r>
      <w:r w:rsidR="002533E2" w:rsidRPr="00E34A33">
        <w:rPr>
          <w:rFonts w:ascii="Times New Roman" w:hAnsi="Times New Roman"/>
        </w:rPr>
        <w:t xml:space="preserve">las </w:t>
      </w:r>
      <w:r w:rsidR="000D5BE8" w:rsidRPr="00E34A33">
        <w:rPr>
          <w:rFonts w:ascii="Times New Roman" w:hAnsi="Times New Roman"/>
        </w:rPr>
        <w:t>expectativas</w:t>
      </w:r>
      <w:r w:rsidR="002533E2" w:rsidRPr="00E34A33">
        <w:rPr>
          <w:rFonts w:ascii="Times New Roman" w:hAnsi="Times New Roman"/>
        </w:rPr>
        <w:t xml:space="preserve"> de emprendimiento</w:t>
      </w:r>
      <w:r w:rsidR="00056B85">
        <w:rPr>
          <w:rFonts w:ascii="Times New Roman" w:hAnsi="Times New Roman"/>
        </w:rPr>
        <w:t>,</w:t>
      </w:r>
      <w:r w:rsidR="005A4AD6" w:rsidRPr="00E34A33">
        <w:rPr>
          <w:rFonts w:ascii="Times New Roman" w:hAnsi="Times New Roman"/>
        </w:rPr>
        <w:t xml:space="preserve"> </w:t>
      </w:r>
      <w:r w:rsidR="000A40A2">
        <w:rPr>
          <w:rFonts w:ascii="Times New Roman" w:hAnsi="Times New Roman"/>
        </w:rPr>
        <w:t xml:space="preserve">incluso </w:t>
      </w:r>
      <w:r w:rsidR="00061203">
        <w:rPr>
          <w:rFonts w:ascii="Times New Roman" w:hAnsi="Times New Roman"/>
        </w:rPr>
        <w:t>al grado de hacer creer que</w:t>
      </w:r>
      <w:r w:rsidR="005A4AD6" w:rsidRPr="00E34A33">
        <w:rPr>
          <w:rFonts w:ascii="Times New Roman" w:hAnsi="Times New Roman"/>
        </w:rPr>
        <w:t xml:space="preserve"> “ser emprendedor” es </w:t>
      </w:r>
      <w:r w:rsidR="00D5599D">
        <w:rPr>
          <w:rFonts w:ascii="Times New Roman" w:hAnsi="Times New Roman"/>
        </w:rPr>
        <w:t>igual a</w:t>
      </w:r>
      <w:r w:rsidR="005A4AD6" w:rsidRPr="00E34A33">
        <w:rPr>
          <w:rFonts w:ascii="Times New Roman" w:hAnsi="Times New Roman"/>
        </w:rPr>
        <w:t xml:space="preserve"> éxito </w:t>
      </w:r>
      <w:r w:rsidR="00E917F5" w:rsidRPr="00E34A33">
        <w:rPr>
          <w:rFonts w:ascii="Times New Roman" w:hAnsi="Times New Roman"/>
        </w:rPr>
        <w:t>garantizado</w:t>
      </w:r>
      <w:r w:rsidR="005A4AD6" w:rsidRPr="00E34A33">
        <w:rPr>
          <w:rFonts w:ascii="Times New Roman" w:hAnsi="Times New Roman"/>
        </w:rPr>
        <w:t>, ya que</w:t>
      </w:r>
      <w:r w:rsidR="00014EE8">
        <w:rPr>
          <w:rFonts w:ascii="Times New Roman" w:hAnsi="Times New Roman"/>
        </w:rPr>
        <w:t>, sesgadamente, la difusión de</w:t>
      </w:r>
      <w:r w:rsidR="005A4AD6" w:rsidRPr="00E34A33">
        <w:rPr>
          <w:rFonts w:ascii="Times New Roman" w:hAnsi="Times New Roman"/>
        </w:rPr>
        <w:t xml:space="preserve"> los casos de éxito</w:t>
      </w:r>
      <w:r w:rsidR="00014EE8">
        <w:rPr>
          <w:rFonts w:ascii="Times New Roman" w:hAnsi="Times New Roman"/>
        </w:rPr>
        <w:t xml:space="preserve"> suele predominar en las redes sociales</w:t>
      </w:r>
      <w:r w:rsidR="005A4AD6" w:rsidRPr="00E34A33">
        <w:rPr>
          <w:rFonts w:ascii="Times New Roman" w:hAnsi="Times New Roman"/>
        </w:rPr>
        <w:t xml:space="preserve">, </w:t>
      </w:r>
      <w:r w:rsidR="00AE1D54">
        <w:rPr>
          <w:rFonts w:ascii="Times New Roman" w:hAnsi="Times New Roman"/>
        </w:rPr>
        <w:t xml:space="preserve">los cuales, en la realidad, son </w:t>
      </w:r>
      <w:r w:rsidR="005A4AD6" w:rsidRPr="00E34A33">
        <w:rPr>
          <w:rFonts w:ascii="Times New Roman" w:hAnsi="Times New Roman"/>
        </w:rPr>
        <w:t>infinitamente menores que el número de fracasos.</w:t>
      </w:r>
    </w:p>
    <w:p w14:paraId="282EB902" w14:textId="69412E50" w:rsidR="005F1108" w:rsidRPr="00E34A33" w:rsidRDefault="005F1108" w:rsidP="00B8245C">
      <w:pPr>
        <w:spacing w:line="360" w:lineRule="auto"/>
        <w:jc w:val="both"/>
        <w:rPr>
          <w:rFonts w:ascii="Times New Roman" w:hAnsi="Times New Roman"/>
        </w:rPr>
      </w:pPr>
      <w:r w:rsidRPr="00E34A33">
        <w:rPr>
          <w:rFonts w:ascii="Times New Roman" w:hAnsi="Times New Roman"/>
        </w:rPr>
        <w:tab/>
        <w:t xml:space="preserve">Hay </w:t>
      </w:r>
      <w:r w:rsidR="00E55647">
        <w:rPr>
          <w:rFonts w:ascii="Times New Roman" w:hAnsi="Times New Roman"/>
        </w:rPr>
        <w:t xml:space="preserve">una </w:t>
      </w:r>
      <w:r w:rsidR="00815E56" w:rsidRPr="00E34A33">
        <w:rPr>
          <w:rFonts w:ascii="Times New Roman" w:hAnsi="Times New Roman"/>
        </w:rPr>
        <w:t>gran cantidad</w:t>
      </w:r>
      <w:r w:rsidRPr="00E34A33">
        <w:rPr>
          <w:rFonts w:ascii="Times New Roman" w:hAnsi="Times New Roman"/>
          <w:color w:val="FF0000"/>
        </w:rPr>
        <w:t xml:space="preserve"> </w:t>
      </w:r>
      <w:r w:rsidRPr="00E34A33">
        <w:rPr>
          <w:rFonts w:ascii="Times New Roman" w:hAnsi="Times New Roman"/>
        </w:rPr>
        <w:t>de libros, estudios y artículos sobre la retención de talento, la motivación de los empleados</w:t>
      </w:r>
      <w:r w:rsidR="00643C93">
        <w:rPr>
          <w:rFonts w:ascii="Times New Roman" w:hAnsi="Times New Roman"/>
        </w:rPr>
        <w:t xml:space="preserve"> y</w:t>
      </w:r>
      <w:r w:rsidR="00643C93" w:rsidRPr="00E34A33">
        <w:rPr>
          <w:rFonts w:ascii="Times New Roman" w:hAnsi="Times New Roman"/>
        </w:rPr>
        <w:t xml:space="preserve"> </w:t>
      </w:r>
      <w:r w:rsidRPr="00E34A33">
        <w:rPr>
          <w:rFonts w:ascii="Times New Roman" w:hAnsi="Times New Roman"/>
        </w:rPr>
        <w:t>el cómo generar compromiso para con la empresa</w:t>
      </w:r>
      <w:r w:rsidR="00E55647">
        <w:rPr>
          <w:rFonts w:ascii="Times New Roman" w:hAnsi="Times New Roman"/>
        </w:rPr>
        <w:t>.</w:t>
      </w:r>
      <w:r w:rsidR="00E34A33">
        <w:rPr>
          <w:rFonts w:ascii="Times New Roman" w:hAnsi="Times New Roman"/>
        </w:rPr>
        <w:t xml:space="preserve"> </w:t>
      </w:r>
      <w:r w:rsidR="00A63F01" w:rsidRPr="00E34A33">
        <w:rPr>
          <w:rFonts w:ascii="Times New Roman" w:hAnsi="Times New Roman"/>
        </w:rPr>
        <w:t>M</w:t>
      </w:r>
      <w:r w:rsidR="009161D1" w:rsidRPr="00E34A33">
        <w:rPr>
          <w:rFonts w:ascii="Times New Roman" w:hAnsi="Times New Roman"/>
        </w:rPr>
        <w:t xml:space="preserve">uchos de estos estudios se </w:t>
      </w:r>
      <w:r w:rsidR="00704BAC" w:rsidRPr="00E34A33">
        <w:rPr>
          <w:rFonts w:ascii="Times New Roman" w:hAnsi="Times New Roman"/>
        </w:rPr>
        <w:t>fundamentan</w:t>
      </w:r>
      <w:r w:rsidR="009161D1" w:rsidRPr="00E34A33">
        <w:rPr>
          <w:rFonts w:ascii="Times New Roman" w:hAnsi="Times New Roman"/>
        </w:rPr>
        <w:t xml:space="preserve"> en la pirámide </w:t>
      </w:r>
      <w:r w:rsidR="00A63F01" w:rsidRPr="00E34A33">
        <w:rPr>
          <w:rFonts w:ascii="Times New Roman" w:hAnsi="Times New Roman"/>
        </w:rPr>
        <w:t>de</w:t>
      </w:r>
      <w:r w:rsidR="00B775AF" w:rsidRPr="00E34A33">
        <w:rPr>
          <w:rFonts w:ascii="Times New Roman" w:hAnsi="Times New Roman"/>
        </w:rPr>
        <w:t xml:space="preserve"> jerarquización de</w:t>
      </w:r>
      <w:r w:rsidR="00A63F01" w:rsidRPr="00E34A33">
        <w:rPr>
          <w:rFonts w:ascii="Times New Roman" w:hAnsi="Times New Roman"/>
        </w:rPr>
        <w:t xml:space="preserve"> necesidades </w:t>
      </w:r>
      <w:r w:rsidR="00B775AF" w:rsidRPr="00E34A33">
        <w:rPr>
          <w:rFonts w:ascii="Times New Roman" w:hAnsi="Times New Roman"/>
        </w:rPr>
        <w:t>(</w:t>
      </w:r>
      <w:r w:rsidR="009161D1" w:rsidRPr="00E34A33">
        <w:rPr>
          <w:rFonts w:ascii="Times New Roman" w:hAnsi="Times New Roman"/>
        </w:rPr>
        <w:t>Maslow,</w:t>
      </w:r>
      <w:r w:rsidR="00B775AF" w:rsidRPr="00E34A33">
        <w:rPr>
          <w:rFonts w:ascii="Times New Roman" w:hAnsi="Times New Roman"/>
        </w:rPr>
        <w:t xml:space="preserve"> </w:t>
      </w:r>
      <w:r w:rsidR="00B775AF" w:rsidRPr="00E34A33">
        <w:rPr>
          <w:rFonts w:ascii="Times New Roman" w:hAnsi="Times New Roman"/>
        </w:rPr>
        <w:lastRenderedPageBreak/>
        <w:t>1970)</w:t>
      </w:r>
      <w:r w:rsidR="00643C93">
        <w:rPr>
          <w:rFonts w:ascii="Times New Roman" w:hAnsi="Times New Roman"/>
        </w:rPr>
        <w:t xml:space="preserve">, </w:t>
      </w:r>
      <w:r w:rsidR="006A40F1">
        <w:rPr>
          <w:rFonts w:ascii="Times New Roman" w:hAnsi="Times New Roman"/>
        </w:rPr>
        <w:t xml:space="preserve">la cual direcciona al </w:t>
      </w:r>
      <w:r w:rsidR="009161D1" w:rsidRPr="00E34A33">
        <w:rPr>
          <w:rFonts w:ascii="Times New Roman" w:hAnsi="Times New Roman"/>
        </w:rPr>
        <w:t xml:space="preserve">individuo de </w:t>
      </w:r>
      <w:r w:rsidR="00A63F01" w:rsidRPr="00E34A33">
        <w:rPr>
          <w:rFonts w:ascii="Times New Roman" w:hAnsi="Times New Roman"/>
        </w:rPr>
        <w:t>una</w:t>
      </w:r>
      <w:r w:rsidR="009161D1" w:rsidRPr="00E34A33">
        <w:rPr>
          <w:rFonts w:ascii="Times New Roman" w:hAnsi="Times New Roman"/>
        </w:rPr>
        <w:t xml:space="preserve"> mera satisfacción de sus necesidades básicas </w:t>
      </w:r>
      <w:r w:rsidR="00E55647">
        <w:rPr>
          <w:rFonts w:ascii="Times New Roman" w:hAnsi="Times New Roman"/>
        </w:rPr>
        <w:t>hacia</w:t>
      </w:r>
      <w:r w:rsidR="00E55647" w:rsidRPr="00E34A33">
        <w:rPr>
          <w:rFonts w:ascii="Times New Roman" w:hAnsi="Times New Roman"/>
        </w:rPr>
        <w:t xml:space="preserve"> </w:t>
      </w:r>
      <w:r w:rsidR="00E55647">
        <w:rPr>
          <w:rFonts w:ascii="Times New Roman" w:hAnsi="Times New Roman"/>
        </w:rPr>
        <w:t xml:space="preserve">la </w:t>
      </w:r>
      <w:r w:rsidR="009161D1" w:rsidRPr="00E34A33">
        <w:rPr>
          <w:rFonts w:ascii="Times New Roman" w:hAnsi="Times New Roman"/>
        </w:rPr>
        <w:t>autorrealización y trascendencia.</w:t>
      </w:r>
      <w:r w:rsidR="00E34A33">
        <w:rPr>
          <w:rFonts w:ascii="Times New Roman" w:hAnsi="Times New Roman"/>
        </w:rPr>
        <w:t xml:space="preserve"> </w:t>
      </w:r>
      <w:r w:rsidR="009161D1" w:rsidRPr="00E34A33">
        <w:rPr>
          <w:rFonts w:ascii="Times New Roman" w:hAnsi="Times New Roman"/>
        </w:rPr>
        <w:t xml:space="preserve">Sin embargo, la mayoría de </w:t>
      </w:r>
      <w:r w:rsidR="00A63F01" w:rsidRPr="00E34A33">
        <w:rPr>
          <w:rFonts w:ascii="Times New Roman" w:hAnsi="Times New Roman"/>
        </w:rPr>
        <w:t xml:space="preserve">los estudios </w:t>
      </w:r>
      <w:r w:rsidR="00815E56" w:rsidRPr="00E34A33">
        <w:rPr>
          <w:rFonts w:ascii="Times New Roman" w:hAnsi="Times New Roman"/>
        </w:rPr>
        <w:t>sobre la</w:t>
      </w:r>
      <w:r w:rsidR="00A63F01" w:rsidRPr="00E34A33">
        <w:rPr>
          <w:rFonts w:ascii="Times New Roman" w:hAnsi="Times New Roman"/>
        </w:rPr>
        <w:t xml:space="preserve"> retención, motivación y desarrollo de empleados</w:t>
      </w:r>
      <w:r w:rsidR="009161D1" w:rsidRPr="00E34A33">
        <w:rPr>
          <w:rFonts w:ascii="Times New Roman" w:hAnsi="Times New Roman"/>
        </w:rPr>
        <w:t xml:space="preserve"> </w:t>
      </w:r>
      <w:r w:rsidR="00A63F01" w:rsidRPr="00E34A33">
        <w:rPr>
          <w:rFonts w:ascii="Times New Roman" w:hAnsi="Times New Roman"/>
        </w:rPr>
        <w:t>suponen</w:t>
      </w:r>
      <w:r w:rsidR="009161D1" w:rsidRPr="00E34A33">
        <w:rPr>
          <w:rFonts w:ascii="Times New Roman" w:hAnsi="Times New Roman"/>
        </w:rPr>
        <w:t xml:space="preserve"> que el individuo </w:t>
      </w:r>
      <w:r w:rsidR="00A63F01" w:rsidRPr="00E34A33">
        <w:rPr>
          <w:rFonts w:ascii="Times New Roman" w:hAnsi="Times New Roman"/>
        </w:rPr>
        <w:t xml:space="preserve">busca realizarse </w:t>
      </w:r>
      <w:r w:rsidR="00E55647">
        <w:rPr>
          <w:rFonts w:ascii="Times New Roman" w:hAnsi="Times New Roman"/>
        </w:rPr>
        <w:t>como</w:t>
      </w:r>
      <w:r w:rsidR="00E55647" w:rsidRPr="00E34A33">
        <w:rPr>
          <w:rFonts w:ascii="Times New Roman" w:hAnsi="Times New Roman"/>
        </w:rPr>
        <w:t xml:space="preserve"> </w:t>
      </w:r>
      <w:r w:rsidR="00A63F01" w:rsidRPr="00E34A33">
        <w:rPr>
          <w:rFonts w:ascii="Times New Roman" w:hAnsi="Times New Roman"/>
        </w:rPr>
        <w:t>“ser empleado.”</w:t>
      </w:r>
      <w:r w:rsidR="00E34A33">
        <w:rPr>
          <w:rFonts w:ascii="Times New Roman" w:hAnsi="Times New Roman"/>
        </w:rPr>
        <w:t xml:space="preserve"> </w:t>
      </w:r>
      <w:r w:rsidR="00A63F01" w:rsidRPr="00E34A33">
        <w:rPr>
          <w:rFonts w:ascii="Times New Roman" w:hAnsi="Times New Roman"/>
        </w:rPr>
        <w:t xml:space="preserve">¿Qué sucede cuando el fundamento del interés de dicho individuo está en ser empresario? ¿Cómo motivar a alguien a dedicar más tiempo a la empresa que lo emplea que a su propio </w:t>
      </w:r>
      <w:r w:rsidR="00E15A49" w:rsidRPr="00E34A33">
        <w:rPr>
          <w:rFonts w:ascii="Times New Roman" w:hAnsi="Times New Roman"/>
        </w:rPr>
        <w:t>negocio, sueño o creación?</w:t>
      </w:r>
      <w:r w:rsidR="00A63F01" w:rsidRPr="00E34A33">
        <w:rPr>
          <w:rFonts w:ascii="Times New Roman" w:hAnsi="Times New Roman"/>
        </w:rPr>
        <w:t xml:space="preserve"> Aunque </w:t>
      </w:r>
      <w:r w:rsidR="00E15A49" w:rsidRPr="00E34A33">
        <w:rPr>
          <w:rFonts w:ascii="Times New Roman" w:hAnsi="Times New Roman"/>
        </w:rPr>
        <w:t>ser empleado y emprendedor no sean</w:t>
      </w:r>
      <w:r w:rsidR="00A63F01" w:rsidRPr="00E34A33">
        <w:rPr>
          <w:rFonts w:ascii="Times New Roman" w:hAnsi="Times New Roman"/>
        </w:rPr>
        <w:t xml:space="preserve"> eventos mutuamente excluyentes, un empleado que se diversifica y se vuelve empresario al mismo tiempo en algún momento tendrá que decidir </w:t>
      </w:r>
      <w:r w:rsidR="00815E56" w:rsidRPr="00E34A33">
        <w:rPr>
          <w:rFonts w:ascii="Times New Roman" w:hAnsi="Times New Roman"/>
        </w:rPr>
        <w:t xml:space="preserve">entre asignar </w:t>
      </w:r>
      <w:r w:rsidR="00704BAC" w:rsidRPr="00E34A33">
        <w:rPr>
          <w:rFonts w:ascii="Times New Roman" w:hAnsi="Times New Roman"/>
        </w:rPr>
        <w:t>el</w:t>
      </w:r>
      <w:r w:rsidR="00815E56" w:rsidRPr="00E34A33">
        <w:rPr>
          <w:rFonts w:ascii="Times New Roman" w:hAnsi="Times New Roman"/>
        </w:rPr>
        <w:t xml:space="preserve"> tiempo</w:t>
      </w:r>
      <w:r w:rsidR="00704BAC" w:rsidRPr="00E34A33">
        <w:rPr>
          <w:rFonts w:ascii="Times New Roman" w:hAnsi="Times New Roman"/>
        </w:rPr>
        <w:t xml:space="preserve"> que tiene disponible</w:t>
      </w:r>
      <w:r w:rsidR="00A63F01" w:rsidRPr="00E34A33">
        <w:rPr>
          <w:rFonts w:ascii="Times New Roman" w:hAnsi="Times New Roman"/>
          <w:color w:val="FF0000"/>
        </w:rPr>
        <w:t xml:space="preserve"> </w:t>
      </w:r>
      <w:r w:rsidR="00A63F01" w:rsidRPr="00E34A33">
        <w:rPr>
          <w:rFonts w:ascii="Times New Roman" w:hAnsi="Times New Roman"/>
        </w:rPr>
        <w:t>a su empresa o a su empleo.</w:t>
      </w:r>
      <w:r w:rsidR="00E34A33">
        <w:rPr>
          <w:rFonts w:ascii="Times New Roman" w:hAnsi="Times New Roman"/>
        </w:rPr>
        <w:t xml:space="preserve"> </w:t>
      </w:r>
    </w:p>
    <w:p w14:paraId="5B0694F8" w14:textId="3D9CCC38" w:rsidR="00A44046" w:rsidRPr="00E34A33" w:rsidRDefault="00E15A49" w:rsidP="00B8245C">
      <w:pPr>
        <w:spacing w:line="360" w:lineRule="auto"/>
        <w:ind w:firstLine="708"/>
        <w:jc w:val="both"/>
        <w:rPr>
          <w:rFonts w:ascii="Times New Roman" w:hAnsi="Times New Roman"/>
          <w:color w:val="000000" w:themeColor="text1"/>
        </w:rPr>
      </w:pPr>
      <w:r w:rsidRPr="00E34A33">
        <w:rPr>
          <w:rFonts w:ascii="Times New Roman" w:hAnsi="Times New Roman"/>
        </w:rPr>
        <w:t>Así que</w:t>
      </w:r>
      <w:r w:rsidR="008E5906">
        <w:rPr>
          <w:rFonts w:ascii="Times New Roman" w:hAnsi="Times New Roman"/>
        </w:rPr>
        <w:t>,</w:t>
      </w:r>
      <w:r w:rsidRPr="00E34A33">
        <w:rPr>
          <w:rFonts w:ascii="Times New Roman" w:hAnsi="Times New Roman"/>
        </w:rPr>
        <w:t xml:space="preserve"> a</w:t>
      </w:r>
      <w:r w:rsidR="008E5906">
        <w:rPr>
          <w:rFonts w:ascii="Times New Roman" w:hAnsi="Times New Roman"/>
        </w:rPr>
        <w:t>u</w:t>
      </w:r>
      <w:r w:rsidR="0024271D" w:rsidRPr="00E34A33">
        <w:rPr>
          <w:rFonts w:ascii="Times New Roman" w:hAnsi="Times New Roman"/>
        </w:rPr>
        <w:t xml:space="preserve">n y cuando </w:t>
      </w:r>
      <w:r w:rsidR="0023527A" w:rsidRPr="00E34A33">
        <w:rPr>
          <w:rFonts w:ascii="Times New Roman" w:hAnsi="Times New Roman"/>
        </w:rPr>
        <w:t xml:space="preserve">es muy alentador la existencia de </w:t>
      </w:r>
      <w:r w:rsidR="009B1A3E" w:rsidRPr="00E34A33">
        <w:rPr>
          <w:rFonts w:ascii="Times New Roman" w:hAnsi="Times New Roman"/>
        </w:rPr>
        <w:t xml:space="preserve">tal </w:t>
      </w:r>
      <w:r w:rsidR="0024271D" w:rsidRPr="00E34A33">
        <w:rPr>
          <w:rFonts w:ascii="Times New Roman" w:hAnsi="Times New Roman"/>
        </w:rPr>
        <w:t>espíritu emprendedor</w:t>
      </w:r>
      <w:r w:rsidR="006B771F" w:rsidRPr="00E34A33">
        <w:rPr>
          <w:rFonts w:ascii="Times New Roman" w:hAnsi="Times New Roman"/>
        </w:rPr>
        <w:t xml:space="preserve"> </w:t>
      </w:r>
      <w:r w:rsidR="006B771F" w:rsidRPr="00E34A33">
        <w:rPr>
          <w:rFonts w:ascii="Times New Roman" w:hAnsi="Times New Roman"/>
          <w:color w:val="000000" w:themeColor="text1"/>
        </w:rPr>
        <w:t>mencionado en el estudio de YBT (2019)</w:t>
      </w:r>
      <w:r w:rsidR="0024271D" w:rsidRPr="00E34A33">
        <w:rPr>
          <w:rFonts w:ascii="Times New Roman" w:hAnsi="Times New Roman"/>
          <w:color w:val="000000" w:themeColor="text1"/>
        </w:rPr>
        <w:t>, el porcentaje</w:t>
      </w:r>
      <w:r w:rsidR="009B1A3E" w:rsidRPr="00E34A33">
        <w:rPr>
          <w:rFonts w:ascii="Times New Roman" w:hAnsi="Times New Roman"/>
          <w:color w:val="000000" w:themeColor="text1"/>
        </w:rPr>
        <w:t xml:space="preserve"> tan alto</w:t>
      </w:r>
      <w:r w:rsidR="00056726" w:rsidRPr="00E34A33">
        <w:rPr>
          <w:rFonts w:ascii="Times New Roman" w:hAnsi="Times New Roman"/>
          <w:color w:val="000000" w:themeColor="text1"/>
        </w:rPr>
        <w:t xml:space="preserve"> de individuos deseando ser empresarios</w:t>
      </w:r>
      <w:r w:rsidR="0024271D" w:rsidRPr="00E34A33">
        <w:rPr>
          <w:rFonts w:ascii="Times New Roman" w:hAnsi="Times New Roman"/>
          <w:color w:val="000000" w:themeColor="text1"/>
        </w:rPr>
        <w:t xml:space="preserve"> en México presenta una </w:t>
      </w:r>
      <w:r w:rsidR="00815E56" w:rsidRPr="00E34A33">
        <w:rPr>
          <w:rFonts w:ascii="Times New Roman" w:hAnsi="Times New Roman"/>
          <w:color w:val="000000" w:themeColor="text1"/>
        </w:rPr>
        <w:t>situación</w:t>
      </w:r>
      <w:r w:rsidR="0024271D" w:rsidRPr="00E34A33">
        <w:rPr>
          <w:rFonts w:ascii="Times New Roman" w:hAnsi="Times New Roman"/>
          <w:color w:val="000000" w:themeColor="text1"/>
        </w:rPr>
        <w:t xml:space="preserve"> controversial. </w:t>
      </w:r>
      <w:r w:rsidR="00155E23" w:rsidRPr="00E34A33">
        <w:rPr>
          <w:rFonts w:ascii="Times New Roman" w:hAnsi="Times New Roman"/>
          <w:color w:val="000000" w:themeColor="text1"/>
        </w:rPr>
        <w:t xml:space="preserve">Ese sentimiento de preferir </w:t>
      </w:r>
      <w:r w:rsidR="00815E56" w:rsidRPr="00E34A33">
        <w:rPr>
          <w:rFonts w:ascii="Times New Roman" w:hAnsi="Times New Roman"/>
          <w:color w:val="000000" w:themeColor="text1"/>
        </w:rPr>
        <w:t xml:space="preserve">el </w:t>
      </w:r>
      <w:r w:rsidR="00155E23" w:rsidRPr="00E34A33">
        <w:rPr>
          <w:rFonts w:ascii="Times New Roman" w:hAnsi="Times New Roman"/>
          <w:color w:val="000000" w:themeColor="text1"/>
        </w:rPr>
        <w:t xml:space="preserve">ser empresario </w:t>
      </w:r>
      <w:r w:rsidR="00815E56" w:rsidRPr="00E34A33">
        <w:rPr>
          <w:rFonts w:ascii="Times New Roman" w:hAnsi="Times New Roman"/>
          <w:color w:val="000000" w:themeColor="text1"/>
        </w:rPr>
        <w:t>en lugar de</w:t>
      </w:r>
      <w:r w:rsidR="00155E23" w:rsidRPr="00E34A33">
        <w:rPr>
          <w:rFonts w:ascii="Times New Roman" w:hAnsi="Times New Roman"/>
          <w:color w:val="000000" w:themeColor="text1"/>
        </w:rPr>
        <w:t xml:space="preserve"> empleado, ¿se repite aún dentro de las personas ya empleadas</w:t>
      </w:r>
      <w:r w:rsidR="009D0A59" w:rsidRPr="00E34A33">
        <w:rPr>
          <w:rFonts w:ascii="Times New Roman" w:hAnsi="Times New Roman"/>
          <w:color w:val="000000" w:themeColor="text1"/>
        </w:rPr>
        <w:t xml:space="preserve">? </w:t>
      </w:r>
      <w:r w:rsidR="0024271D" w:rsidRPr="00E34A33">
        <w:rPr>
          <w:rFonts w:ascii="Times New Roman" w:hAnsi="Times New Roman"/>
          <w:color w:val="000000" w:themeColor="text1"/>
        </w:rPr>
        <w:t>¿</w:t>
      </w:r>
      <w:r w:rsidR="00816B63" w:rsidRPr="00E34A33">
        <w:rPr>
          <w:rFonts w:ascii="Times New Roman" w:hAnsi="Times New Roman"/>
          <w:color w:val="000000" w:themeColor="text1"/>
        </w:rPr>
        <w:t xml:space="preserve">Es </w:t>
      </w:r>
      <w:r w:rsidR="00056726" w:rsidRPr="00E34A33">
        <w:rPr>
          <w:rFonts w:ascii="Times New Roman" w:hAnsi="Times New Roman"/>
          <w:color w:val="000000" w:themeColor="text1"/>
        </w:rPr>
        <w:t>diferente</w:t>
      </w:r>
      <w:r w:rsidR="00816B63" w:rsidRPr="00E34A33">
        <w:rPr>
          <w:rFonts w:ascii="Times New Roman" w:hAnsi="Times New Roman"/>
          <w:color w:val="000000" w:themeColor="text1"/>
        </w:rPr>
        <w:t xml:space="preserve"> la </w:t>
      </w:r>
      <w:r w:rsidR="00056726" w:rsidRPr="00E34A33">
        <w:rPr>
          <w:rFonts w:ascii="Times New Roman" w:hAnsi="Times New Roman"/>
          <w:color w:val="000000" w:themeColor="text1"/>
        </w:rPr>
        <w:t>intención</w:t>
      </w:r>
      <w:r w:rsidR="00816B63" w:rsidRPr="00E34A33">
        <w:rPr>
          <w:rFonts w:ascii="Times New Roman" w:hAnsi="Times New Roman"/>
          <w:color w:val="000000" w:themeColor="text1"/>
        </w:rPr>
        <w:t xml:space="preserve"> de “ser </w:t>
      </w:r>
      <w:r w:rsidR="00056726" w:rsidRPr="00E34A33">
        <w:rPr>
          <w:rFonts w:ascii="Times New Roman" w:hAnsi="Times New Roman"/>
          <w:color w:val="000000" w:themeColor="text1"/>
        </w:rPr>
        <w:t>emprendedor</w:t>
      </w:r>
      <w:r w:rsidR="00816B63" w:rsidRPr="00E34A33">
        <w:rPr>
          <w:rFonts w:ascii="Times New Roman" w:hAnsi="Times New Roman"/>
          <w:color w:val="000000" w:themeColor="text1"/>
        </w:rPr>
        <w:t>” entre distintas generaciones laborando en</w:t>
      </w:r>
      <w:r w:rsidR="0024271D" w:rsidRPr="00E34A33">
        <w:rPr>
          <w:rFonts w:ascii="Times New Roman" w:hAnsi="Times New Roman"/>
          <w:color w:val="000000" w:themeColor="text1"/>
        </w:rPr>
        <w:t xml:space="preserve"> una empresa</w:t>
      </w:r>
      <w:r w:rsidR="00155E23" w:rsidRPr="00E34A33">
        <w:rPr>
          <w:rFonts w:ascii="Times New Roman" w:hAnsi="Times New Roman"/>
          <w:color w:val="000000" w:themeColor="text1"/>
        </w:rPr>
        <w:t>? ¿Qué factores del empleo van en detrimento del compromiso del empleado?</w:t>
      </w:r>
    </w:p>
    <w:p w14:paraId="63B1F6EC" w14:textId="42D1DCBB" w:rsidR="00C93FF8" w:rsidRPr="00E34A33" w:rsidRDefault="008E3B6D" w:rsidP="00B8245C">
      <w:pPr>
        <w:spacing w:line="360" w:lineRule="auto"/>
        <w:ind w:firstLine="708"/>
        <w:jc w:val="both"/>
        <w:rPr>
          <w:rFonts w:ascii="Times New Roman" w:hAnsi="Times New Roman"/>
        </w:rPr>
      </w:pPr>
      <w:r w:rsidRPr="00E34A33">
        <w:rPr>
          <w:rFonts w:ascii="Times New Roman" w:hAnsi="Times New Roman"/>
          <w:color w:val="000000" w:themeColor="text1"/>
        </w:rPr>
        <w:t>El objetivo de</w:t>
      </w:r>
      <w:r w:rsidR="008E5906">
        <w:rPr>
          <w:rFonts w:ascii="Times New Roman" w:hAnsi="Times New Roman"/>
          <w:color w:val="000000" w:themeColor="text1"/>
        </w:rPr>
        <w:t xml:space="preserve"> este</w:t>
      </w:r>
      <w:r w:rsidRPr="00E34A33">
        <w:rPr>
          <w:rFonts w:ascii="Times New Roman" w:hAnsi="Times New Roman"/>
          <w:color w:val="000000" w:themeColor="text1"/>
        </w:rPr>
        <w:t xml:space="preserve"> estudio </w:t>
      </w:r>
      <w:r w:rsidR="00052589" w:rsidRPr="00E34A33">
        <w:rPr>
          <w:rFonts w:ascii="Times New Roman" w:hAnsi="Times New Roman"/>
          <w:color w:val="000000" w:themeColor="text1"/>
        </w:rPr>
        <w:t xml:space="preserve">realizado a finales de 2020 </w:t>
      </w:r>
      <w:r w:rsidRPr="00E34A33">
        <w:rPr>
          <w:rFonts w:ascii="Times New Roman" w:hAnsi="Times New Roman"/>
          <w:color w:val="000000" w:themeColor="text1"/>
        </w:rPr>
        <w:t xml:space="preserve">fue determinar los parámetros que más inciden en el </w:t>
      </w:r>
      <w:r w:rsidRPr="00E34A33">
        <w:rPr>
          <w:rFonts w:ascii="Times New Roman" w:hAnsi="Times New Roman"/>
        </w:rPr>
        <w:t xml:space="preserve">profesionista para </w:t>
      </w:r>
      <w:r w:rsidR="008E5906">
        <w:rPr>
          <w:rFonts w:ascii="Times New Roman" w:hAnsi="Times New Roman"/>
        </w:rPr>
        <w:t>mantenerse</w:t>
      </w:r>
      <w:r w:rsidRPr="00E34A33">
        <w:rPr>
          <w:rFonts w:ascii="Times New Roman" w:hAnsi="Times New Roman"/>
        </w:rPr>
        <w:t xml:space="preserve"> como empleado, y </w:t>
      </w:r>
      <w:r w:rsidR="00AD7322" w:rsidRPr="00E34A33">
        <w:rPr>
          <w:rFonts w:ascii="Times New Roman" w:hAnsi="Times New Roman"/>
        </w:rPr>
        <w:t>determinar si existe una</w:t>
      </w:r>
      <w:r w:rsidRPr="00E34A33">
        <w:rPr>
          <w:rFonts w:ascii="Times New Roman" w:hAnsi="Times New Roman"/>
        </w:rPr>
        <w:t xml:space="preserve"> correlación entre la generación a la que pertenece el </w:t>
      </w:r>
      <w:r w:rsidR="007240EE" w:rsidRPr="00E34A33">
        <w:rPr>
          <w:rFonts w:ascii="Times New Roman" w:hAnsi="Times New Roman"/>
        </w:rPr>
        <w:t>empleado</w:t>
      </w:r>
      <w:r w:rsidR="00AD7322" w:rsidRPr="00E34A33">
        <w:rPr>
          <w:rFonts w:ascii="Times New Roman" w:hAnsi="Times New Roman"/>
        </w:rPr>
        <w:t xml:space="preserve"> y</w:t>
      </w:r>
      <w:r w:rsidRPr="00E34A33">
        <w:rPr>
          <w:rFonts w:ascii="Times New Roman" w:hAnsi="Times New Roman"/>
        </w:rPr>
        <w:t xml:space="preserve"> su percepción sobre dichos parámetros.</w:t>
      </w:r>
      <w:r w:rsidR="00E34A33">
        <w:rPr>
          <w:rFonts w:ascii="Times New Roman" w:hAnsi="Times New Roman"/>
        </w:rPr>
        <w:t xml:space="preserve"> </w:t>
      </w:r>
      <w:r w:rsidR="00AD7322" w:rsidRPr="00E34A33">
        <w:rPr>
          <w:rFonts w:ascii="Times New Roman" w:hAnsi="Times New Roman"/>
        </w:rPr>
        <w:t>E</w:t>
      </w:r>
      <w:r w:rsidRPr="00E34A33">
        <w:rPr>
          <w:rFonts w:ascii="Times New Roman" w:hAnsi="Times New Roman"/>
        </w:rPr>
        <w:t>ste a</w:t>
      </w:r>
      <w:r w:rsidR="0024271D" w:rsidRPr="00E34A33">
        <w:rPr>
          <w:rFonts w:ascii="Times New Roman" w:hAnsi="Times New Roman"/>
        </w:rPr>
        <w:t xml:space="preserve">rtículo </w:t>
      </w:r>
      <w:r w:rsidRPr="00E34A33">
        <w:rPr>
          <w:rFonts w:ascii="Times New Roman" w:hAnsi="Times New Roman"/>
        </w:rPr>
        <w:t xml:space="preserve">profundiza sobre cuatro resultados relevantes del estudio que </w:t>
      </w:r>
      <w:r w:rsidR="00A44046" w:rsidRPr="00E34A33">
        <w:rPr>
          <w:rFonts w:ascii="Times New Roman" w:hAnsi="Times New Roman"/>
        </w:rPr>
        <w:t xml:space="preserve">abren otra vertiente sobre el problema en cuestión, y </w:t>
      </w:r>
      <w:r w:rsidR="00052589" w:rsidRPr="00E34A33">
        <w:rPr>
          <w:rFonts w:ascii="Times New Roman" w:hAnsi="Times New Roman"/>
        </w:rPr>
        <w:t xml:space="preserve">que </w:t>
      </w:r>
      <w:r w:rsidRPr="00E34A33">
        <w:rPr>
          <w:rFonts w:ascii="Times New Roman" w:hAnsi="Times New Roman"/>
        </w:rPr>
        <w:t>requieren mayor atención por parte de las empresas</w:t>
      </w:r>
      <w:r w:rsidR="00727E6B" w:rsidRPr="00E34A33">
        <w:rPr>
          <w:rFonts w:ascii="Times New Roman" w:hAnsi="Times New Roman"/>
        </w:rPr>
        <w:t>:</w:t>
      </w:r>
      <w:r w:rsidR="00E34A33">
        <w:rPr>
          <w:rFonts w:ascii="Times New Roman" w:hAnsi="Times New Roman"/>
        </w:rPr>
        <w:t xml:space="preserve"> </w:t>
      </w:r>
      <w:r w:rsidR="008E5906">
        <w:rPr>
          <w:rFonts w:ascii="Times New Roman" w:hAnsi="Times New Roman"/>
        </w:rPr>
        <w:t>l</w:t>
      </w:r>
      <w:r w:rsidR="00A44046" w:rsidRPr="00E34A33">
        <w:rPr>
          <w:rFonts w:ascii="Times New Roman" w:hAnsi="Times New Roman"/>
        </w:rPr>
        <w:t xml:space="preserve">a mayoría de los métodos de motivación para la retención de talento se fundamentan en el supuesto de que el individuo </w:t>
      </w:r>
      <w:r w:rsidR="00052589" w:rsidRPr="00E34A33">
        <w:rPr>
          <w:rFonts w:ascii="Times New Roman" w:hAnsi="Times New Roman"/>
        </w:rPr>
        <w:t>está de acuerdo con ser</w:t>
      </w:r>
      <w:r w:rsidR="00A44046" w:rsidRPr="00E34A33">
        <w:rPr>
          <w:rFonts w:ascii="Times New Roman" w:hAnsi="Times New Roman"/>
        </w:rPr>
        <w:t xml:space="preserve"> empleado, pero ¿</w:t>
      </w:r>
      <w:r w:rsidR="008E5906">
        <w:rPr>
          <w:rFonts w:ascii="Times New Roman" w:hAnsi="Times New Roman"/>
        </w:rPr>
        <w:t>q</w:t>
      </w:r>
      <w:r w:rsidR="00A44046" w:rsidRPr="00E34A33">
        <w:rPr>
          <w:rFonts w:ascii="Times New Roman" w:hAnsi="Times New Roman"/>
        </w:rPr>
        <w:t xml:space="preserve">ué sucede si </w:t>
      </w:r>
      <w:r w:rsidR="00052589" w:rsidRPr="00E34A33">
        <w:rPr>
          <w:rFonts w:ascii="Times New Roman" w:hAnsi="Times New Roman"/>
        </w:rPr>
        <w:t>desde el principio ese supuesto está equivocado?</w:t>
      </w:r>
    </w:p>
    <w:p w14:paraId="7018791D" w14:textId="77777777" w:rsidR="00040E03" w:rsidRPr="00E34A33" w:rsidRDefault="00040E03" w:rsidP="00B8245C">
      <w:pPr>
        <w:spacing w:line="360" w:lineRule="auto"/>
        <w:ind w:firstLine="708"/>
        <w:jc w:val="both"/>
        <w:rPr>
          <w:rFonts w:ascii="Times New Roman" w:hAnsi="Times New Roman"/>
        </w:rPr>
      </w:pPr>
    </w:p>
    <w:p w14:paraId="1053504D" w14:textId="77C5DC27" w:rsidR="0042717B" w:rsidRPr="00E34A33" w:rsidRDefault="00056726" w:rsidP="0004220A">
      <w:pPr>
        <w:pStyle w:val="Ttulo4"/>
        <w:spacing w:before="0" w:beforeAutospacing="0" w:after="0" w:afterAutospacing="0" w:line="360" w:lineRule="auto"/>
        <w:jc w:val="center"/>
        <w:rPr>
          <w:sz w:val="32"/>
          <w:szCs w:val="32"/>
        </w:rPr>
      </w:pPr>
      <w:r w:rsidRPr="00E34A33">
        <w:rPr>
          <w:sz w:val="32"/>
          <w:szCs w:val="32"/>
        </w:rPr>
        <w:t>Método</w:t>
      </w:r>
    </w:p>
    <w:p w14:paraId="45D43EC4" w14:textId="2C3FE62F" w:rsidR="001B2ABE" w:rsidRPr="00E34A33" w:rsidRDefault="00865B7D" w:rsidP="00B8245C">
      <w:pPr>
        <w:spacing w:line="360" w:lineRule="auto"/>
        <w:jc w:val="both"/>
        <w:rPr>
          <w:rFonts w:ascii="Times New Roman" w:hAnsi="Times New Roman"/>
        </w:rPr>
      </w:pPr>
      <w:r w:rsidRPr="00E34A33">
        <w:rPr>
          <w:rFonts w:ascii="Times New Roman" w:hAnsi="Times New Roman"/>
        </w:rPr>
        <w:tab/>
      </w:r>
      <w:r w:rsidR="005F48BD" w:rsidRPr="00E34A33">
        <w:rPr>
          <w:rFonts w:ascii="Times New Roman" w:hAnsi="Times New Roman"/>
        </w:rPr>
        <w:t>Debido a la naturaleza de la investigación, s</w:t>
      </w:r>
      <w:r w:rsidR="008E3B6D" w:rsidRPr="00E34A33">
        <w:rPr>
          <w:rFonts w:ascii="Times New Roman" w:hAnsi="Times New Roman"/>
        </w:rPr>
        <w:t xml:space="preserve">e </w:t>
      </w:r>
      <w:r w:rsidR="005F48BD" w:rsidRPr="00E34A33">
        <w:rPr>
          <w:rFonts w:ascii="Times New Roman" w:hAnsi="Times New Roman"/>
        </w:rPr>
        <w:t>utilizó</w:t>
      </w:r>
      <w:r w:rsidR="008E3B6D" w:rsidRPr="00E34A33">
        <w:rPr>
          <w:rFonts w:ascii="Times New Roman" w:hAnsi="Times New Roman"/>
        </w:rPr>
        <w:t xml:space="preserve"> una </w:t>
      </w:r>
      <w:r w:rsidR="00A5054B" w:rsidRPr="00E34A33">
        <w:rPr>
          <w:rFonts w:ascii="Times New Roman" w:hAnsi="Times New Roman"/>
        </w:rPr>
        <w:t xml:space="preserve">encuesta abierta </w:t>
      </w:r>
      <w:r w:rsidR="005F48BD" w:rsidRPr="00E34A33">
        <w:rPr>
          <w:rFonts w:ascii="Times New Roman" w:hAnsi="Times New Roman"/>
        </w:rPr>
        <w:t xml:space="preserve">de aplicación </w:t>
      </w:r>
      <w:r w:rsidR="00A5054B" w:rsidRPr="00E34A33">
        <w:rPr>
          <w:rFonts w:ascii="Times New Roman" w:hAnsi="Times New Roman"/>
        </w:rPr>
        <w:t>aleatoria</w:t>
      </w:r>
      <w:r w:rsidR="006E2C70">
        <w:rPr>
          <w:rFonts w:ascii="Times New Roman" w:hAnsi="Times New Roman"/>
        </w:rPr>
        <w:t>.</w:t>
      </w:r>
      <w:r w:rsidR="00E36058" w:rsidRPr="00E34A33">
        <w:rPr>
          <w:rFonts w:ascii="Times New Roman" w:hAnsi="Times New Roman"/>
        </w:rPr>
        <w:t xml:space="preserve"> </w:t>
      </w:r>
      <w:r w:rsidR="006E2C70">
        <w:rPr>
          <w:rFonts w:ascii="Times New Roman" w:hAnsi="Times New Roman"/>
        </w:rPr>
        <w:t>L</w:t>
      </w:r>
      <w:r w:rsidR="006E2C70" w:rsidRPr="00E34A33">
        <w:rPr>
          <w:rFonts w:ascii="Times New Roman" w:hAnsi="Times New Roman"/>
        </w:rPr>
        <w:t xml:space="preserve">a </w:t>
      </w:r>
      <w:r w:rsidR="001B2ABE" w:rsidRPr="00E34A33">
        <w:rPr>
          <w:rFonts w:ascii="Times New Roman" w:hAnsi="Times New Roman"/>
        </w:rPr>
        <w:t>muestra</w:t>
      </w:r>
      <w:r w:rsidR="006E2C70">
        <w:rPr>
          <w:rFonts w:ascii="Times New Roman" w:hAnsi="Times New Roman"/>
        </w:rPr>
        <w:t>, sin embargo,</w:t>
      </w:r>
      <w:r w:rsidR="001B2ABE" w:rsidRPr="00E34A33">
        <w:rPr>
          <w:rFonts w:ascii="Times New Roman" w:hAnsi="Times New Roman"/>
        </w:rPr>
        <w:t xml:space="preserve"> </w:t>
      </w:r>
      <w:r w:rsidR="00E36058" w:rsidRPr="00E34A33">
        <w:rPr>
          <w:rFonts w:ascii="Times New Roman" w:hAnsi="Times New Roman"/>
        </w:rPr>
        <w:t>es de</w:t>
      </w:r>
      <w:r w:rsidR="00A5054B" w:rsidRPr="00E34A33">
        <w:rPr>
          <w:rFonts w:ascii="Times New Roman" w:hAnsi="Times New Roman"/>
        </w:rPr>
        <w:t xml:space="preserve"> conveniencia</w:t>
      </w:r>
      <w:r w:rsidR="00E36058" w:rsidRPr="00E34A33">
        <w:rPr>
          <w:rFonts w:ascii="Times New Roman" w:hAnsi="Times New Roman"/>
        </w:rPr>
        <w:t>,</w:t>
      </w:r>
      <w:r w:rsidR="00A5054B" w:rsidRPr="00E34A33">
        <w:rPr>
          <w:rFonts w:ascii="Times New Roman" w:hAnsi="Times New Roman"/>
        </w:rPr>
        <w:t xml:space="preserve"> pues </w:t>
      </w:r>
      <w:r w:rsidR="006E2C70">
        <w:rPr>
          <w:rFonts w:ascii="Times New Roman" w:hAnsi="Times New Roman"/>
        </w:rPr>
        <w:t xml:space="preserve">la encuesta </w:t>
      </w:r>
      <w:r w:rsidR="00A5054B" w:rsidRPr="00E34A33">
        <w:rPr>
          <w:rFonts w:ascii="Times New Roman" w:hAnsi="Times New Roman"/>
        </w:rPr>
        <w:t>fue difundida de manera electrónica.</w:t>
      </w:r>
      <w:r w:rsidR="00E34A33">
        <w:rPr>
          <w:rFonts w:ascii="Times New Roman" w:hAnsi="Times New Roman"/>
        </w:rPr>
        <w:t xml:space="preserve"> </w:t>
      </w:r>
      <w:r w:rsidR="001B2ABE" w:rsidRPr="00E34A33">
        <w:rPr>
          <w:rFonts w:ascii="Times New Roman" w:hAnsi="Times New Roman"/>
        </w:rPr>
        <w:t xml:space="preserve">Al usar medios electrónicos para su difusión, el grupo de encuestados </w:t>
      </w:r>
      <w:r w:rsidR="005F48BD" w:rsidRPr="00E34A33">
        <w:rPr>
          <w:rFonts w:ascii="Times New Roman" w:hAnsi="Times New Roman"/>
        </w:rPr>
        <w:t>se limita</w:t>
      </w:r>
      <w:r w:rsidR="001B2ABE" w:rsidRPr="00E34A33">
        <w:rPr>
          <w:rFonts w:ascii="Times New Roman" w:hAnsi="Times New Roman"/>
        </w:rPr>
        <w:t xml:space="preserve"> a quien</w:t>
      </w:r>
      <w:r w:rsidR="005F48BD" w:rsidRPr="00E34A33">
        <w:rPr>
          <w:rFonts w:ascii="Times New Roman" w:hAnsi="Times New Roman"/>
        </w:rPr>
        <w:t>es</w:t>
      </w:r>
      <w:r w:rsidR="001B2ABE" w:rsidRPr="00E34A33">
        <w:rPr>
          <w:rFonts w:ascii="Times New Roman" w:hAnsi="Times New Roman"/>
        </w:rPr>
        <w:t xml:space="preserve"> tiene</w:t>
      </w:r>
      <w:r w:rsidR="005F48BD" w:rsidRPr="00E34A33">
        <w:rPr>
          <w:rFonts w:ascii="Times New Roman" w:hAnsi="Times New Roman"/>
        </w:rPr>
        <w:t>n</w:t>
      </w:r>
      <w:r w:rsidR="001B2ABE" w:rsidRPr="00E34A33">
        <w:rPr>
          <w:rFonts w:ascii="Times New Roman" w:hAnsi="Times New Roman"/>
        </w:rPr>
        <w:t xml:space="preserve"> acceso a </w:t>
      </w:r>
      <w:r w:rsidR="006E2C70" w:rsidRPr="0002217F">
        <w:rPr>
          <w:rFonts w:ascii="Times New Roman" w:hAnsi="Times New Roman"/>
        </w:rPr>
        <w:t>Internet</w:t>
      </w:r>
      <w:r w:rsidR="006E2C70" w:rsidRPr="00E34A33">
        <w:rPr>
          <w:rFonts w:ascii="Times New Roman" w:hAnsi="Times New Roman"/>
        </w:rPr>
        <w:t xml:space="preserve"> </w:t>
      </w:r>
      <w:r w:rsidR="001B2ABE" w:rsidRPr="00E34A33">
        <w:rPr>
          <w:rFonts w:ascii="Times New Roman" w:hAnsi="Times New Roman"/>
        </w:rPr>
        <w:t>y un dispositivo electrónico para contestarla.</w:t>
      </w:r>
      <w:r w:rsidR="00E34A33">
        <w:rPr>
          <w:rFonts w:ascii="Times New Roman" w:hAnsi="Times New Roman"/>
        </w:rPr>
        <w:t xml:space="preserve"> </w:t>
      </w:r>
      <w:r w:rsidR="005F48BD" w:rsidRPr="00E34A33">
        <w:rPr>
          <w:rFonts w:ascii="Times New Roman" w:hAnsi="Times New Roman"/>
        </w:rPr>
        <w:t xml:space="preserve">La encuesta </w:t>
      </w:r>
      <w:r w:rsidR="006E2C70">
        <w:rPr>
          <w:rFonts w:ascii="Times New Roman" w:hAnsi="Times New Roman"/>
        </w:rPr>
        <w:t xml:space="preserve">tampoco </w:t>
      </w:r>
      <w:r w:rsidR="001B2ABE" w:rsidRPr="00E34A33">
        <w:rPr>
          <w:rFonts w:ascii="Times New Roman" w:hAnsi="Times New Roman"/>
        </w:rPr>
        <w:t>era de carácter obligatorio, así que</w:t>
      </w:r>
      <w:r w:rsidR="005F48BD" w:rsidRPr="00E34A33">
        <w:rPr>
          <w:rFonts w:ascii="Times New Roman" w:hAnsi="Times New Roman"/>
        </w:rPr>
        <w:t xml:space="preserve"> los participantes que integran esta muestra representan</w:t>
      </w:r>
      <w:r w:rsidR="001B2ABE" w:rsidRPr="00E34A33">
        <w:rPr>
          <w:rFonts w:ascii="Times New Roman" w:hAnsi="Times New Roman"/>
        </w:rPr>
        <w:t xml:space="preserve"> solo a aquellas personas que decidieron </w:t>
      </w:r>
      <w:r w:rsidR="00052589" w:rsidRPr="00E34A33">
        <w:rPr>
          <w:rFonts w:ascii="Times New Roman" w:hAnsi="Times New Roman"/>
        </w:rPr>
        <w:t xml:space="preserve">contestarla </w:t>
      </w:r>
      <w:r w:rsidR="001B2ABE" w:rsidRPr="00E34A33">
        <w:rPr>
          <w:rFonts w:ascii="Times New Roman" w:hAnsi="Times New Roman"/>
        </w:rPr>
        <w:t>voluntariamente.</w:t>
      </w:r>
    </w:p>
    <w:p w14:paraId="4F75E1A9" w14:textId="65DFFEDB" w:rsidR="00865B7D" w:rsidRPr="00E34A33" w:rsidRDefault="001B2ABE" w:rsidP="00B8245C">
      <w:pPr>
        <w:spacing w:line="360" w:lineRule="auto"/>
        <w:jc w:val="both"/>
        <w:rPr>
          <w:rFonts w:ascii="Times New Roman" w:hAnsi="Times New Roman"/>
          <w:lang w:val="es-MX"/>
        </w:rPr>
      </w:pPr>
      <w:r w:rsidRPr="00E34A33">
        <w:rPr>
          <w:rFonts w:ascii="Times New Roman" w:hAnsi="Times New Roman"/>
        </w:rPr>
        <w:lastRenderedPageBreak/>
        <w:tab/>
      </w:r>
      <w:r w:rsidR="00865B7D" w:rsidRPr="00E34A33">
        <w:rPr>
          <w:rFonts w:ascii="Times New Roman" w:hAnsi="Times New Roman"/>
        </w:rPr>
        <w:t xml:space="preserve">Las </w:t>
      </w:r>
      <w:r w:rsidR="00096ED8" w:rsidRPr="00E34A33">
        <w:rPr>
          <w:rFonts w:ascii="Times New Roman" w:hAnsi="Times New Roman"/>
        </w:rPr>
        <w:t>respuestas</w:t>
      </w:r>
      <w:r w:rsidR="00865B7D" w:rsidRPr="00E34A33">
        <w:rPr>
          <w:rFonts w:ascii="Times New Roman" w:hAnsi="Times New Roman"/>
        </w:rPr>
        <w:t xml:space="preserve"> relevantes en la investigación realizada sobre el interés por el autoempleo o el </w:t>
      </w:r>
      <w:r w:rsidR="00865B7D" w:rsidRPr="00E34A33">
        <w:rPr>
          <w:rFonts w:ascii="Times New Roman" w:hAnsi="Times New Roman"/>
          <w:color w:val="000000" w:themeColor="text1"/>
        </w:rPr>
        <w:t xml:space="preserve">emprendimiento se </w:t>
      </w:r>
      <w:r w:rsidR="00C46D88" w:rsidRPr="00E34A33">
        <w:rPr>
          <w:rFonts w:ascii="Times New Roman" w:hAnsi="Times New Roman"/>
          <w:color w:val="000000" w:themeColor="text1"/>
        </w:rPr>
        <w:t xml:space="preserve">correlacionaron </w:t>
      </w:r>
      <w:r w:rsidR="00865B7D" w:rsidRPr="00E34A33">
        <w:rPr>
          <w:rFonts w:ascii="Times New Roman" w:hAnsi="Times New Roman"/>
          <w:color w:val="000000" w:themeColor="text1"/>
        </w:rPr>
        <w:t xml:space="preserve">con las edades </w:t>
      </w:r>
      <w:r w:rsidR="00865B7D" w:rsidRPr="00E34A33">
        <w:rPr>
          <w:rFonts w:ascii="Times New Roman" w:hAnsi="Times New Roman"/>
        </w:rPr>
        <w:t>y otros estadísticos.</w:t>
      </w:r>
      <w:r w:rsidR="00E34A33">
        <w:rPr>
          <w:rFonts w:ascii="Times New Roman" w:hAnsi="Times New Roman"/>
        </w:rPr>
        <w:t xml:space="preserve"> </w:t>
      </w:r>
      <w:r w:rsidR="00865B7D" w:rsidRPr="00E34A33">
        <w:rPr>
          <w:rFonts w:ascii="Times New Roman" w:hAnsi="Times New Roman"/>
        </w:rPr>
        <w:t xml:space="preserve">La encuesta </w:t>
      </w:r>
      <w:r w:rsidR="00A5054B" w:rsidRPr="00E34A33">
        <w:rPr>
          <w:rFonts w:ascii="Times New Roman" w:hAnsi="Times New Roman"/>
        </w:rPr>
        <w:t>permitió</w:t>
      </w:r>
      <w:r w:rsidR="00865B7D" w:rsidRPr="00E34A33">
        <w:rPr>
          <w:rFonts w:ascii="Times New Roman" w:hAnsi="Times New Roman"/>
        </w:rPr>
        <w:t xml:space="preserve"> </w:t>
      </w:r>
      <w:r w:rsidR="00A5054B" w:rsidRPr="00E34A33">
        <w:rPr>
          <w:rFonts w:ascii="Times New Roman" w:hAnsi="Times New Roman"/>
        </w:rPr>
        <w:t xml:space="preserve">conocer la opinión de los </w:t>
      </w:r>
      <w:r w:rsidR="00677BEA" w:rsidRPr="00E34A33">
        <w:rPr>
          <w:rFonts w:ascii="Times New Roman" w:hAnsi="Times New Roman"/>
        </w:rPr>
        <w:t>participantes</w:t>
      </w:r>
      <w:r w:rsidR="00A5054B" w:rsidRPr="00E34A33">
        <w:rPr>
          <w:rFonts w:ascii="Times New Roman" w:hAnsi="Times New Roman"/>
        </w:rPr>
        <w:t xml:space="preserve"> sobre </w:t>
      </w:r>
      <w:r w:rsidR="00865B7D" w:rsidRPr="00E34A33">
        <w:rPr>
          <w:rFonts w:ascii="Times New Roman" w:hAnsi="Times New Roman"/>
        </w:rPr>
        <w:t xml:space="preserve">la oferta de valor </w:t>
      </w:r>
      <w:r w:rsidR="00A5054B" w:rsidRPr="00E34A33">
        <w:rPr>
          <w:rFonts w:ascii="Times New Roman" w:hAnsi="Times New Roman"/>
        </w:rPr>
        <w:t>de su empresa actual</w:t>
      </w:r>
      <w:r w:rsidR="00865B7D" w:rsidRPr="00E34A33">
        <w:rPr>
          <w:rFonts w:ascii="Times New Roman" w:hAnsi="Times New Roman"/>
        </w:rPr>
        <w:t xml:space="preserve">, </w:t>
      </w:r>
      <w:r w:rsidR="00C46D88" w:rsidRPr="00E34A33">
        <w:rPr>
          <w:rFonts w:ascii="Times New Roman" w:hAnsi="Times New Roman"/>
        </w:rPr>
        <w:t>y si existe el</w:t>
      </w:r>
      <w:r w:rsidR="00865B7D" w:rsidRPr="00E34A33">
        <w:rPr>
          <w:rFonts w:ascii="Times New Roman" w:hAnsi="Times New Roman"/>
        </w:rPr>
        <w:t xml:space="preserve"> deseo personal </w:t>
      </w:r>
      <w:r w:rsidR="00C46D88" w:rsidRPr="00E34A33">
        <w:rPr>
          <w:rFonts w:ascii="Times New Roman" w:hAnsi="Times New Roman"/>
        </w:rPr>
        <w:t>de</w:t>
      </w:r>
      <w:r w:rsidR="00865B7D" w:rsidRPr="00E34A33">
        <w:rPr>
          <w:rFonts w:ascii="Times New Roman" w:hAnsi="Times New Roman"/>
        </w:rPr>
        <w:t xml:space="preserve"> buscar </w:t>
      </w:r>
      <w:r w:rsidR="00C46D88" w:rsidRPr="00E34A33">
        <w:rPr>
          <w:rFonts w:ascii="Times New Roman" w:hAnsi="Times New Roman"/>
        </w:rPr>
        <w:t xml:space="preserve">autoemplearse o </w:t>
      </w:r>
      <w:r w:rsidR="00865B7D" w:rsidRPr="00E34A33">
        <w:rPr>
          <w:rFonts w:ascii="Times New Roman" w:hAnsi="Times New Roman"/>
        </w:rPr>
        <w:t>volverse emprendedor.</w:t>
      </w:r>
      <w:r w:rsidR="00E34A33">
        <w:rPr>
          <w:rFonts w:ascii="Times New Roman" w:hAnsi="Times New Roman"/>
        </w:rPr>
        <w:t xml:space="preserve"> </w:t>
      </w:r>
      <w:r w:rsidR="0034687B" w:rsidRPr="00E34A33">
        <w:rPr>
          <w:rFonts w:ascii="Times New Roman" w:hAnsi="Times New Roman"/>
        </w:rPr>
        <w:t xml:space="preserve">La encuesta se articuló con </w:t>
      </w:r>
      <w:r w:rsidR="00673EF5" w:rsidRPr="00E34A33">
        <w:rPr>
          <w:rFonts w:ascii="Times New Roman" w:hAnsi="Times New Roman"/>
        </w:rPr>
        <w:t>nueve datos demográficos y 40</w:t>
      </w:r>
      <w:r w:rsidR="0034687B" w:rsidRPr="00E34A33">
        <w:rPr>
          <w:rFonts w:ascii="Times New Roman" w:hAnsi="Times New Roman"/>
        </w:rPr>
        <w:t xml:space="preserve"> preguntas</w:t>
      </w:r>
      <w:r w:rsidR="00673EF5" w:rsidRPr="00E34A33">
        <w:rPr>
          <w:rFonts w:ascii="Times New Roman" w:hAnsi="Times New Roman"/>
        </w:rPr>
        <w:t xml:space="preserve"> </w:t>
      </w:r>
      <w:r w:rsidR="00677BEA" w:rsidRPr="00E34A33">
        <w:rPr>
          <w:rFonts w:ascii="Times New Roman" w:hAnsi="Times New Roman"/>
        </w:rPr>
        <w:t>para registrar la</w:t>
      </w:r>
      <w:r w:rsidR="00673EF5" w:rsidRPr="00E34A33">
        <w:rPr>
          <w:rFonts w:ascii="Times New Roman" w:hAnsi="Times New Roman"/>
        </w:rPr>
        <w:t xml:space="preserve"> percepción del empleado</w:t>
      </w:r>
      <w:r w:rsidR="00677BEA" w:rsidRPr="00E34A33">
        <w:rPr>
          <w:rFonts w:ascii="Times New Roman" w:hAnsi="Times New Roman"/>
        </w:rPr>
        <w:t>, dividid</w:t>
      </w:r>
      <w:r w:rsidR="00A442AE" w:rsidRPr="00E34A33">
        <w:rPr>
          <w:rFonts w:ascii="Times New Roman" w:hAnsi="Times New Roman"/>
        </w:rPr>
        <w:t>a</w:t>
      </w:r>
      <w:r w:rsidR="00677BEA" w:rsidRPr="00E34A33">
        <w:rPr>
          <w:rFonts w:ascii="Times New Roman" w:hAnsi="Times New Roman"/>
        </w:rPr>
        <w:t xml:space="preserve"> en </w:t>
      </w:r>
      <w:r w:rsidR="00865B7D" w:rsidRPr="00E34A33">
        <w:rPr>
          <w:rFonts w:ascii="Times New Roman" w:hAnsi="Times New Roman"/>
          <w:lang w:val="es-MX"/>
        </w:rPr>
        <w:t>cuatro secciones:</w:t>
      </w:r>
    </w:p>
    <w:p w14:paraId="785EF073" w14:textId="2350BB80" w:rsidR="00865B7D" w:rsidRPr="000F052A" w:rsidRDefault="00865B7D" w:rsidP="000F052A">
      <w:pPr>
        <w:pStyle w:val="Prrafodelista"/>
        <w:numPr>
          <w:ilvl w:val="0"/>
          <w:numId w:val="6"/>
        </w:numPr>
        <w:spacing w:line="360" w:lineRule="auto"/>
        <w:ind w:left="0" w:firstLine="709"/>
        <w:jc w:val="both"/>
        <w:rPr>
          <w:rFonts w:ascii="Times New Roman" w:hAnsi="Times New Roman"/>
          <w:lang w:val="es-MX"/>
        </w:rPr>
      </w:pPr>
      <w:r w:rsidRPr="000F052A">
        <w:rPr>
          <w:rFonts w:ascii="Times New Roman" w:hAnsi="Times New Roman"/>
          <w:i/>
          <w:iCs/>
        </w:rPr>
        <w:t xml:space="preserve">Sección </w:t>
      </w:r>
      <w:r w:rsidR="006E2C70" w:rsidRPr="000F052A">
        <w:rPr>
          <w:rFonts w:ascii="Times New Roman" w:hAnsi="Times New Roman"/>
          <w:i/>
          <w:iCs/>
        </w:rPr>
        <w:t>I</w:t>
      </w:r>
      <w:r w:rsidRPr="000F052A">
        <w:rPr>
          <w:rFonts w:ascii="Times New Roman" w:hAnsi="Times New Roman"/>
        </w:rPr>
        <w:t>. Declaratoria de objetivo y contexto.</w:t>
      </w:r>
      <w:r w:rsidR="00E34A33" w:rsidRPr="000F052A">
        <w:rPr>
          <w:rFonts w:ascii="Times New Roman" w:hAnsi="Times New Roman"/>
        </w:rPr>
        <w:t xml:space="preserve"> </w:t>
      </w:r>
      <w:r w:rsidR="005F48BD" w:rsidRPr="000F052A">
        <w:rPr>
          <w:rFonts w:ascii="Times New Roman" w:hAnsi="Times New Roman"/>
        </w:rPr>
        <w:t xml:space="preserve">Esta sección fue </w:t>
      </w:r>
      <w:r w:rsidR="00A442AE" w:rsidRPr="000F052A">
        <w:rPr>
          <w:rFonts w:ascii="Times New Roman" w:hAnsi="Times New Roman"/>
        </w:rPr>
        <w:t>puramente</w:t>
      </w:r>
      <w:r w:rsidR="005F48BD" w:rsidRPr="000F052A">
        <w:rPr>
          <w:rFonts w:ascii="Times New Roman" w:hAnsi="Times New Roman"/>
        </w:rPr>
        <w:t xml:space="preserve"> informativa para permitir al encuestado entender el alcance de sus respuestas y </w:t>
      </w:r>
      <w:r w:rsidR="002871A1" w:rsidRPr="000F052A">
        <w:rPr>
          <w:rFonts w:ascii="Times New Roman" w:hAnsi="Times New Roman"/>
        </w:rPr>
        <w:t>confirmar el anonimato d</w:t>
      </w:r>
      <w:r w:rsidR="00C46D88" w:rsidRPr="000F052A">
        <w:rPr>
          <w:rFonts w:ascii="Times New Roman" w:hAnsi="Times New Roman"/>
        </w:rPr>
        <w:t>e su participación</w:t>
      </w:r>
      <w:r w:rsidR="002871A1" w:rsidRPr="000F052A">
        <w:rPr>
          <w:rFonts w:ascii="Times New Roman" w:hAnsi="Times New Roman"/>
        </w:rPr>
        <w:t>.</w:t>
      </w:r>
    </w:p>
    <w:p w14:paraId="6D3B66BB" w14:textId="2E192552" w:rsidR="00865B7D" w:rsidRPr="000F052A" w:rsidRDefault="00865B7D" w:rsidP="000F052A">
      <w:pPr>
        <w:pStyle w:val="Prrafodelista"/>
        <w:numPr>
          <w:ilvl w:val="0"/>
          <w:numId w:val="6"/>
        </w:numPr>
        <w:spacing w:line="360" w:lineRule="auto"/>
        <w:ind w:left="0" w:firstLine="709"/>
        <w:jc w:val="both"/>
        <w:rPr>
          <w:rFonts w:ascii="Times New Roman" w:hAnsi="Times New Roman"/>
        </w:rPr>
      </w:pPr>
      <w:r w:rsidRPr="000F052A">
        <w:rPr>
          <w:rFonts w:ascii="Times New Roman" w:hAnsi="Times New Roman"/>
          <w:i/>
          <w:iCs/>
        </w:rPr>
        <w:t xml:space="preserve">Sección </w:t>
      </w:r>
      <w:r w:rsidR="006E2C70" w:rsidRPr="000F052A">
        <w:rPr>
          <w:rFonts w:ascii="Times New Roman" w:hAnsi="Times New Roman"/>
          <w:i/>
          <w:iCs/>
        </w:rPr>
        <w:t>II</w:t>
      </w:r>
      <w:r w:rsidRPr="000F052A">
        <w:rPr>
          <w:rFonts w:ascii="Times New Roman" w:hAnsi="Times New Roman"/>
        </w:rPr>
        <w:t xml:space="preserve">. Datos </w:t>
      </w:r>
      <w:r w:rsidR="006E2C70">
        <w:rPr>
          <w:rFonts w:ascii="Times New Roman" w:hAnsi="Times New Roman"/>
        </w:rPr>
        <w:t>e</w:t>
      </w:r>
      <w:r w:rsidR="006E2C70" w:rsidRPr="000F052A">
        <w:rPr>
          <w:rFonts w:ascii="Times New Roman" w:hAnsi="Times New Roman"/>
        </w:rPr>
        <w:t>stadísticos</w:t>
      </w:r>
      <w:r w:rsidRPr="000F052A">
        <w:rPr>
          <w:rFonts w:ascii="Times New Roman" w:hAnsi="Times New Roman"/>
        </w:rPr>
        <w:t>.</w:t>
      </w:r>
      <w:r w:rsidR="00E34A33" w:rsidRPr="000F052A">
        <w:rPr>
          <w:rFonts w:ascii="Times New Roman" w:hAnsi="Times New Roman"/>
        </w:rPr>
        <w:t xml:space="preserve"> </w:t>
      </w:r>
      <w:r w:rsidR="002871A1" w:rsidRPr="000F052A">
        <w:rPr>
          <w:rFonts w:ascii="Times New Roman" w:hAnsi="Times New Roman"/>
        </w:rPr>
        <w:t>En esta sección se recopilaron los datos necesarios para la segmentación demográfica y para identificar la generación poblacional a la que pertenece el encuestado.</w:t>
      </w:r>
    </w:p>
    <w:p w14:paraId="1AE116FC" w14:textId="079103D1" w:rsidR="00865B7D" w:rsidRPr="000F052A" w:rsidRDefault="00865B7D" w:rsidP="000F052A">
      <w:pPr>
        <w:pStyle w:val="Prrafodelista"/>
        <w:numPr>
          <w:ilvl w:val="0"/>
          <w:numId w:val="6"/>
        </w:numPr>
        <w:spacing w:line="360" w:lineRule="auto"/>
        <w:ind w:left="0" w:firstLine="709"/>
        <w:jc w:val="both"/>
        <w:rPr>
          <w:rFonts w:ascii="Times New Roman" w:hAnsi="Times New Roman"/>
        </w:rPr>
      </w:pPr>
      <w:r w:rsidRPr="000F052A">
        <w:rPr>
          <w:rFonts w:ascii="Times New Roman" w:hAnsi="Times New Roman"/>
          <w:i/>
          <w:iCs/>
        </w:rPr>
        <w:t xml:space="preserve">Sección </w:t>
      </w:r>
      <w:r w:rsidR="006E2C70" w:rsidRPr="000F052A">
        <w:rPr>
          <w:rFonts w:ascii="Times New Roman" w:hAnsi="Times New Roman"/>
          <w:i/>
          <w:iCs/>
        </w:rPr>
        <w:t>III</w:t>
      </w:r>
      <w:r w:rsidRPr="000F052A">
        <w:rPr>
          <w:rFonts w:ascii="Times New Roman" w:hAnsi="Times New Roman"/>
        </w:rPr>
        <w:t>. Opinión sobre su empleador actual.</w:t>
      </w:r>
      <w:r w:rsidR="00E34A33" w:rsidRPr="000F052A">
        <w:rPr>
          <w:rFonts w:ascii="Times New Roman" w:hAnsi="Times New Roman"/>
        </w:rPr>
        <w:t xml:space="preserve"> </w:t>
      </w:r>
      <w:r w:rsidR="002871A1" w:rsidRPr="000F052A">
        <w:rPr>
          <w:rFonts w:ascii="Times New Roman" w:hAnsi="Times New Roman"/>
        </w:rPr>
        <w:t>Preguntas exclusivas sobre el empleador actual o su último empleador en caso de estar actualmente desempleado.</w:t>
      </w:r>
    </w:p>
    <w:p w14:paraId="483B8F8C" w14:textId="607A73E2" w:rsidR="00865B7D" w:rsidRPr="000F052A" w:rsidRDefault="00865B7D" w:rsidP="000F052A">
      <w:pPr>
        <w:pStyle w:val="Prrafodelista"/>
        <w:numPr>
          <w:ilvl w:val="0"/>
          <w:numId w:val="6"/>
        </w:numPr>
        <w:spacing w:line="360" w:lineRule="auto"/>
        <w:ind w:left="0" w:firstLine="709"/>
        <w:jc w:val="both"/>
        <w:rPr>
          <w:rFonts w:ascii="Times New Roman" w:hAnsi="Times New Roman"/>
        </w:rPr>
      </w:pPr>
      <w:r w:rsidRPr="000F052A">
        <w:rPr>
          <w:rFonts w:ascii="Times New Roman" w:hAnsi="Times New Roman"/>
          <w:i/>
          <w:iCs/>
        </w:rPr>
        <w:t xml:space="preserve">Sección </w:t>
      </w:r>
      <w:r w:rsidR="006E2C70" w:rsidRPr="000F052A">
        <w:rPr>
          <w:rFonts w:ascii="Times New Roman" w:hAnsi="Times New Roman"/>
          <w:i/>
          <w:iCs/>
        </w:rPr>
        <w:t>IV</w:t>
      </w:r>
      <w:r w:rsidRPr="000F052A">
        <w:rPr>
          <w:rFonts w:ascii="Times New Roman" w:hAnsi="Times New Roman"/>
        </w:rPr>
        <w:t xml:space="preserve">. Expectativas y </w:t>
      </w:r>
      <w:r w:rsidR="006E2C70">
        <w:rPr>
          <w:rFonts w:ascii="Times New Roman" w:hAnsi="Times New Roman"/>
        </w:rPr>
        <w:t>m</w:t>
      </w:r>
      <w:r w:rsidRPr="000F052A">
        <w:rPr>
          <w:rFonts w:ascii="Times New Roman" w:hAnsi="Times New Roman"/>
        </w:rPr>
        <w:t>otivación para mantenerse o cambiar de empleo.</w:t>
      </w:r>
      <w:r w:rsidR="00E34A33" w:rsidRPr="000F052A">
        <w:rPr>
          <w:rFonts w:ascii="Times New Roman" w:hAnsi="Times New Roman"/>
        </w:rPr>
        <w:t xml:space="preserve"> </w:t>
      </w:r>
      <w:r w:rsidR="002871A1" w:rsidRPr="000F052A">
        <w:rPr>
          <w:rFonts w:ascii="Times New Roman" w:hAnsi="Times New Roman"/>
        </w:rPr>
        <w:t xml:space="preserve">Dentro de estas </w:t>
      </w:r>
      <w:r w:rsidR="00096ED8" w:rsidRPr="000F052A">
        <w:rPr>
          <w:rFonts w:ascii="Times New Roman" w:hAnsi="Times New Roman"/>
        </w:rPr>
        <w:t>preguntas</w:t>
      </w:r>
      <w:r w:rsidR="002871A1" w:rsidRPr="000F052A">
        <w:rPr>
          <w:rFonts w:ascii="Times New Roman" w:hAnsi="Times New Roman"/>
        </w:rPr>
        <w:t xml:space="preserve"> se incluyó la motivación para ser empresario o montar su propio negocio.</w:t>
      </w:r>
    </w:p>
    <w:p w14:paraId="6A56B395" w14:textId="56AB2756" w:rsidR="00865B7D" w:rsidRPr="00E34A33" w:rsidRDefault="00865B7D" w:rsidP="00B8245C">
      <w:pPr>
        <w:spacing w:line="360" w:lineRule="auto"/>
        <w:jc w:val="both"/>
        <w:rPr>
          <w:rFonts w:ascii="Times New Roman" w:hAnsi="Times New Roman"/>
        </w:rPr>
      </w:pPr>
      <w:r w:rsidRPr="00E34A33">
        <w:rPr>
          <w:rFonts w:ascii="Times New Roman" w:hAnsi="Times New Roman"/>
        </w:rPr>
        <w:tab/>
        <w:t xml:space="preserve">Para la sección </w:t>
      </w:r>
      <w:r w:rsidR="006E2C70">
        <w:rPr>
          <w:rFonts w:ascii="Times New Roman" w:hAnsi="Times New Roman"/>
        </w:rPr>
        <w:t>III</w:t>
      </w:r>
      <w:r w:rsidR="006E2C70" w:rsidRPr="00E34A33">
        <w:rPr>
          <w:rFonts w:ascii="Times New Roman" w:hAnsi="Times New Roman"/>
        </w:rPr>
        <w:t xml:space="preserve"> </w:t>
      </w:r>
      <w:r w:rsidRPr="00E34A33">
        <w:rPr>
          <w:rFonts w:ascii="Times New Roman" w:hAnsi="Times New Roman"/>
        </w:rPr>
        <w:t xml:space="preserve">y </w:t>
      </w:r>
      <w:r w:rsidR="006E2C70">
        <w:rPr>
          <w:rFonts w:ascii="Times New Roman" w:hAnsi="Times New Roman"/>
        </w:rPr>
        <w:t>IV</w:t>
      </w:r>
      <w:r w:rsidR="006E2C70" w:rsidRPr="00E34A33">
        <w:rPr>
          <w:rFonts w:ascii="Times New Roman" w:hAnsi="Times New Roman"/>
        </w:rPr>
        <w:t xml:space="preserve"> </w:t>
      </w:r>
      <w:r w:rsidR="006E2C70">
        <w:rPr>
          <w:rFonts w:ascii="Times New Roman" w:hAnsi="Times New Roman"/>
        </w:rPr>
        <w:t>se utilizó</w:t>
      </w:r>
      <w:r w:rsidRPr="00E34A33">
        <w:rPr>
          <w:rFonts w:ascii="Times New Roman" w:hAnsi="Times New Roman"/>
        </w:rPr>
        <w:t xml:space="preserve"> </w:t>
      </w:r>
      <w:r w:rsidR="006E2C70">
        <w:rPr>
          <w:rFonts w:ascii="Times New Roman" w:hAnsi="Times New Roman"/>
        </w:rPr>
        <w:t>una</w:t>
      </w:r>
      <w:r w:rsidR="006E2C70" w:rsidRPr="00E34A33">
        <w:rPr>
          <w:rFonts w:ascii="Times New Roman" w:hAnsi="Times New Roman"/>
        </w:rPr>
        <w:t xml:space="preserve"> </w:t>
      </w:r>
      <w:r w:rsidRPr="00E34A33">
        <w:rPr>
          <w:rFonts w:ascii="Times New Roman" w:hAnsi="Times New Roman"/>
        </w:rPr>
        <w:t>escala tipo Likert</w:t>
      </w:r>
      <w:r w:rsidR="006E2C70">
        <w:rPr>
          <w:rFonts w:ascii="Times New Roman" w:hAnsi="Times New Roman"/>
        </w:rPr>
        <w:t xml:space="preserve"> que consideró </w:t>
      </w:r>
      <w:r w:rsidR="00B56001" w:rsidRPr="00E34A33">
        <w:rPr>
          <w:rFonts w:ascii="Times New Roman" w:hAnsi="Times New Roman"/>
        </w:rPr>
        <w:t>seis</w:t>
      </w:r>
      <w:r w:rsidRPr="00E34A33">
        <w:rPr>
          <w:rFonts w:ascii="Times New Roman" w:hAnsi="Times New Roman"/>
        </w:rPr>
        <w:t xml:space="preserve"> grados en lugar de </w:t>
      </w:r>
      <w:r w:rsidR="00B56001" w:rsidRPr="00E34A33">
        <w:rPr>
          <w:rFonts w:ascii="Times New Roman" w:hAnsi="Times New Roman"/>
        </w:rPr>
        <w:t>cinco</w:t>
      </w:r>
      <w:r w:rsidRPr="00E34A33">
        <w:rPr>
          <w:rFonts w:ascii="Times New Roman" w:hAnsi="Times New Roman"/>
        </w:rPr>
        <w:t xml:space="preserve">, </w:t>
      </w:r>
      <w:r w:rsidR="00E36058" w:rsidRPr="00E34A33">
        <w:rPr>
          <w:rFonts w:ascii="Times New Roman" w:hAnsi="Times New Roman"/>
        </w:rPr>
        <w:t>dado que,</w:t>
      </w:r>
      <w:r w:rsidRPr="00E34A33">
        <w:rPr>
          <w:rFonts w:ascii="Times New Roman" w:hAnsi="Times New Roman"/>
        </w:rPr>
        <w:t xml:space="preserve"> al dar </w:t>
      </w:r>
      <w:r w:rsidR="00B56001" w:rsidRPr="00E34A33">
        <w:rPr>
          <w:rFonts w:ascii="Times New Roman" w:hAnsi="Times New Roman"/>
        </w:rPr>
        <w:t>un intervalo de opciones impares</w:t>
      </w:r>
      <w:r w:rsidRPr="00E34A33">
        <w:rPr>
          <w:rFonts w:ascii="Times New Roman" w:hAnsi="Times New Roman"/>
        </w:rPr>
        <w:t xml:space="preserve">, existe un grupo que, ante la duda, siempre </w:t>
      </w:r>
      <w:r w:rsidR="00A5054B" w:rsidRPr="00E34A33">
        <w:rPr>
          <w:rFonts w:ascii="Times New Roman" w:hAnsi="Times New Roman"/>
        </w:rPr>
        <w:t>preferirá quedar en medio</w:t>
      </w:r>
      <w:r w:rsidRPr="00E34A33">
        <w:rPr>
          <w:rFonts w:ascii="Times New Roman" w:hAnsi="Times New Roman"/>
        </w:rPr>
        <w:t xml:space="preserve"> (Rositas, 20</w:t>
      </w:r>
      <w:r w:rsidR="00141D07">
        <w:rPr>
          <w:rFonts w:ascii="Times New Roman" w:hAnsi="Times New Roman"/>
        </w:rPr>
        <w:t>14</w:t>
      </w:r>
      <w:r w:rsidRPr="00E34A33">
        <w:rPr>
          <w:rFonts w:ascii="Times New Roman" w:hAnsi="Times New Roman"/>
        </w:rPr>
        <w:t>).</w:t>
      </w:r>
      <w:r w:rsidR="00E34A33">
        <w:rPr>
          <w:rFonts w:ascii="Times New Roman" w:hAnsi="Times New Roman"/>
        </w:rPr>
        <w:t xml:space="preserve"> </w:t>
      </w:r>
      <w:r w:rsidRPr="00E34A33">
        <w:rPr>
          <w:rFonts w:ascii="Times New Roman" w:hAnsi="Times New Roman"/>
        </w:rPr>
        <w:t xml:space="preserve">Al utilizar </w:t>
      </w:r>
      <w:r w:rsidR="00B56001" w:rsidRPr="00E34A33">
        <w:rPr>
          <w:rFonts w:ascii="Times New Roman" w:hAnsi="Times New Roman"/>
        </w:rPr>
        <w:t>este intervalo, s</w:t>
      </w:r>
      <w:r w:rsidR="00A5054B" w:rsidRPr="00E34A33">
        <w:rPr>
          <w:rFonts w:ascii="Times New Roman" w:hAnsi="Times New Roman"/>
        </w:rPr>
        <w:t>e oblig</w:t>
      </w:r>
      <w:r w:rsidR="00CF1221" w:rsidRPr="00E34A33">
        <w:rPr>
          <w:rFonts w:ascii="Times New Roman" w:hAnsi="Times New Roman"/>
        </w:rPr>
        <w:t>ó al participante</w:t>
      </w:r>
      <w:r w:rsidR="00A5054B" w:rsidRPr="00E34A33">
        <w:rPr>
          <w:rFonts w:ascii="Times New Roman" w:hAnsi="Times New Roman"/>
        </w:rPr>
        <w:t xml:space="preserve"> a estar</w:t>
      </w:r>
      <w:r w:rsidRPr="00E34A33">
        <w:rPr>
          <w:rFonts w:ascii="Times New Roman" w:hAnsi="Times New Roman"/>
        </w:rPr>
        <w:t xml:space="preserve"> ligeramente en desacuerdo o ligeramente de acuerdo, </w:t>
      </w:r>
      <w:r w:rsidR="00481A6C">
        <w:rPr>
          <w:rFonts w:ascii="Times New Roman" w:hAnsi="Times New Roman"/>
        </w:rPr>
        <w:t>lo que redujo</w:t>
      </w:r>
      <w:r w:rsidR="00481A6C" w:rsidRPr="00E34A33">
        <w:rPr>
          <w:rFonts w:ascii="Times New Roman" w:hAnsi="Times New Roman"/>
        </w:rPr>
        <w:t xml:space="preserve"> </w:t>
      </w:r>
      <w:r w:rsidRPr="00E34A33">
        <w:rPr>
          <w:rFonts w:ascii="Times New Roman" w:hAnsi="Times New Roman"/>
        </w:rPr>
        <w:t xml:space="preserve">la tendencia subjetiva </w:t>
      </w:r>
      <w:r w:rsidR="00481A6C">
        <w:rPr>
          <w:rFonts w:ascii="Times New Roman" w:hAnsi="Times New Roman"/>
        </w:rPr>
        <w:t>hacia el</w:t>
      </w:r>
      <w:r w:rsidR="00481A6C" w:rsidRPr="00E34A33">
        <w:rPr>
          <w:rFonts w:ascii="Times New Roman" w:hAnsi="Times New Roman"/>
        </w:rPr>
        <w:t xml:space="preserve"> </w:t>
      </w:r>
      <w:r w:rsidRPr="00E34A33">
        <w:rPr>
          <w:rFonts w:ascii="Times New Roman" w:hAnsi="Times New Roman"/>
        </w:rPr>
        <w:t>centralismo por parte del entrevistado.</w:t>
      </w:r>
      <w:r w:rsidR="00E34A33">
        <w:rPr>
          <w:rFonts w:ascii="Times New Roman" w:hAnsi="Times New Roman"/>
        </w:rPr>
        <w:t xml:space="preserve"> </w:t>
      </w:r>
    </w:p>
    <w:p w14:paraId="2BF433E3" w14:textId="5B36EDF7" w:rsidR="00865B7D" w:rsidRPr="00E34A33" w:rsidRDefault="00865B7D" w:rsidP="00B8245C">
      <w:pPr>
        <w:spacing w:line="360" w:lineRule="auto"/>
        <w:ind w:firstLine="708"/>
        <w:jc w:val="both"/>
        <w:rPr>
          <w:rFonts w:ascii="Times New Roman" w:hAnsi="Times New Roman"/>
        </w:rPr>
      </w:pPr>
      <w:r w:rsidRPr="00E34A33">
        <w:rPr>
          <w:rFonts w:ascii="Times New Roman" w:hAnsi="Times New Roman"/>
        </w:rPr>
        <w:t>El enfoque de</w:t>
      </w:r>
      <w:r w:rsidR="005F48BD" w:rsidRPr="00E34A33">
        <w:rPr>
          <w:rFonts w:ascii="Times New Roman" w:hAnsi="Times New Roman"/>
        </w:rPr>
        <w:t>l</w:t>
      </w:r>
      <w:r w:rsidRPr="00E34A33">
        <w:rPr>
          <w:rFonts w:ascii="Times New Roman" w:hAnsi="Times New Roman"/>
        </w:rPr>
        <w:t xml:space="preserve"> estudio </w:t>
      </w:r>
      <w:r w:rsidR="005F48BD" w:rsidRPr="00E34A33">
        <w:rPr>
          <w:rFonts w:ascii="Times New Roman" w:hAnsi="Times New Roman"/>
        </w:rPr>
        <w:t>fue</w:t>
      </w:r>
      <w:r w:rsidRPr="00E34A33">
        <w:rPr>
          <w:rFonts w:ascii="Times New Roman" w:hAnsi="Times New Roman"/>
        </w:rPr>
        <w:t xml:space="preserve"> sobre profesionistas</w:t>
      </w:r>
      <w:r w:rsidR="005E3FA6" w:rsidRPr="00E34A33">
        <w:rPr>
          <w:rFonts w:ascii="Times New Roman" w:hAnsi="Times New Roman"/>
        </w:rPr>
        <w:t xml:space="preserve"> empleados o desempleados en México</w:t>
      </w:r>
      <w:r w:rsidRPr="00E34A33">
        <w:rPr>
          <w:rFonts w:ascii="Times New Roman" w:hAnsi="Times New Roman"/>
        </w:rPr>
        <w:t xml:space="preserve">. </w:t>
      </w:r>
      <w:r w:rsidR="009D2C3B">
        <w:rPr>
          <w:rFonts w:ascii="Times New Roman" w:hAnsi="Times New Roman"/>
        </w:rPr>
        <w:t>Al respecto</w:t>
      </w:r>
      <w:r w:rsidR="00481A6C">
        <w:rPr>
          <w:rFonts w:ascii="Times New Roman" w:hAnsi="Times New Roman"/>
        </w:rPr>
        <w:t>, se utilizaron</w:t>
      </w:r>
      <w:r w:rsidR="00481A6C" w:rsidRPr="00E34A33">
        <w:rPr>
          <w:rFonts w:ascii="Times New Roman" w:hAnsi="Times New Roman"/>
        </w:rPr>
        <w:t xml:space="preserve"> </w:t>
      </w:r>
      <w:r w:rsidR="005F48BD" w:rsidRPr="00E34A33">
        <w:rPr>
          <w:rFonts w:ascii="Times New Roman" w:hAnsi="Times New Roman"/>
        </w:rPr>
        <w:t>los</w:t>
      </w:r>
      <w:r w:rsidRPr="00E34A33">
        <w:rPr>
          <w:rFonts w:ascii="Times New Roman" w:hAnsi="Times New Roman"/>
        </w:rPr>
        <w:t xml:space="preserve"> datos del </w:t>
      </w:r>
      <w:r w:rsidR="00963B8F" w:rsidRPr="00E34A33">
        <w:rPr>
          <w:rFonts w:ascii="Times New Roman" w:hAnsi="Times New Roman"/>
        </w:rPr>
        <w:t xml:space="preserve">Instituto Nacional de Estadística y Geografía </w:t>
      </w:r>
      <w:r w:rsidR="00B56001" w:rsidRPr="00E34A33">
        <w:rPr>
          <w:rFonts w:ascii="Times New Roman" w:hAnsi="Times New Roman"/>
        </w:rPr>
        <w:t>[</w:t>
      </w:r>
      <w:proofErr w:type="spellStart"/>
      <w:r w:rsidR="00481A6C" w:rsidRPr="00E34A33">
        <w:rPr>
          <w:rFonts w:ascii="Times New Roman" w:hAnsi="Times New Roman"/>
        </w:rPr>
        <w:t>Inegi</w:t>
      </w:r>
      <w:proofErr w:type="spellEnd"/>
      <w:r w:rsidR="00B56001" w:rsidRPr="00E34A33">
        <w:rPr>
          <w:rFonts w:ascii="Times New Roman" w:hAnsi="Times New Roman"/>
        </w:rPr>
        <w:t>] (</w:t>
      </w:r>
      <w:r w:rsidR="00BC6CB2">
        <w:rPr>
          <w:rFonts w:ascii="Times New Roman" w:hAnsi="Times New Roman"/>
        </w:rPr>
        <w:t xml:space="preserve">25 de enero de </w:t>
      </w:r>
      <w:r w:rsidR="00BC6CB2" w:rsidRPr="00E34A33">
        <w:rPr>
          <w:rFonts w:ascii="Times New Roman" w:hAnsi="Times New Roman"/>
        </w:rPr>
        <w:t>202</w:t>
      </w:r>
      <w:r w:rsidR="00BC6CB2">
        <w:rPr>
          <w:rFonts w:ascii="Times New Roman" w:hAnsi="Times New Roman"/>
        </w:rPr>
        <w:t>1</w:t>
      </w:r>
      <w:r w:rsidR="00481A6C" w:rsidRPr="00E34A33">
        <w:rPr>
          <w:rFonts w:ascii="Times New Roman" w:hAnsi="Times New Roman"/>
        </w:rPr>
        <w:t>)</w:t>
      </w:r>
      <w:r w:rsidR="00481A6C">
        <w:rPr>
          <w:rFonts w:ascii="Times New Roman" w:hAnsi="Times New Roman"/>
        </w:rPr>
        <w:t>.</w:t>
      </w:r>
      <w:r w:rsidR="00481A6C" w:rsidRPr="00E34A33">
        <w:rPr>
          <w:rFonts w:ascii="Times New Roman" w:hAnsi="Times New Roman"/>
        </w:rPr>
        <w:t xml:space="preserve"> </w:t>
      </w:r>
      <w:r w:rsidR="00481A6C">
        <w:rPr>
          <w:rFonts w:ascii="Times New Roman" w:hAnsi="Times New Roman"/>
        </w:rPr>
        <w:t>E</w:t>
      </w:r>
      <w:r w:rsidR="00481A6C" w:rsidRPr="00E34A33">
        <w:rPr>
          <w:rFonts w:ascii="Times New Roman" w:hAnsi="Times New Roman"/>
        </w:rPr>
        <w:t xml:space="preserve">l </w:t>
      </w:r>
      <w:r w:rsidR="002876F5">
        <w:rPr>
          <w:rFonts w:ascii="Times New Roman" w:hAnsi="Times New Roman"/>
        </w:rPr>
        <w:t>C</w:t>
      </w:r>
      <w:r w:rsidR="002876F5" w:rsidRPr="00E34A33">
        <w:rPr>
          <w:rFonts w:ascii="Times New Roman" w:hAnsi="Times New Roman"/>
        </w:rPr>
        <w:t>enso</w:t>
      </w:r>
      <w:r w:rsidR="002876F5">
        <w:rPr>
          <w:rFonts w:ascii="Times New Roman" w:hAnsi="Times New Roman"/>
        </w:rPr>
        <w:t xml:space="preserve"> de Población y Vivienda</w:t>
      </w:r>
      <w:r w:rsidR="002876F5" w:rsidRPr="00E34A33">
        <w:rPr>
          <w:rFonts w:ascii="Times New Roman" w:hAnsi="Times New Roman"/>
        </w:rPr>
        <w:t xml:space="preserve"> </w:t>
      </w:r>
      <w:r w:rsidR="005F48BD" w:rsidRPr="00E34A33">
        <w:rPr>
          <w:rFonts w:ascii="Times New Roman" w:hAnsi="Times New Roman"/>
        </w:rPr>
        <w:t xml:space="preserve">muestra que </w:t>
      </w:r>
      <w:r w:rsidRPr="00E34A33">
        <w:rPr>
          <w:rFonts w:ascii="Times New Roman" w:hAnsi="Times New Roman"/>
        </w:rPr>
        <w:t xml:space="preserve">México es un país con 126 </w:t>
      </w:r>
      <w:r w:rsidR="00481A6C">
        <w:rPr>
          <w:rFonts w:ascii="Times New Roman" w:hAnsi="Times New Roman"/>
        </w:rPr>
        <w:t>m</w:t>
      </w:r>
      <w:r w:rsidRPr="00E34A33">
        <w:rPr>
          <w:rFonts w:ascii="Times New Roman" w:hAnsi="Times New Roman"/>
        </w:rPr>
        <w:t xml:space="preserve">illones de habitantes, de los cuales 95.7 </w:t>
      </w:r>
      <w:r w:rsidR="00481A6C">
        <w:rPr>
          <w:rFonts w:ascii="Times New Roman" w:hAnsi="Times New Roman"/>
        </w:rPr>
        <w:t>m</w:t>
      </w:r>
      <w:r w:rsidRPr="00E34A33">
        <w:rPr>
          <w:rFonts w:ascii="Times New Roman" w:hAnsi="Times New Roman"/>
        </w:rPr>
        <w:t>illones tienen 15 años o más, y 57.</w:t>
      </w:r>
      <w:r w:rsidRPr="00E34A33">
        <w:rPr>
          <w:rFonts w:ascii="Times New Roman" w:hAnsi="Times New Roman"/>
          <w:color w:val="000000" w:themeColor="text1"/>
        </w:rPr>
        <w:t xml:space="preserve">3 </w:t>
      </w:r>
      <w:r w:rsidR="00481A6C">
        <w:rPr>
          <w:rFonts w:ascii="Times New Roman" w:hAnsi="Times New Roman"/>
          <w:color w:val="000000" w:themeColor="text1"/>
        </w:rPr>
        <w:t>m</w:t>
      </w:r>
      <w:r w:rsidR="00481A6C" w:rsidRPr="00E34A33">
        <w:rPr>
          <w:rFonts w:ascii="Times New Roman" w:hAnsi="Times New Roman"/>
          <w:color w:val="000000" w:themeColor="text1"/>
        </w:rPr>
        <w:t xml:space="preserve">illones </w:t>
      </w:r>
      <w:r w:rsidRPr="00E34A33">
        <w:rPr>
          <w:rFonts w:ascii="Times New Roman" w:hAnsi="Times New Roman"/>
          <w:color w:val="000000" w:themeColor="text1"/>
        </w:rPr>
        <w:t xml:space="preserve">pertenecen a la </w:t>
      </w:r>
      <w:r w:rsidR="00481A6C" w:rsidRPr="00E34A33">
        <w:rPr>
          <w:rFonts w:ascii="Times New Roman" w:hAnsi="Times New Roman"/>
          <w:color w:val="000000" w:themeColor="text1"/>
        </w:rPr>
        <w:t>población económicamente activa</w:t>
      </w:r>
      <w:r w:rsidR="00481A6C">
        <w:rPr>
          <w:rFonts w:ascii="Times New Roman" w:hAnsi="Times New Roman"/>
          <w:color w:val="000000" w:themeColor="text1"/>
        </w:rPr>
        <w:t xml:space="preserve"> (</w:t>
      </w:r>
      <w:r w:rsidR="00481A6C" w:rsidRPr="00E34A33">
        <w:rPr>
          <w:rFonts w:ascii="Times New Roman" w:hAnsi="Times New Roman"/>
          <w:color w:val="000000" w:themeColor="text1"/>
        </w:rPr>
        <w:t>PEA</w:t>
      </w:r>
      <w:r w:rsidRPr="00E34A33">
        <w:rPr>
          <w:rFonts w:ascii="Times New Roman" w:hAnsi="Times New Roman"/>
          <w:color w:val="000000" w:themeColor="text1"/>
        </w:rPr>
        <w:t>).</w:t>
      </w:r>
      <w:r w:rsidR="00E34A33">
        <w:rPr>
          <w:rFonts w:ascii="Times New Roman" w:hAnsi="Times New Roman"/>
          <w:color w:val="000000" w:themeColor="text1"/>
        </w:rPr>
        <w:t xml:space="preserve"> </w:t>
      </w:r>
      <w:r w:rsidRPr="00E34A33">
        <w:rPr>
          <w:rFonts w:ascii="Times New Roman" w:hAnsi="Times New Roman"/>
          <w:color w:val="000000" w:themeColor="text1"/>
        </w:rPr>
        <w:t xml:space="preserve">Sin embargo, de </w:t>
      </w:r>
      <w:r w:rsidR="00C46D88" w:rsidRPr="00E34A33">
        <w:rPr>
          <w:rFonts w:ascii="Times New Roman" w:hAnsi="Times New Roman"/>
          <w:color w:val="000000" w:themeColor="text1"/>
        </w:rPr>
        <w:t>esa</w:t>
      </w:r>
      <w:r w:rsidRPr="00E34A33">
        <w:rPr>
          <w:rFonts w:ascii="Times New Roman" w:hAnsi="Times New Roman"/>
          <w:color w:val="000000" w:themeColor="text1"/>
        </w:rPr>
        <w:t xml:space="preserve"> </w:t>
      </w:r>
      <w:r w:rsidRPr="00E34A33">
        <w:rPr>
          <w:rFonts w:ascii="Times New Roman" w:hAnsi="Times New Roman"/>
        </w:rPr>
        <w:t xml:space="preserve">PEA, 31 </w:t>
      </w:r>
      <w:r w:rsidR="00481A6C">
        <w:rPr>
          <w:rFonts w:ascii="Times New Roman" w:hAnsi="Times New Roman"/>
        </w:rPr>
        <w:t>m</w:t>
      </w:r>
      <w:r w:rsidRPr="00E34A33">
        <w:rPr>
          <w:rFonts w:ascii="Times New Roman" w:hAnsi="Times New Roman"/>
        </w:rPr>
        <w:t>illones (54</w:t>
      </w:r>
      <w:r w:rsidR="00481A6C">
        <w:rPr>
          <w:rFonts w:ascii="Times New Roman" w:hAnsi="Times New Roman"/>
        </w:rPr>
        <w:t> </w:t>
      </w:r>
      <w:r w:rsidRPr="00E34A33">
        <w:rPr>
          <w:rFonts w:ascii="Times New Roman" w:hAnsi="Times New Roman"/>
        </w:rPr>
        <w:t>%) pertenecen al empleo informal, el cual no se desarrolla dentro de la empresa formal que busca talento profesional.</w:t>
      </w:r>
      <w:r w:rsidR="00E34A33">
        <w:rPr>
          <w:rFonts w:ascii="Times New Roman" w:hAnsi="Times New Roman"/>
        </w:rPr>
        <w:t xml:space="preserve"> </w:t>
      </w:r>
      <w:r w:rsidR="009D7840" w:rsidRPr="00E34A33">
        <w:rPr>
          <w:rFonts w:ascii="Times New Roman" w:hAnsi="Times New Roman"/>
        </w:rPr>
        <w:t>L</w:t>
      </w:r>
      <w:r w:rsidRPr="00E34A33">
        <w:rPr>
          <w:rFonts w:ascii="Times New Roman" w:hAnsi="Times New Roman"/>
        </w:rPr>
        <w:t xml:space="preserve">os 26 </w:t>
      </w:r>
      <w:r w:rsidR="00481A6C">
        <w:rPr>
          <w:rFonts w:ascii="Times New Roman" w:hAnsi="Times New Roman"/>
        </w:rPr>
        <w:t>m</w:t>
      </w:r>
      <w:r w:rsidR="00481A6C" w:rsidRPr="00E34A33">
        <w:rPr>
          <w:rFonts w:ascii="Times New Roman" w:hAnsi="Times New Roman"/>
        </w:rPr>
        <w:t xml:space="preserve">illones </w:t>
      </w:r>
      <w:r w:rsidR="00FF022F" w:rsidRPr="00E34A33">
        <w:rPr>
          <w:rFonts w:ascii="Times New Roman" w:hAnsi="Times New Roman"/>
        </w:rPr>
        <w:t xml:space="preserve">restantes </w:t>
      </w:r>
      <w:r w:rsidRPr="00E34A33">
        <w:rPr>
          <w:rFonts w:ascii="Times New Roman" w:hAnsi="Times New Roman"/>
        </w:rPr>
        <w:t>de PEA</w:t>
      </w:r>
      <w:r w:rsidR="009D7840" w:rsidRPr="00E34A33">
        <w:rPr>
          <w:rFonts w:ascii="Times New Roman" w:hAnsi="Times New Roman"/>
        </w:rPr>
        <w:t xml:space="preserve"> </w:t>
      </w:r>
      <w:r w:rsidR="00481A6C">
        <w:rPr>
          <w:rFonts w:ascii="Times New Roman" w:hAnsi="Times New Roman"/>
        </w:rPr>
        <w:t>s</w:t>
      </w:r>
      <w:r w:rsidR="00481A6C" w:rsidRPr="00E34A33">
        <w:rPr>
          <w:rFonts w:ascii="Times New Roman" w:hAnsi="Times New Roman"/>
        </w:rPr>
        <w:t xml:space="preserve">on </w:t>
      </w:r>
      <w:r w:rsidR="009D7840" w:rsidRPr="00E34A33">
        <w:rPr>
          <w:rFonts w:ascii="Times New Roman" w:hAnsi="Times New Roman"/>
        </w:rPr>
        <w:t>empleadores formales</w:t>
      </w:r>
      <w:r w:rsidR="00481A6C">
        <w:rPr>
          <w:rFonts w:ascii="Times New Roman" w:hAnsi="Times New Roman"/>
        </w:rPr>
        <w:t xml:space="preserve">. Dichos datos se pueden </w:t>
      </w:r>
      <w:r w:rsidR="00FF022F" w:rsidRPr="00E34A33">
        <w:rPr>
          <w:rFonts w:ascii="Times New Roman" w:hAnsi="Times New Roman"/>
        </w:rPr>
        <w:t>contrastar</w:t>
      </w:r>
      <w:r w:rsidR="009D7840" w:rsidRPr="00E34A33">
        <w:rPr>
          <w:rFonts w:ascii="Times New Roman" w:hAnsi="Times New Roman"/>
        </w:rPr>
        <w:t xml:space="preserve"> con</w:t>
      </w:r>
      <w:r w:rsidRPr="00E34A33">
        <w:rPr>
          <w:rFonts w:ascii="Times New Roman" w:hAnsi="Times New Roman"/>
        </w:rPr>
        <w:t xml:space="preserve"> los </w:t>
      </w:r>
      <w:r w:rsidR="00481A6C">
        <w:rPr>
          <w:rFonts w:ascii="Times New Roman" w:hAnsi="Times New Roman"/>
        </w:rPr>
        <w:t>de</w:t>
      </w:r>
      <w:r w:rsidRPr="00E34A33">
        <w:rPr>
          <w:rFonts w:ascii="Times New Roman" w:hAnsi="Times New Roman"/>
        </w:rPr>
        <w:t>l primer trimestre del 2020 de la</w:t>
      </w:r>
      <w:r w:rsidR="00704670" w:rsidRPr="00E34A33">
        <w:rPr>
          <w:rFonts w:ascii="Times New Roman" w:hAnsi="Times New Roman"/>
        </w:rPr>
        <w:t xml:space="preserve"> </w:t>
      </w:r>
      <w:r w:rsidRPr="00E34A33">
        <w:rPr>
          <w:rFonts w:ascii="Times New Roman" w:hAnsi="Times New Roman"/>
        </w:rPr>
        <w:t>Encuesta Nacional de Ocupación y Empleo</w:t>
      </w:r>
      <w:r w:rsidR="00481A6C">
        <w:rPr>
          <w:rFonts w:ascii="Times New Roman" w:hAnsi="Times New Roman"/>
        </w:rPr>
        <w:t xml:space="preserve"> (ENO</w:t>
      </w:r>
      <w:r w:rsidR="009D2C3B">
        <w:rPr>
          <w:rFonts w:ascii="Times New Roman" w:hAnsi="Times New Roman"/>
        </w:rPr>
        <w:t>E)</w:t>
      </w:r>
      <w:r w:rsidR="00BC6CB2">
        <w:rPr>
          <w:rFonts w:ascii="Times New Roman" w:hAnsi="Times New Roman"/>
        </w:rPr>
        <w:t xml:space="preserve"> 2020</w:t>
      </w:r>
      <w:r w:rsidRPr="00E34A33">
        <w:rPr>
          <w:rFonts w:ascii="Times New Roman" w:hAnsi="Times New Roman"/>
        </w:rPr>
        <w:t xml:space="preserve"> </w:t>
      </w:r>
      <w:r w:rsidR="0059312F">
        <w:rPr>
          <w:rFonts w:ascii="Times New Roman" w:hAnsi="Times New Roman"/>
        </w:rPr>
        <w:t>(</w:t>
      </w:r>
      <w:proofErr w:type="spellStart"/>
      <w:r w:rsidR="0059312F">
        <w:rPr>
          <w:rFonts w:ascii="Times New Roman" w:hAnsi="Times New Roman"/>
        </w:rPr>
        <w:t>Inegi</w:t>
      </w:r>
      <w:proofErr w:type="spellEnd"/>
      <w:r w:rsidR="0059312F">
        <w:rPr>
          <w:rFonts w:ascii="Times New Roman" w:hAnsi="Times New Roman"/>
        </w:rPr>
        <w:t xml:space="preserve">, </w:t>
      </w:r>
      <w:r w:rsidR="00BC6CB2">
        <w:rPr>
          <w:rFonts w:ascii="Times New Roman" w:hAnsi="Times New Roman"/>
        </w:rPr>
        <w:t xml:space="preserve">19 de mayo de </w:t>
      </w:r>
      <w:r w:rsidRPr="00E34A33">
        <w:rPr>
          <w:rFonts w:ascii="Times New Roman" w:hAnsi="Times New Roman"/>
        </w:rPr>
        <w:t xml:space="preserve">2020), </w:t>
      </w:r>
      <w:r w:rsidR="009D7840" w:rsidRPr="00E34A33">
        <w:rPr>
          <w:rFonts w:ascii="Times New Roman" w:hAnsi="Times New Roman"/>
        </w:rPr>
        <w:t>que dictaminan que</w:t>
      </w:r>
      <w:r w:rsidRPr="00E34A33">
        <w:rPr>
          <w:rFonts w:ascii="Times New Roman" w:hAnsi="Times New Roman"/>
        </w:rPr>
        <w:t xml:space="preserve"> el número de profesionistas ocupados </w:t>
      </w:r>
      <w:r w:rsidR="009D7840" w:rsidRPr="00E34A33">
        <w:rPr>
          <w:rFonts w:ascii="Times New Roman" w:hAnsi="Times New Roman"/>
        </w:rPr>
        <w:t>es de</w:t>
      </w:r>
      <w:r w:rsidRPr="00E34A33">
        <w:rPr>
          <w:rFonts w:ascii="Times New Roman" w:hAnsi="Times New Roman"/>
        </w:rPr>
        <w:t xml:space="preserve"> 9.2 </w:t>
      </w:r>
      <w:r w:rsidR="009D2C3B">
        <w:rPr>
          <w:rFonts w:ascii="Times New Roman" w:hAnsi="Times New Roman"/>
        </w:rPr>
        <w:t>m</w:t>
      </w:r>
      <w:r w:rsidRPr="00E34A33">
        <w:rPr>
          <w:rFonts w:ascii="Times New Roman" w:hAnsi="Times New Roman"/>
        </w:rPr>
        <w:t xml:space="preserve">illones de </w:t>
      </w:r>
      <w:r w:rsidRPr="00E34A33">
        <w:rPr>
          <w:rFonts w:ascii="Times New Roman" w:hAnsi="Times New Roman"/>
        </w:rPr>
        <w:lastRenderedPageBreak/>
        <w:t>personas.</w:t>
      </w:r>
      <w:r w:rsidR="00E34A33">
        <w:rPr>
          <w:rFonts w:ascii="Times New Roman" w:hAnsi="Times New Roman"/>
        </w:rPr>
        <w:t xml:space="preserve"> </w:t>
      </w:r>
      <w:r w:rsidRPr="00E34A33">
        <w:rPr>
          <w:rFonts w:ascii="Times New Roman" w:hAnsi="Times New Roman"/>
        </w:rPr>
        <w:t>Aun si 100</w:t>
      </w:r>
      <w:r w:rsidR="009D2C3B">
        <w:rPr>
          <w:rFonts w:ascii="Times New Roman" w:hAnsi="Times New Roman"/>
        </w:rPr>
        <w:t> </w:t>
      </w:r>
      <w:r w:rsidRPr="00E34A33">
        <w:rPr>
          <w:rFonts w:ascii="Times New Roman" w:hAnsi="Times New Roman"/>
        </w:rPr>
        <w:t>% de estos profesionistas fueran empleados (pueden ser empresarios), representan solo 16</w:t>
      </w:r>
      <w:r w:rsidR="009D2C3B">
        <w:rPr>
          <w:rFonts w:ascii="Times New Roman" w:hAnsi="Times New Roman"/>
        </w:rPr>
        <w:t> </w:t>
      </w:r>
      <w:r w:rsidRPr="00E34A33">
        <w:rPr>
          <w:rFonts w:ascii="Times New Roman" w:hAnsi="Times New Roman"/>
        </w:rPr>
        <w:t>% de la PEA</w:t>
      </w:r>
      <w:r w:rsidR="009D7840" w:rsidRPr="00E34A33">
        <w:rPr>
          <w:rFonts w:ascii="Times New Roman" w:hAnsi="Times New Roman"/>
        </w:rPr>
        <w:t xml:space="preserve"> total</w:t>
      </w:r>
      <w:r w:rsidRPr="00E34A33">
        <w:rPr>
          <w:rFonts w:ascii="Times New Roman" w:hAnsi="Times New Roman"/>
        </w:rPr>
        <w:t>.</w:t>
      </w:r>
      <w:r w:rsidR="00E34A33">
        <w:rPr>
          <w:rFonts w:ascii="Times New Roman" w:hAnsi="Times New Roman"/>
        </w:rPr>
        <w:t xml:space="preserve"> </w:t>
      </w:r>
    </w:p>
    <w:p w14:paraId="6746FE00" w14:textId="6EBC1F3C" w:rsidR="0023554A" w:rsidRPr="00E34A33" w:rsidRDefault="00BC5536" w:rsidP="00B8245C">
      <w:pPr>
        <w:spacing w:line="360" w:lineRule="auto"/>
        <w:jc w:val="both"/>
        <w:rPr>
          <w:rFonts w:ascii="Times New Roman" w:hAnsi="Times New Roman"/>
          <w:color w:val="000000" w:themeColor="text1"/>
        </w:rPr>
      </w:pPr>
      <w:r w:rsidRPr="00E34A33">
        <w:rPr>
          <w:rFonts w:ascii="Times New Roman" w:hAnsi="Times New Roman"/>
        </w:rPr>
        <w:tab/>
      </w:r>
      <w:r w:rsidR="00865B7D" w:rsidRPr="00E34A33">
        <w:rPr>
          <w:rFonts w:ascii="Times New Roman" w:hAnsi="Times New Roman"/>
        </w:rPr>
        <w:t>La población objetivo son profesionistas empleados, autoempleados o desempleados</w:t>
      </w:r>
      <w:r w:rsidRPr="00E34A33">
        <w:rPr>
          <w:rFonts w:ascii="Times New Roman" w:hAnsi="Times New Roman"/>
        </w:rPr>
        <w:t>.</w:t>
      </w:r>
      <w:r w:rsidR="00E34A33">
        <w:rPr>
          <w:rFonts w:ascii="Times New Roman" w:hAnsi="Times New Roman"/>
        </w:rPr>
        <w:t xml:space="preserve"> </w:t>
      </w:r>
      <w:r w:rsidRPr="00E34A33">
        <w:rPr>
          <w:rFonts w:ascii="Times New Roman" w:hAnsi="Times New Roman"/>
        </w:rPr>
        <w:t xml:space="preserve">El </w:t>
      </w:r>
      <w:r w:rsidR="00704670" w:rsidRPr="00E34A33">
        <w:rPr>
          <w:rFonts w:ascii="Times New Roman" w:hAnsi="Times New Roman"/>
        </w:rPr>
        <w:t>intervalo</w:t>
      </w:r>
      <w:r w:rsidRPr="00E34A33">
        <w:rPr>
          <w:rFonts w:ascii="Times New Roman" w:hAnsi="Times New Roman"/>
        </w:rPr>
        <w:t xml:space="preserve"> de edad considerado fue de 20 a 60 años</w:t>
      </w:r>
      <w:r w:rsidR="00BC6CB2">
        <w:rPr>
          <w:rFonts w:ascii="Times New Roman" w:hAnsi="Times New Roman"/>
        </w:rPr>
        <w:t>;</w:t>
      </w:r>
      <w:r w:rsidR="00BC6CB2" w:rsidRPr="00E34A33">
        <w:rPr>
          <w:rFonts w:ascii="Times New Roman" w:hAnsi="Times New Roman"/>
        </w:rPr>
        <w:t xml:space="preserve"> </w:t>
      </w:r>
      <w:r w:rsidRPr="00E34A33">
        <w:rPr>
          <w:rFonts w:ascii="Times New Roman" w:hAnsi="Times New Roman"/>
        </w:rPr>
        <w:t>en la encuesta se agrupó por quinquenios</w:t>
      </w:r>
      <w:r w:rsidR="00865B7D" w:rsidRPr="00E34A33">
        <w:rPr>
          <w:rFonts w:ascii="Times New Roman" w:hAnsi="Times New Roman"/>
        </w:rPr>
        <w:t>.</w:t>
      </w:r>
      <w:r w:rsidR="00E34A33">
        <w:rPr>
          <w:rFonts w:ascii="Times New Roman" w:hAnsi="Times New Roman"/>
        </w:rPr>
        <w:t xml:space="preserve"> </w:t>
      </w:r>
      <w:r w:rsidR="00865B7D" w:rsidRPr="00E34A33">
        <w:rPr>
          <w:rFonts w:ascii="Times New Roman" w:hAnsi="Times New Roman"/>
        </w:rPr>
        <w:t xml:space="preserve">La muestra alcanzó </w:t>
      </w:r>
      <w:r w:rsidRPr="00E34A33">
        <w:rPr>
          <w:rFonts w:ascii="Times New Roman" w:hAnsi="Times New Roman"/>
        </w:rPr>
        <w:t xml:space="preserve">a validar la respuesta de </w:t>
      </w:r>
      <w:r w:rsidR="00865B7D" w:rsidRPr="00E34A33">
        <w:rPr>
          <w:rFonts w:ascii="Times New Roman" w:hAnsi="Times New Roman"/>
        </w:rPr>
        <w:t>352 participantes dentro de la población objetivo que contestaron</w:t>
      </w:r>
      <w:r w:rsidR="005E3FA6" w:rsidRPr="00E34A33">
        <w:rPr>
          <w:rFonts w:ascii="Times New Roman" w:hAnsi="Times New Roman"/>
        </w:rPr>
        <w:t xml:space="preserve"> completa</w:t>
      </w:r>
      <w:r w:rsidR="00865B7D" w:rsidRPr="00E34A33">
        <w:rPr>
          <w:rFonts w:ascii="Times New Roman" w:hAnsi="Times New Roman"/>
        </w:rPr>
        <w:t xml:space="preserve"> la encuesta entre </w:t>
      </w:r>
      <w:r w:rsidR="00BC6CB2">
        <w:rPr>
          <w:rFonts w:ascii="Times New Roman" w:hAnsi="Times New Roman"/>
        </w:rPr>
        <w:t>s</w:t>
      </w:r>
      <w:r w:rsidR="00BC6CB2" w:rsidRPr="00E34A33">
        <w:rPr>
          <w:rFonts w:ascii="Times New Roman" w:hAnsi="Times New Roman"/>
        </w:rPr>
        <w:t xml:space="preserve">eptiembre </w:t>
      </w:r>
      <w:r w:rsidR="00BC6CB2">
        <w:rPr>
          <w:rFonts w:ascii="Times New Roman" w:hAnsi="Times New Roman"/>
        </w:rPr>
        <w:t xml:space="preserve">de </w:t>
      </w:r>
      <w:r w:rsidR="00865B7D" w:rsidRPr="00E34A33">
        <w:rPr>
          <w:rFonts w:ascii="Times New Roman" w:hAnsi="Times New Roman"/>
        </w:rPr>
        <w:t xml:space="preserve">2020 y </w:t>
      </w:r>
      <w:r w:rsidR="00BC6CB2">
        <w:rPr>
          <w:rFonts w:ascii="Times New Roman" w:hAnsi="Times New Roman"/>
        </w:rPr>
        <w:t>f</w:t>
      </w:r>
      <w:r w:rsidR="00BC6CB2" w:rsidRPr="00E34A33">
        <w:rPr>
          <w:rFonts w:ascii="Times New Roman" w:hAnsi="Times New Roman"/>
        </w:rPr>
        <w:t xml:space="preserve">ebrero </w:t>
      </w:r>
      <w:r w:rsidR="00BC6CB2">
        <w:rPr>
          <w:rFonts w:ascii="Times New Roman" w:hAnsi="Times New Roman"/>
        </w:rPr>
        <w:t xml:space="preserve">de </w:t>
      </w:r>
      <w:r w:rsidR="00865B7D" w:rsidRPr="00E34A33">
        <w:rPr>
          <w:rFonts w:ascii="Times New Roman" w:hAnsi="Times New Roman"/>
        </w:rPr>
        <w:t>2021.</w:t>
      </w:r>
      <w:r w:rsidR="00E34A33">
        <w:rPr>
          <w:rFonts w:ascii="Times New Roman" w:hAnsi="Times New Roman"/>
        </w:rPr>
        <w:t xml:space="preserve"> </w:t>
      </w:r>
      <w:r w:rsidR="00865B7D" w:rsidRPr="00E34A33">
        <w:rPr>
          <w:rFonts w:ascii="Times New Roman" w:hAnsi="Times New Roman"/>
        </w:rPr>
        <w:t xml:space="preserve">La población de profesionistas en México, </w:t>
      </w:r>
      <w:r w:rsidR="00865B7D" w:rsidRPr="00E34A33">
        <w:rPr>
          <w:rFonts w:ascii="Times New Roman" w:hAnsi="Times New Roman"/>
          <w:color w:val="000000" w:themeColor="text1"/>
        </w:rPr>
        <w:t>según datos de la ENOE 2020</w:t>
      </w:r>
      <w:r w:rsidR="00BC6CB2">
        <w:rPr>
          <w:rFonts w:ascii="Times New Roman" w:hAnsi="Times New Roman"/>
          <w:color w:val="000000" w:themeColor="text1"/>
        </w:rPr>
        <w:t>,</w:t>
      </w:r>
      <w:r w:rsidR="00865B7D" w:rsidRPr="00E34A33">
        <w:rPr>
          <w:rFonts w:ascii="Times New Roman" w:hAnsi="Times New Roman"/>
          <w:color w:val="000000" w:themeColor="text1"/>
        </w:rPr>
        <w:t xml:space="preserve"> tiene una distribución tipo </w:t>
      </w:r>
      <w:r w:rsidR="00865B7D" w:rsidRPr="000F052A">
        <w:rPr>
          <w:rFonts w:ascii="Times New Roman" w:hAnsi="Times New Roman"/>
          <w:i/>
          <w:iCs/>
          <w:color w:val="000000" w:themeColor="text1"/>
        </w:rPr>
        <w:t>gamma</w:t>
      </w:r>
      <w:r w:rsidR="00865B7D" w:rsidRPr="00E34A33">
        <w:rPr>
          <w:rFonts w:ascii="Times New Roman" w:hAnsi="Times New Roman"/>
          <w:color w:val="000000" w:themeColor="text1"/>
        </w:rPr>
        <w:t xml:space="preserve"> (Machado, 2016).</w:t>
      </w:r>
      <w:r w:rsidR="00E34A33">
        <w:rPr>
          <w:rFonts w:ascii="Times New Roman" w:hAnsi="Times New Roman"/>
          <w:color w:val="000000" w:themeColor="text1"/>
        </w:rPr>
        <w:t xml:space="preserve"> </w:t>
      </w:r>
    </w:p>
    <w:p w14:paraId="19BCB19B" w14:textId="42073982" w:rsidR="0023554A" w:rsidRPr="00E34A33" w:rsidRDefault="005F48BD" w:rsidP="00B8245C">
      <w:pPr>
        <w:spacing w:line="360" w:lineRule="auto"/>
        <w:jc w:val="both"/>
        <w:rPr>
          <w:rFonts w:ascii="Times New Roman" w:hAnsi="Times New Roman"/>
        </w:rPr>
      </w:pPr>
      <w:r w:rsidRPr="00E34A33">
        <w:rPr>
          <w:rFonts w:ascii="Times New Roman" w:hAnsi="Times New Roman"/>
        </w:rPr>
        <w:tab/>
      </w:r>
      <w:r w:rsidR="00865B7D" w:rsidRPr="00E34A33">
        <w:rPr>
          <w:rFonts w:ascii="Times New Roman" w:hAnsi="Times New Roman"/>
        </w:rPr>
        <w:t xml:space="preserve">La </w:t>
      </w:r>
      <w:r w:rsidR="00704670" w:rsidRPr="00E34A33">
        <w:rPr>
          <w:rFonts w:ascii="Times New Roman" w:hAnsi="Times New Roman"/>
        </w:rPr>
        <w:t>t</w:t>
      </w:r>
      <w:r w:rsidR="00865B7D" w:rsidRPr="00E34A33">
        <w:rPr>
          <w:rFonts w:ascii="Times New Roman" w:hAnsi="Times New Roman"/>
        </w:rPr>
        <w:t>abla 1 muestra esta distribución de la población objetivo comparándola con la distribución de la muestra obtenida.</w:t>
      </w:r>
    </w:p>
    <w:p w14:paraId="73FEDBE1" w14:textId="77777777" w:rsidR="00040E03" w:rsidRPr="00E34A33" w:rsidRDefault="00040E03" w:rsidP="00B8245C">
      <w:pPr>
        <w:spacing w:line="360" w:lineRule="auto"/>
        <w:jc w:val="both"/>
        <w:rPr>
          <w:rFonts w:ascii="Times New Roman" w:hAnsi="Times New Roman"/>
        </w:rPr>
      </w:pPr>
    </w:p>
    <w:p w14:paraId="7448A3E9" w14:textId="2A35FBAE" w:rsidR="00865B7D" w:rsidRPr="00E34A33" w:rsidRDefault="00865B7D" w:rsidP="00B8245C">
      <w:pPr>
        <w:spacing w:line="360" w:lineRule="auto"/>
        <w:rPr>
          <w:rFonts w:ascii="Times New Roman" w:hAnsi="Times New Roman"/>
          <w:i/>
          <w:iCs/>
          <w:color w:val="000000" w:themeColor="text1"/>
          <w:lang w:val="es-MX"/>
        </w:rPr>
      </w:pPr>
      <w:r w:rsidRPr="00E34A33">
        <w:rPr>
          <w:rFonts w:ascii="Times New Roman" w:hAnsi="Times New Roman"/>
          <w:b/>
          <w:bCs/>
          <w:color w:val="000000" w:themeColor="text1"/>
          <w:lang w:val="es-MX"/>
        </w:rPr>
        <w:t>Tabla 1.</w:t>
      </w:r>
      <w:r w:rsidRPr="00E34A33">
        <w:rPr>
          <w:rFonts w:ascii="Times New Roman" w:hAnsi="Times New Roman"/>
          <w:color w:val="000000" w:themeColor="text1"/>
          <w:lang w:val="es-MX"/>
        </w:rPr>
        <w:t xml:space="preserve"> </w:t>
      </w:r>
      <w:r w:rsidR="00AC3F5B" w:rsidRPr="000F052A">
        <w:rPr>
          <w:rFonts w:ascii="Times New Roman" w:hAnsi="Times New Roman"/>
          <w:color w:val="000000" w:themeColor="text1"/>
          <w:lang w:val="es-MX"/>
        </w:rPr>
        <w:t>Comparación de e</w:t>
      </w:r>
      <w:r w:rsidRPr="000F052A">
        <w:rPr>
          <w:rFonts w:ascii="Times New Roman" w:hAnsi="Times New Roman"/>
          <w:color w:val="000000" w:themeColor="text1"/>
          <w:lang w:val="es-MX"/>
        </w:rPr>
        <w:t xml:space="preserve">dades en la población objetivo </w:t>
      </w:r>
      <w:r w:rsidR="00AC3F5B" w:rsidRPr="000F052A">
        <w:rPr>
          <w:rFonts w:ascii="Times New Roman" w:hAnsi="Times New Roman"/>
          <w:color w:val="000000" w:themeColor="text1"/>
          <w:lang w:val="es-MX"/>
        </w:rPr>
        <w:t>y</w:t>
      </w:r>
      <w:r w:rsidRPr="000F052A">
        <w:rPr>
          <w:rFonts w:ascii="Times New Roman" w:hAnsi="Times New Roman"/>
          <w:color w:val="000000" w:themeColor="text1"/>
          <w:lang w:val="es-MX"/>
        </w:rPr>
        <w:t xml:space="preserve"> la muestra de la investigación</w:t>
      </w:r>
    </w:p>
    <w:tbl>
      <w:tblPr>
        <w:tblStyle w:val="Tablaconcuadrcula"/>
        <w:tblW w:w="0" w:type="auto"/>
        <w:tblLook w:val="04A0" w:firstRow="1" w:lastRow="0" w:firstColumn="1" w:lastColumn="0" w:noHBand="0" w:noVBand="1"/>
      </w:tblPr>
      <w:tblGrid>
        <w:gridCol w:w="1765"/>
        <w:gridCol w:w="1765"/>
        <w:gridCol w:w="1766"/>
        <w:gridCol w:w="1766"/>
        <w:gridCol w:w="1766"/>
      </w:tblGrid>
      <w:tr w:rsidR="00786BD0" w:rsidRPr="0004220A" w14:paraId="2F956A67" w14:textId="77777777" w:rsidTr="00040E03">
        <w:tc>
          <w:tcPr>
            <w:tcW w:w="1765" w:type="dxa"/>
          </w:tcPr>
          <w:p w14:paraId="2645F127" w14:textId="77777777"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Edad</w:t>
            </w:r>
          </w:p>
          <w:p w14:paraId="5C0780DF" w14:textId="16769A74" w:rsidR="001E78F8"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(años)</w:t>
            </w:r>
          </w:p>
        </w:tc>
        <w:tc>
          <w:tcPr>
            <w:tcW w:w="1765" w:type="dxa"/>
          </w:tcPr>
          <w:p w14:paraId="54892A18" w14:textId="740518AD"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ENOE</w:t>
            </w:r>
          </w:p>
          <w:p w14:paraId="10D9A04F" w14:textId="3E80B69A"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4</w:t>
            </w:r>
            <w:r w:rsidR="00854601" w:rsidRPr="0004220A">
              <w:rPr>
                <w:rFonts w:ascii="Times New Roman" w:hAnsi="Times New Roman"/>
                <w:color w:val="000000" w:themeColor="text1"/>
                <w:lang w:val="es-MX"/>
              </w:rPr>
              <w:t>.</w:t>
            </w:r>
            <w:r w:rsidRPr="0004220A">
              <w:rPr>
                <w:rFonts w:ascii="Times New Roman" w:hAnsi="Times New Roman"/>
                <w:color w:val="000000" w:themeColor="text1"/>
                <w:vertAlign w:val="superscript"/>
                <w:lang w:val="es-MX"/>
              </w:rPr>
              <w:t>o</w:t>
            </w:r>
            <w:r w:rsidRPr="0004220A">
              <w:rPr>
                <w:rFonts w:ascii="Times New Roman" w:hAnsi="Times New Roman"/>
                <w:color w:val="000000" w:themeColor="text1"/>
                <w:lang w:val="es-MX"/>
              </w:rPr>
              <w:t xml:space="preserve"> </w:t>
            </w:r>
            <w:r w:rsidR="00854601" w:rsidRPr="0004220A">
              <w:rPr>
                <w:rFonts w:ascii="Times New Roman" w:hAnsi="Times New Roman"/>
                <w:color w:val="000000" w:themeColor="text1"/>
                <w:lang w:val="es-MX"/>
              </w:rPr>
              <w:t xml:space="preserve">trimestre </w:t>
            </w:r>
            <w:r w:rsidRPr="0004220A">
              <w:rPr>
                <w:rFonts w:ascii="Times New Roman" w:hAnsi="Times New Roman"/>
                <w:color w:val="000000" w:themeColor="text1"/>
                <w:lang w:val="es-MX"/>
              </w:rPr>
              <w:t>2020</w:t>
            </w:r>
          </w:p>
          <w:p w14:paraId="26E7D7E2" w14:textId="7140C86B"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Población</w:t>
            </w:r>
          </w:p>
        </w:tc>
        <w:tc>
          <w:tcPr>
            <w:tcW w:w="1766" w:type="dxa"/>
          </w:tcPr>
          <w:p w14:paraId="7BEBA893" w14:textId="77777777"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Encuesta</w:t>
            </w:r>
          </w:p>
          <w:p w14:paraId="2751D005" w14:textId="2FDAAB0C"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Muestra</w:t>
            </w:r>
          </w:p>
        </w:tc>
        <w:tc>
          <w:tcPr>
            <w:tcW w:w="1766" w:type="dxa"/>
          </w:tcPr>
          <w:p w14:paraId="2A0D1FC4" w14:textId="6AEA15AC"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ENOE</w:t>
            </w:r>
          </w:p>
          <w:p w14:paraId="05800543" w14:textId="1BFE9909"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4</w:t>
            </w:r>
            <w:r w:rsidR="00132C0E" w:rsidRPr="0004220A">
              <w:rPr>
                <w:rFonts w:ascii="Times New Roman" w:hAnsi="Times New Roman"/>
                <w:color w:val="000000" w:themeColor="text1"/>
                <w:lang w:val="es-MX"/>
              </w:rPr>
              <w:t>.</w:t>
            </w:r>
            <w:r w:rsidRPr="0004220A">
              <w:rPr>
                <w:rFonts w:ascii="Times New Roman" w:hAnsi="Times New Roman"/>
                <w:color w:val="000000" w:themeColor="text1"/>
                <w:vertAlign w:val="superscript"/>
                <w:lang w:val="es-MX"/>
              </w:rPr>
              <w:t>o</w:t>
            </w:r>
            <w:r w:rsidRPr="0004220A">
              <w:rPr>
                <w:rFonts w:ascii="Times New Roman" w:hAnsi="Times New Roman"/>
                <w:color w:val="000000" w:themeColor="text1"/>
                <w:lang w:val="es-MX"/>
              </w:rPr>
              <w:t xml:space="preserve"> </w:t>
            </w:r>
            <w:r w:rsidR="00132C0E" w:rsidRPr="0004220A">
              <w:rPr>
                <w:rFonts w:ascii="Times New Roman" w:hAnsi="Times New Roman"/>
                <w:color w:val="000000" w:themeColor="text1"/>
                <w:lang w:val="es-MX"/>
              </w:rPr>
              <w:t xml:space="preserve">trimestre </w:t>
            </w:r>
            <w:r w:rsidRPr="0004220A">
              <w:rPr>
                <w:rFonts w:ascii="Times New Roman" w:hAnsi="Times New Roman"/>
                <w:color w:val="000000" w:themeColor="text1"/>
                <w:lang w:val="es-MX"/>
              </w:rPr>
              <w:t>2020</w:t>
            </w:r>
          </w:p>
          <w:p w14:paraId="08A61E45" w14:textId="340F279F"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Población (%)</w:t>
            </w:r>
          </w:p>
        </w:tc>
        <w:tc>
          <w:tcPr>
            <w:tcW w:w="1766" w:type="dxa"/>
          </w:tcPr>
          <w:p w14:paraId="5DA2CC71" w14:textId="77777777"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Encuesta</w:t>
            </w:r>
          </w:p>
          <w:p w14:paraId="67E3F75C" w14:textId="621572F7" w:rsidR="00786BD0" w:rsidRPr="0004220A" w:rsidRDefault="00786BD0"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Muestra (%)</w:t>
            </w:r>
          </w:p>
        </w:tc>
      </w:tr>
      <w:tr w:rsidR="00786BD0" w:rsidRPr="0004220A" w14:paraId="6DF045CF" w14:textId="77777777" w:rsidTr="00040E03">
        <w:tc>
          <w:tcPr>
            <w:tcW w:w="1765" w:type="dxa"/>
          </w:tcPr>
          <w:p w14:paraId="121FAD10" w14:textId="65ECB057"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20 a 29</w:t>
            </w:r>
          </w:p>
        </w:tc>
        <w:tc>
          <w:tcPr>
            <w:tcW w:w="1765" w:type="dxa"/>
          </w:tcPr>
          <w:p w14:paraId="643F08C4" w14:textId="3102CF39"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5 332 686</w:t>
            </w:r>
          </w:p>
        </w:tc>
        <w:tc>
          <w:tcPr>
            <w:tcW w:w="1766" w:type="dxa"/>
          </w:tcPr>
          <w:p w14:paraId="61402BC1" w14:textId="7F7C3712"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111</w:t>
            </w:r>
          </w:p>
        </w:tc>
        <w:tc>
          <w:tcPr>
            <w:tcW w:w="1766" w:type="dxa"/>
          </w:tcPr>
          <w:p w14:paraId="75DB822C" w14:textId="5BADE6C5"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35</w:t>
            </w:r>
            <w:r w:rsidR="00854601"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66" w:type="dxa"/>
          </w:tcPr>
          <w:p w14:paraId="011DC3E1" w14:textId="65314842" w:rsidR="001E78F8"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32</w:t>
            </w:r>
            <w:r w:rsidR="00854601"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786BD0" w:rsidRPr="0004220A" w14:paraId="6951A5B9" w14:textId="77777777" w:rsidTr="00040E03">
        <w:tc>
          <w:tcPr>
            <w:tcW w:w="1765" w:type="dxa"/>
          </w:tcPr>
          <w:p w14:paraId="35B30372" w14:textId="2D098CAD"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30 a 39</w:t>
            </w:r>
          </w:p>
        </w:tc>
        <w:tc>
          <w:tcPr>
            <w:tcW w:w="1765" w:type="dxa"/>
          </w:tcPr>
          <w:p w14:paraId="2F980B59" w14:textId="3F7A99F7"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4 720 259</w:t>
            </w:r>
          </w:p>
        </w:tc>
        <w:tc>
          <w:tcPr>
            <w:tcW w:w="1766" w:type="dxa"/>
          </w:tcPr>
          <w:p w14:paraId="76F8347D" w14:textId="6C29A5A6"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85</w:t>
            </w:r>
          </w:p>
        </w:tc>
        <w:tc>
          <w:tcPr>
            <w:tcW w:w="1766" w:type="dxa"/>
          </w:tcPr>
          <w:p w14:paraId="2B02937A" w14:textId="094A15E4"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31</w:t>
            </w:r>
            <w:r w:rsidR="00854601"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66" w:type="dxa"/>
          </w:tcPr>
          <w:p w14:paraId="1CE070BC" w14:textId="583F688C"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24</w:t>
            </w:r>
            <w:r w:rsidR="00854601"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786BD0" w:rsidRPr="0004220A" w14:paraId="18D18052" w14:textId="77777777" w:rsidTr="00040E03">
        <w:tc>
          <w:tcPr>
            <w:tcW w:w="1765" w:type="dxa"/>
          </w:tcPr>
          <w:p w14:paraId="7C4FAAB5" w14:textId="69063F09"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40 a 49</w:t>
            </w:r>
          </w:p>
        </w:tc>
        <w:tc>
          <w:tcPr>
            <w:tcW w:w="1765" w:type="dxa"/>
          </w:tcPr>
          <w:p w14:paraId="1754CF4D" w14:textId="6BE50E65"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3 328 713</w:t>
            </w:r>
          </w:p>
        </w:tc>
        <w:tc>
          <w:tcPr>
            <w:tcW w:w="1766" w:type="dxa"/>
          </w:tcPr>
          <w:p w14:paraId="2BA18608" w14:textId="771C5F13"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109</w:t>
            </w:r>
          </w:p>
        </w:tc>
        <w:tc>
          <w:tcPr>
            <w:tcW w:w="1766" w:type="dxa"/>
          </w:tcPr>
          <w:p w14:paraId="6E9F9833" w14:textId="47B3813A"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22</w:t>
            </w:r>
            <w:r w:rsidR="00854601"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66" w:type="dxa"/>
          </w:tcPr>
          <w:p w14:paraId="7B9EDEAD" w14:textId="139AAD7C"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31</w:t>
            </w:r>
            <w:r w:rsidR="00854601" w:rsidRPr="0004220A">
              <w:rPr>
                <w:rFonts w:ascii="Times New Roman" w:hAnsi="Times New Roman"/>
                <w:color w:val="000000" w:themeColor="text1"/>
                <w:lang w:val="es-MX"/>
              </w:rPr>
              <w:t xml:space="preserve"> </w:t>
            </w:r>
            <w:r w:rsidRPr="0004220A">
              <w:rPr>
                <w:rFonts w:ascii="Times New Roman" w:hAnsi="Times New Roman"/>
                <w:color w:val="000000" w:themeColor="text1"/>
                <w:lang w:val="es-MX"/>
              </w:rPr>
              <w:t>%</w:t>
            </w:r>
          </w:p>
        </w:tc>
      </w:tr>
      <w:tr w:rsidR="00786BD0" w:rsidRPr="0004220A" w14:paraId="37A890CF" w14:textId="77777777" w:rsidTr="00040E03">
        <w:tc>
          <w:tcPr>
            <w:tcW w:w="1765" w:type="dxa"/>
          </w:tcPr>
          <w:p w14:paraId="38348BCD" w14:textId="13EFEFEE"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50 a 59</w:t>
            </w:r>
          </w:p>
        </w:tc>
        <w:tc>
          <w:tcPr>
            <w:tcW w:w="1765" w:type="dxa"/>
          </w:tcPr>
          <w:p w14:paraId="52E41249" w14:textId="458E6ADE"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1 986 066</w:t>
            </w:r>
          </w:p>
        </w:tc>
        <w:tc>
          <w:tcPr>
            <w:tcW w:w="1766" w:type="dxa"/>
          </w:tcPr>
          <w:p w14:paraId="129E5A0E" w14:textId="2A988AE3"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45</w:t>
            </w:r>
          </w:p>
        </w:tc>
        <w:tc>
          <w:tcPr>
            <w:tcW w:w="1766" w:type="dxa"/>
          </w:tcPr>
          <w:p w14:paraId="5FF19543" w14:textId="4C71673C"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13</w:t>
            </w:r>
            <w:r w:rsidR="00854601"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66" w:type="dxa"/>
          </w:tcPr>
          <w:p w14:paraId="51F824CC" w14:textId="6AC65630"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13</w:t>
            </w:r>
            <w:r w:rsidR="00854601"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786BD0" w:rsidRPr="0004220A" w14:paraId="4DB8D9CE" w14:textId="77777777" w:rsidTr="00040E03">
        <w:tc>
          <w:tcPr>
            <w:tcW w:w="1765" w:type="dxa"/>
          </w:tcPr>
          <w:p w14:paraId="58C821DA" w14:textId="77777777" w:rsidR="00786BD0" w:rsidRPr="0004220A" w:rsidRDefault="00786BD0" w:rsidP="00B8245C">
            <w:pPr>
              <w:spacing w:line="360" w:lineRule="auto"/>
              <w:jc w:val="center"/>
              <w:rPr>
                <w:rFonts w:ascii="Times New Roman" w:hAnsi="Times New Roman"/>
                <w:color w:val="000000" w:themeColor="text1"/>
                <w:lang w:val="es-MX"/>
              </w:rPr>
            </w:pPr>
          </w:p>
        </w:tc>
        <w:tc>
          <w:tcPr>
            <w:tcW w:w="1765" w:type="dxa"/>
          </w:tcPr>
          <w:p w14:paraId="10C77B12" w14:textId="7B06420A"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15 367 724</w:t>
            </w:r>
          </w:p>
        </w:tc>
        <w:tc>
          <w:tcPr>
            <w:tcW w:w="1766" w:type="dxa"/>
          </w:tcPr>
          <w:p w14:paraId="4FC910F8" w14:textId="76885FED"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350</w:t>
            </w:r>
          </w:p>
        </w:tc>
        <w:tc>
          <w:tcPr>
            <w:tcW w:w="1766" w:type="dxa"/>
          </w:tcPr>
          <w:p w14:paraId="6F9CD31B" w14:textId="75472A1A"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100</w:t>
            </w:r>
            <w:r w:rsidR="00854601"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66" w:type="dxa"/>
          </w:tcPr>
          <w:p w14:paraId="6E5BAAEB" w14:textId="287B784C" w:rsidR="00786BD0" w:rsidRPr="0004220A" w:rsidRDefault="001E78F8"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100</w:t>
            </w:r>
            <w:r w:rsidR="00854601"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bl>
    <w:p w14:paraId="1EAE21D3" w14:textId="755D9BAE" w:rsidR="00865B7D" w:rsidRPr="000F052A" w:rsidRDefault="00865B7D" w:rsidP="000F052A">
      <w:pPr>
        <w:spacing w:line="360" w:lineRule="auto"/>
        <w:ind w:right="630"/>
        <w:jc w:val="center"/>
        <w:rPr>
          <w:rFonts w:ascii="Times New Roman" w:hAnsi="Times New Roman"/>
          <w:color w:val="000000" w:themeColor="text1"/>
          <w:lang w:val="es-MX"/>
        </w:rPr>
      </w:pPr>
      <w:r w:rsidRPr="000F052A">
        <w:rPr>
          <w:rFonts w:ascii="Times New Roman" w:hAnsi="Times New Roman"/>
          <w:color w:val="000000" w:themeColor="text1"/>
          <w:lang w:val="es-MX"/>
        </w:rPr>
        <w:t>Fuente:</w:t>
      </w:r>
      <w:r w:rsidR="005B2BF5">
        <w:rPr>
          <w:rFonts w:ascii="Times New Roman" w:hAnsi="Times New Roman"/>
          <w:color w:val="000000" w:themeColor="text1"/>
          <w:lang w:val="es-MX"/>
        </w:rPr>
        <w:t xml:space="preserve"> </w:t>
      </w:r>
      <w:r w:rsidR="00601149">
        <w:rPr>
          <w:rFonts w:ascii="Times New Roman" w:hAnsi="Times New Roman"/>
          <w:color w:val="000000" w:themeColor="text1"/>
          <w:lang w:val="es-MX"/>
        </w:rPr>
        <w:t xml:space="preserve">Elaboración propia con datos del </w:t>
      </w:r>
      <w:proofErr w:type="spellStart"/>
      <w:r w:rsidR="005B2BF5">
        <w:rPr>
          <w:rFonts w:ascii="Times New Roman" w:hAnsi="Times New Roman"/>
          <w:color w:val="000000" w:themeColor="text1"/>
          <w:lang w:val="es-MX"/>
        </w:rPr>
        <w:t>Inegi</w:t>
      </w:r>
      <w:proofErr w:type="spellEnd"/>
      <w:r w:rsidR="005B2BF5">
        <w:rPr>
          <w:rFonts w:ascii="Times New Roman" w:hAnsi="Times New Roman"/>
          <w:color w:val="000000" w:themeColor="text1"/>
          <w:lang w:val="es-MX"/>
        </w:rPr>
        <w:t xml:space="preserve"> (</w:t>
      </w:r>
      <w:r w:rsidR="005B2BF5" w:rsidRPr="005B2BF5">
        <w:rPr>
          <w:rFonts w:ascii="Times New Roman" w:hAnsi="Times New Roman"/>
          <w:color w:val="000000" w:themeColor="text1"/>
          <w:lang w:val="es-MX"/>
        </w:rPr>
        <w:t>15 de febrero de 2021</w:t>
      </w:r>
      <w:r w:rsidR="005B2BF5">
        <w:rPr>
          <w:rFonts w:ascii="Times New Roman" w:hAnsi="Times New Roman"/>
          <w:color w:val="000000" w:themeColor="text1"/>
          <w:lang w:val="es-MX"/>
        </w:rPr>
        <w:t>)</w:t>
      </w:r>
    </w:p>
    <w:p w14:paraId="19546A08" w14:textId="27D13E9E" w:rsidR="00865B7D" w:rsidRPr="00E34A33" w:rsidRDefault="00865B7D" w:rsidP="00B8245C">
      <w:pPr>
        <w:spacing w:line="360" w:lineRule="auto"/>
        <w:ind w:firstLine="720"/>
        <w:jc w:val="both"/>
        <w:rPr>
          <w:rFonts w:ascii="Times New Roman" w:hAnsi="Times New Roman"/>
          <w:color w:val="000000" w:themeColor="text1"/>
        </w:rPr>
      </w:pPr>
      <w:r w:rsidRPr="00E34A33">
        <w:rPr>
          <w:rFonts w:ascii="Times New Roman" w:hAnsi="Times New Roman"/>
          <w:color w:val="000000" w:themeColor="text1"/>
        </w:rPr>
        <w:t xml:space="preserve">El registro de la </w:t>
      </w:r>
      <w:r w:rsidR="008275B0" w:rsidRPr="00E34A33">
        <w:rPr>
          <w:rFonts w:ascii="Times New Roman" w:hAnsi="Times New Roman"/>
          <w:color w:val="000000" w:themeColor="text1"/>
        </w:rPr>
        <w:t>encuesta</w:t>
      </w:r>
      <w:r w:rsidRPr="00E34A33">
        <w:rPr>
          <w:rFonts w:ascii="Times New Roman" w:hAnsi="Times New Roman"/>
          <w:color w:val="000000" w:themeColor="text1"/>
        </w:rPr>
        <w:t xml:space="preserve"> se hizo por </w:t>
      </w:r>
      <w:r w:rsidR="008275B0" w:rsidRPr="00E34A33">
        <w:rPr>
          <w:rFonts w:ascii="Times New Roman" w:hAnsi="Times New Roman"/>
          <w:color w:val="000000" w:themeColor="text1"/>
        </w:rPr>
        <w:t>lustros</w:t>
      </w:r>
      <w:r w:rsidRPr="00E34A33">
        <w:rPr>
          <w:rFonts w:ascii="Times New Roman" w:hAnsi="Times New Roman"/>
          <w:color w:val="000000" w:themeColor="text1"/>
        </w:rPr>
        <w:t xml:space="preserve">, pero </w:t>
      </w:r>
      <w:r w:rsidR="009D7840" w:rsidRPr="00E34A33">
        <w:rPr>
          <w:rFonts w:ascii="Times New Roman" w:hAnsi="Times New Roman"/>
          <w:color w:val="000000" w:themeColor="text1"/>
        </w:rPr>
        <w:t xml:space="preserve">en la </w:t>
      </w:r>
      <w:r w:rsidRPr="00E34A33">
        <w:rPr>
          <w:rFonts w:ascii="Times New Roman" w:hAnsi="Times New Roman"/>
          <w:color w:val="000000" w:themeColor="text1"/>
        </w:rPr>
        <w:t>ENOE</w:t>
      </w:r>
      <w:r w:rsidR="009D7840" w:rsidRPr="00E34A33">
        <w:rPr>
          <w:rFonts w:ascii="Times New Roman" w:hAnsi="Times New Roman"/>
          <w:color w:val="000000" w:themeColor="text1"/>
        </w:rPr>
        <w:t xml:space="preserve"> 2020</w:t>
      </w:r>
      <w:r w:rsidRPr="00E34A33">
        <w:rPr>
          <w:rFonts w:ascii="Times New Roman" w:hAnsi="Times New Roman"/>
          <w:color w:val="000000" w:themeColor="text1"/>
        </w:rPr>
        <w:t xml:space="preserve"> se </w:t>
      </w:r>
      <w:r w:rsidR="005E3FA6" w:rsidRPr="00E34A33">
        <w:rPr>
          <w:rFonts w:ascii="Times New Roman" w:hAnsi="Times New Roman"/>
          <w:color w:val="000000" w:themeColor="text1"/>
        </w:rPr>
        <w:t>agrupa</w:t>
      </w:r>
      <w:r w:rsidRPr="00E34A33">
        <w:rPr>
          <w:rFonts w:ascii="Times New Roman" w:hAnsi="Times New Roman"/>
          <w:color w:val="000000" w:themeColor="text1"/>
        </w:rPr>
        <w:t xml:space="preserve"> por decenas</w:t>
      </w:r>
      <w:r w:rsidR="0023554A" w:rsidRPr="00E34A33">
        <w:rPr>
          <w:rFonts w:ascii="Times New Roman" w:hAnsi="Times New Roman"/>
          <w:color w:val="000000" w:themeColor="text1"/>
        </w:rPr>
        <w:t>.</w:t>
      </w:r>
      <w:r w:rsidR="00E34A33">
        <w:rPr>
          <w:rFonts w:ascii="Times New Roman" w:hAnsi="Times New Roman"/>
          <w:color w:val="000000" w:themeColor="text1"/>
        </w:rPr>
        <w:t xml:space="preserve"> </w:t>
      </w:r>
      <w:r w:rsidR="0023554A" w:rsidRPr="00E34A33">
        <w:rPr>
          <w:rFonts w:ascii="Times New Roman" w:hAnsi="Times New Roman"/>
          <w:color w:val="000000" w:themeColor="text1"/>
        </w:rPr>
        <w:t>Para comparar</w:t>
      </w:r>
      <w:r w:rsidR="002D197C">
        <w:rPr>
          <w:rFonts w:ascii="Times New Roman" w:hAnsi="Times New Roman"/>
          <w:color w:val="000000" w:themeColor="text1"/>
        </w:rPr>
        <w:t>,</w:t>
      </w:r>
      <w:r w:rsidR="0023554A" w:rsidRPr="00E34A33">
        <w:rPr>
          <w:rFonts w:ascii="Times New Roman" w:hAnsi="Times New Roman"/>
          <w:color w:val="000000" w:themeColor="text1"/>
        </w:rPr>
        <w:t xml:space="preserve"> en la </w:t>
      </w:r>
      <w:r w:rsidR="00C25078" w:rsidRPr="00E34A33">
        <w:rPr>
          <w:rFonts w:ascii="Times New Roman" w:hAnsi="Times New Roman"/>
          <w:color w:val="000000" w:themeColor="text1"/>
        </w:rPr>
        <w:t>t</w:t>
      </w:r>
      <w:r w:rsidR="0023554A" w:rsidRPr="00E34A33">
        <w:rPr>
          <w:rFonts w:ascii="Times New Roman" w:hAnsi="Times New Roman"/>
          <w:color w:val="000000" w:themeColor="text1"/>
        </w:rPr>
        <w:t>abla 1</w:t>
      </w:r>
      <w:r w:rsidR="002D197C" w:rsidRPr="002D197C">
        <w:rPr>
          <w:rFonts w:ascii="Times New Roman" w:hAnsi="Times New Roman"/>
          <w:color w:val="000000" w:themeColor="text1"/>
        </w:rPr>
        <w:t xml:space="preserve"> </w:t>
      </w:r>
      <w:r w:rsidR="002D197C" w:rsidRPr="00E34A33">
        <w:rPr>
          <w:rFonts w:ascii="Times New Roman" w:hAnsi="Times New Roman"/>
          <w:color w:val="000000" w:themeColor="text1"/>
        </w:rPr>
        <w:t>también</w:t>
      </w:r>
      <w:r w:rsidR="0023554A" w:rsidRPr="00E34A33">
        <w:rPr>
          <w:rFonts w:ascii="Times New Roman" w:hAnsi="Times New Roman"/>
          <w:color w:val="000000" w:themeColor="text1"/>
        </w:rPr>
        <w:t xml:space="preserve"> se agruparon los datos de la encuesta del estudio</w:t>
      </w:r>
      <w:r w:rsidR="008275B0" w:rsidRPr="00E34A33">
        <w:rPr>
          <w:rFonts w:ascii="Times New Roman" w:hAnsi="Times New Roman"/>
          <w:color w:val="000000" w:themeColor="text1"/>
        </w:rPr>
        <w:t xml:space="preserve"> en decenas</w:t>
      </w:r>
      <w:r w:rsidRPr="00E34A33">
        <w:rPr>
          <w:rFonts w:ascii="Times New Roman" w:hAnsi="Times New Roman"/>
          <w:color w:val="000000" w:themeColor="text1"/>
        </w:rPr>
        <w:t>.</w:t>
      </w:r>
      <w:r w:rsidR="00E34A33">
        <w:rPr>
          <w:rFonts w:ascii="Times New Roman" w:hAnsi="Times New Roman"/>
          <w:color w:val="000000" w:themeColor="text1"/>
        </w:rPr>
        <w:t xml:space="preserve"> </w:t>
      </w:r>
      <w:r w:rsidRPr="00E34A33">
        <w:rPr>
          <w:rFonts w:ascii="Times New Roman" w:hAnsi="Times New Roman"/>
          <w:color w:val="000000" w:themeColor="text1"/>
        </w:rPr>
        <w:t xml:space="preserve">La distribución de la muestra obtenida no es </w:t>
      </w:r>
      <w:r w:rsidR="002D197C">
        <w:rPr>
          <w:rFonts w:ascii="Times New Roman" w:hAnsi="Times New Roman"/>
          <w:color w:val="000000" w:themeColor="text1"/>
        </w:rPr>
        <w:t>n</w:t>
      </w:r>
      <w:r w:rsidR="002D197C" w:rsidRPr="00E34A33">
        <w:rPr>
          <w:rFonts w:ascii="Times New Roman" w:hAnsi="Times New Roman"/>
          <w:color w:val="000000" w:themeColor="text1"/>
        </w:rPr>
        <w:t>ormal</w:t>
      </w:r>
      <w:r w:rsidRPr="00E34A33">
        <w:rPr>
          <w:rFonts w:ascii="Times New Roman" w:hAnsi="Times New Roman"/>
          <w:color w:val="000000" w:themeColor="text1"/>
        </w:rPr>
        <w:t xml:space="preserve">, sino </w:t>
      </w:r>
      <w:r w:rsidR="002D197C">
        <w:rPr>
          <w:rFonts w:ascii="Times New Roman" w:hAnsi="Times New Roman"/>
          <w:color w:val="000000" w:themeColor="text1"/>
        </w:rPr>
        <w:t>b</w:t>
      </w:r>
      <w:r w:rsidR="002D197C" w:rsidRPr="00E34A33">
        <w:rPr>
          <w:rFonts w:ascii="Times New Roman" w:hAnsi="Times New Roman"/>
          <w:color w:val="000000" w:themeColor="text1"/>
        </w:rPr>
        <w:t>imodal</w:t>
      </w:r>
      <w:r w:rsidRPr="00E34A33">
        <w:rPr>
          <w:rFonts w:ascii="Times New Roman" w:hAnsi="Times New Roman"/>
          <w:color w:val="000000" w:themeColor="text1"/>
        </w:rPr>
        <w:t>, sin embargo, se asemeja más a la distribución de la población objetivo</w:t>
      </w:r>
      <w:r w:rsidR="005E3FA6" w:rsidRPr="00E34A33">
        <w:rPr>
          <w:rFonts w:ascii="Times New Roman" w:hAnsi="Times New Roman"/>
          <w:color w:val="000000" w:themeColor="text1"/>
        </w:rPr>
        <w:t xml:space="preserve"> que</w:t>
      </w:r>
      <w:r w:rsidR="009F4575">
        <w:rPr>
          <w:rFonts w:ascii="Times New Roman" w:hAnsi="Times New Roman"/>
          <w:color w:val="000000" w:themeColor="text1"/>
        </w:rPr>
        <w:t xml:space="preserve"> a</w:t>
      </w:r>
      <w:r w:rsidR="005E3FA6" w:rsidRPr="00E34A33">
        <w:rPr>
          <w:rFonts w:ascii="Times New Roman" w:hAnsi="Times New Roman"/>
          <w:color w:val="000000" w:themeColor="text1"/>
        </w:rPr>
        <w:t xml:space="preserve"> una curva </w:t>
      </w:r>
      <w:r w:rsidR="002D197C">
        <w:rPr>
          <w:rFonts w:ascii="Times New Roman" w:hAnsi="Times New Roman"/>
          <w:color w:val="000000" w:themeColor="text1"/>
        </w:rPr>
        <w:t>n</w:t>
      </w:r>
      <w:r w:rsidR="002D197C" w:rsidRPr="00E34A33">
        <w:rPr>
          <w:rFonts w:ascii="Times New Roman" w:hAnsi="Times New Roman"/>
          <w:color w:val="000000" w:themeColor="text1"/>
        </w:rPr>
        <w:t>ormal</w:t>
      </w:r>
      <w:r w:rsidRPr="00E34A33">
        <w:rPr>
          <w:rFonts w:ascii="Times New Roman" w:hAnsi="Times New Roman"/>
          <w:color w:val="000000" w:themeColor="text1"/>
        </w:rPr>
        <w:t>, con una correlación de Spearman de 0.731 entre los datos de ambas (población y muestra).</w:t>
      </w:r>
      <w:r w:rsidR="00E34A33">
        <w:rPr>
          <w:rFonts w:ascii="Times New Roman" w:hAnsi="Times New Roman"/>
          <w:color w:val="000000" w:themeColor="text1"/>
        </w:rPr>
        <w:t xml:space="preserve"> </w:t>
      </w:r>
    </w:p>
    <w:p w14:paraId="4C3454FB" w14:textId="35D59B73" w:rsidR="0023554A" w:rsidRPr="00E34A33" w:rsidRDefault="00865B7D" w:rsidP="00B8245C">
      <w:pPr>
        <w:spacing w:line="360" w:lineRule="auto"/>
        <w:ind w:firstLine="720"/>
        <w:jc w:val="both"/>
        <w:rPr>
          <w:rFonts w:ascii="Times New Roman" w:hAnsi="Times New Roman"/>
          <w:color w:val="000000" w:themeColor="text1"/>
          <w:lang w:val="es-MX"/>
        </w:rPr>
      </w:pPr>
      <w:r w:rsidRPr="00E34A33">
        <w:rPr>
          <w:rFonts w:ascii="Times New Roman" w:hAnsi="Times New Roman"/>
          <w:color w:val="000000" w:themeColor="text1"/>
          <w:lang w:val="es-MX"/>
        </w:rPr>
        <w:t xml:space="preserve">Además, </w:t>
      </w:r>
      <w:r w:rsidR="00067F3E" w:rsidRPr="00E34A33">
        <w:rPr>
          <w:rFonts w:ascii="Times New Roman" w:hAnsi="Times New Roman"/>
          <w:color w:val="000000" w:themeColor="text1"/>
          <w:lang w:val="es-MX"/>
        </w:rPr>
        <w:t>la</w:t>
      </w:r>
      <w:r w:rsidR="0023554A" w:rsidRP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 xml:space="preserve">proporción de </w:t>
      </w:r>
      <w:r w:rsidR="009F4575">
        <w:rPr>
          <w:rFonts w:ascii="Times New Roman" w:hAnsi="Times New Roman"/>
          <w:color w:val="000000" w:themeColor="text1"/>
          <w:lang w:val="es-MX"/>
        </w:rPr>
        <w:t>g</w:t>
      </w:r>
      <w:r w:rsidR="009F4575" w:rsidRPr="00E34A33">
        <w:rPr>
          <w:rFonts w:ascii="Times New Roman" w:hAnsi="Times New Roman"/>
          <w:color w:val="000000" w:themeColor="text1"/>
          <w:lang w:val="es-MX"/>
        </w:rPr>
        <w:t xml:space="preserve">énero </w:t>
      </w:r>
      <w:r w:rsidR="00067F3E" w:rsidRPr="00E34A33">
        <w:rPr>
          <w:rFonts w:ascii="Times New Roman" w:hAnsi="Times New Roman"/>
          <w:color w:val="000000" w:themeColor="text1"/>
          <w:lang w:val="es-MX"/>
        </w:rPr>
        <w:t xml:space="preserve">de la muestra </w:t>
      </w:r>
      <w:r w:rsidR="0023554A" w:rsidRPr="00E34A33">
        <w:rPr>
          <w:rFonts w:ascii="Times New Roman" w:hAnsi="Times New Roman"/>
          <w:color w:val="000000" w:themeColor="text1"/>
          <w:lang w:val="es-MX"/>
        </w:rPr>
        <w:t>(</w:t>
      </w:r>
      <w:r w:rsidR="0023554A" w:rsidRPr="00E34A33">
        <w:rPr>
          <w:rFonts w:ascii="Times New Roman" w:hAnsi="Times New Roman"/>
        </w:rPr>
        <w:t>51</w:t>
      </w:r>
      <w:r w:rsidR="009F4575">
        <w:rPr>
          <w:rFonts w:ascii="Times New Roman" w:hAnsi="Times New Roman"/>
        </w:rPr>
        <w:t> </w:t>
      </w:r>
      <w:r w:rsidR="0023554A" w:rsidRPr="00E34A33">
        <w:rPr>
          <w:rFonts w:ascii="Times New Roman" w:hAnsi="Times New Roman"/>
        </w:rPr>
        <w:t>% del género femenino</w:t>
      </w:r>
      <w:r w:rsidR="008275B0" w:rsidRPr="00E34A33">
        <w:rPr>
          <w:rFonts w:ascii="Times New Roman" w:hAnsi="Times New Roman"/>
        </w:rPr>
        <w:t xml:space="preserve">, </w:t>
      </w:r>
      <w:r w:rsidR="0023554A" w:rsidRPr="00E34A33">
        <w:rPr>
          <w:rFonts w:ascii="Times New Roman" w:hAnsi="Times New Roman"/>
        </w:rPr>
        <w:t>48.1</w:t>
      </w:r>
      <w:r w:rsidR="009F4575">
        <w:rPr>
          <w:rFonts w:ascii="Times New Roman" w:hAnsi="Times New Roman"/>
        </w:rPr>
        <w:t> </w:t>
      </w:r>
      <w:r w:rsidR="0023554A" w:rsidRPr="00E34A33">
        <w:rPr>
          <w:rFonts w:ascii="Times New Roman" w:hAnsi="Times New Roman"/>
        </w:rPr>
        <w:t>% del género masculino y 0</w:t>
      </w:r>
      <w:r w:rsidR="00067F3E" w:rsidRPr="00E34A33">
        <w:rPr>
          <w:rFonts w:ascii="Times New Roman" w:hAnsi="Times New Roman"/>
        </w:rPr>
        <w:t>.</w:t>
      </w:r>
      <w:r w:rsidR="0023554A" w:rsidRPr="00E34A33">
        <w:rPr>
          <w:rFonts w:ascii="Times New Roman" w:hAnsi="Times New Roman"/>
        </w:rPr>
        <w:t>9</w:t>
      </w:r>
      <w:r w:rsidR="009F4575">
        <w:rPr>
          <w:rFonts w:ascii="Times New Roman" w:hAnsi="Times New Roman"/>
        </w:rPr>
        <w:t> </w:t>
      </w:r>
      <w:r w:rsidR="0023554A" w:rsidRPr="00E34A33">
        <w:rPr>
          <w:rFonts w:ascii="Times New Roman" w:hAnsi="Times New Roman"/>
        </w:rPr>
        <w:t xml:space="preserve">% registrado como no-binario) </w:t>
      </w:r>
      <w:r w:rsidR="00067F3E" w:rsidRPr="00E34A33">
        <w:rPr>
          <w:rFonts w:ascii="Times New Roman" w:hAnsi="Times New Roman"/>
        </w:rPr>
        <w:t xml:space="preserve">resultó </w:t>
      </w:r>
      <w:r w:rsidR="0023554A" w:rsidRPr="00E34A33">
        <w:rPr>
          <w:rFonts w:ascii="Times New Roman" w:hAnsi="Times New Roman"/>
        </w:rPr>
        <w:t>similar a l</w:t>
      </w:r>
      <w:r w:rsidRPr="00E34A33">
        <w:rPr>
          <w:rFonts w:ascii="Times New Roman" w:hAnsi="Times New Roman"/>
          <w:color w:val="000000" w:themeColor="text1"/>
          <w:lang w:val="es-MX"/>
        </w:rPr>
        <w:t xml:space="preserve">a registrada por el </w:t>
      </w:r>
      <w:proofErr w:type="spellStart"/>
      <w:r w:rsidR="009F4575" w:rsidRPr="00E34A33">
        <w:rPr>
          <w:rFonts w:ascii="Times New Roman" w:hAnsi="Times New Roman"/>
          <w:color w:val="000000" w:themeColor="text1"/>
          <w:lang w:val="es-MX"/>
        </w:rPr>
        <w:t>Inegi</w:t>
      </w:r>
      <w:proofErr w:type="spellEnd"/>
      <w:r w:rsidR="009F4575" w:rsidRP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 xml:space="preserve">a nivel país </w:t>
      </w:r>
      <w:r w:rsidR="0023554A" w:rsidRPr="00E34A33">
        <w:rPr>
          <w:rFonts w:ascii="Times New Roman" w:hAnsi="Times New Roman"/>
          <w:color w:val="000000" w:themeColor="text1"/>
          <w:lang w:val="es-MX"/>
        </w:rPr>
        <w:t>(</w:t>
      </w:r>
      <w:r w:rsidR="008275B0" w:rsidRPr="00E34A33">
        <w:rPr>
          <w:rFonts w:ascii="Times New Roman" w:hAnsi="Times New Roman"/>
          <w:color w:val="000000" w:themeColor="text1"/>
          <w:lang w:val="es-MX"/>
        </w:rPr>
        <w:t>aun</w:t>
      </w:r>
      <w:r w:rsidR="0023554A" w:rsidRPr="00E34A33">
        <w:rPr>
          <w:rFonts w:ascii="Times New Roman" w:hAnsi="Times New Roman"/>
          <w:color w:val="000000" w:themeColor="text1"/>
          <w:lang w:val="es-MX"/>
        </w:rPr>
        <w:t xml:space="preserve">que </w:t>
      </w:r>
      <w:r w:rsidR="008275B0" w:rsidRPr="00E34A33">
        <w:rPr>
          <w:rFonts w:ascii="Times New Roman" w:hAnsi="Times New Roman"/>
          <w:color w:val="000000" w:themeColor="text1"/>
          <w:lang w:val="es-MX"/>
        </w:rPr>
        <w:t xml:space="preserve">esta </w:t>
      </w:r>
      <w:r w:rsidR="0023554A" w:rsidRPr="00E34A33">
        <w:rPr>
          <w:rFonts w:ascii="Times New Roman" w:hAnsi="Times New Roman"/>
          <w:color w:val="000000" w:themeColor="text1"/>
          <w:lang w:val="es-MX"/>
        </w:rPr>
        <w:t xml:space="preserve">solo considera </w:t>
      </w:r>
      <w:r w:rsidR="008275B0" w:rsidRPr="00E34A33">
        <w:rPr>
          <w:rFonts w:ascii="Times New Roman" w:hAnsi="Times New Roman"/>
          <w:color w:val="000000" w:themeColor="text1"/>
          <w:lang w:val="es-MX"/>
        </w:rPr>
        <w:t xml:space="preserve">el género </w:t>
      </w:r>
      <w:r w:rsidR="009F4575">
        <w:rPr>
          <w:rFonts w:ascii="Times New Roman" w:hAnsi="Times New Roman"/>
          <w:color w:val="000000" w:themeColor="text1"/>
          <w:lang w:val="es-MX"/>
        </w:rPr>
        <w:t>m</w:t>
      </w:r>
      <w:r w:rsidR="009F4575" w:rsidRPr="00E34A33">
        <w:rPr>
          <w:rFonts w:ascii="Times New Roman" w:hAnsi="Times New Roman"/>
          <w:color w:val="000000" w:themeColor="text1"/>
          <w:lang w:val="es-MX"/>
        </w:rPr>
        <w:t xml:space="preserve">asculino </w:t>
      </w:r>
      <w:r w:rsidR="0023554A" w:rsidRPr="00E34A33">
        <w:rPr>
          <w:rFonts w:ascii="Times New Roman" w:hAnsi="Times New Roman"/>
          <w:color w:val="000000" w:themeColor="text1"/>
          <w:lang w:val="es-MX"/>
        </w:rPr>
        <w:t xml:space="preserve">y </w:t>
      </w:r>
      <w:r w:rsidR="009F4575">
        <w:rPr>
          <w:rFonts w:ascii="Times New Roman" w:hAnsi="Times New Roman"/>
          <w:color w:val="000000" w:themeColor="text1"/>
          <w:lang w:val="es-MX"/>
        </w:rPr>
        <w:t>f</w:t>
      </w:r>
      <w:r w:rsidR="009F4575" w:rsidRPr="00E34A33">
        <w:rPr>
          <w:rFonts w:ascii="Times New Roman" w:hAnsi="Times New Roman"/>
          <w:color w:val="000000" w:themeColor="text1"/>
          <w:lang w:val="es-MX"/>
        </w:rPr>
        <w:t>emenino</w:t>
      </w:r>
      <w:r w:rsidR="0023554A"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p>
    <w:p w14:paraId="2AAA7CDF" w14:textId="06E60F23" w:rsidR="00CE6A52" w:rsidRPr="00E34A33" w:rsidRDefault="0023554A" w:rsidP="00B8245C">
      <w:pPr>
        <w:spacing w:line="360" w:lineRule="auto"/>
        <w:ind w:firstLine="720"/>
        <w:jc w:val="both"/>
        <w:rPr>
          <w:rFonts w:ascii="Times New Roman" w:hAnsi="Times New Roman"/>
          <w:color w:val="000000" w:themeColor="text1"/>
          <w:lang w:val="es-MX"/>
        </w:rPr>
      </w:pPr>
      <w:r w:rsidRPr="00E34A33">
        <w:rPr>
          <w:rFonts w:ascii="Times New Roman" w:hAnsi="Times New Roman"/>
          <w:color w:val="000000" w:themeColor="text1"/>
          <w:lang w:val="es-MX"/>
        </w:rPr>
        <w:t xml:space="preserve">En la </w:t>
      </w:r>
      <w:r w:rsidR="00067F3E" w:rsidRPr="00E34A33">
        <w:rPr>
          <w:rFonts w:ascii="Times New Roman" w:hAnsi="Times New Roman"/>
          <w:color w:val="000000" w:themeColor="text1"/>
          <w:lang w:val="es-MX"/>
        </w:rPr>
        <w:t>f</w:t>
      </w:r>
      <w:r w:rsidRPr="00E34A33">
        <w:rPr>
          <w:rFonts w:ascii="Times New Roman" w:hAnsi="Times New Roman"/>
          <w:color w:val="000000" w:themeColor="text1"/>
          <w:lang w:val="es-MX"/>
        </w:rPr>
        <w:t xml:space="preserve">igura 1 se puede observar </w:t>
      </w:r>
      <w:r w:rsidR="00CE6A52" w:rsidRPr="00E34A33">
        <w:rPr>
          <w:rFonts w:ascii="Times New Roman" w:hAnsi="Times New Roman"/>
          <w:color w:val="000000" w:themeColor="text1"/>
          <w:lang w:val="es-MX"/>
        </w:rPr>
        <w:t xml:space="preserve">la </w:t>
      </w:r>
      <w:r w:rsidR="00865B7D" w:rsidRPr="00E34A33">
        <w:rPr>
          <w:rFonts w:ascii="Times New Roman" w:hAnsi="Times New Roman"/>
          <w:color w:val="000000" w:themeColor="text1"/>
          <w:lang w:val="es-MX"/>
        </w:rPr>
        <w:t xml:space="preserve">distribución </w:t>
      </w:r>
      <w:r w:rsidR="00CE6A52" w:rsidRPr="00E34A33">
        <w:rPr>
          <w:rFonts w:ascii="Times New Roman" w:hAnsi="Times New Roman"/>
          <w:color w:val="000000" w:themeColor="text1"/>
          <w:lang w:val="es-MX"/>
        </w:rPr>
        <w:t>de la muestra en cuanto al giro</w:t>
      </w:r>
      <w:r w:rsidR="00865B7D" w:rsidRPr="00E34A33">
        <w:rPr>
          <w:rFonts w:ascii="Times New Roman" w:hAnsi="Times New Roman"/>
          <w:color w:val="000000" w:themeColor="text1"/>
          <w:lang w:val="es-MX"/>
        </w:rPr>
        <w:t xml:space="preserve"> de </w:t>
      </w:r>
      <w:r w:rsidR="00CE6A52" w:rsidRPr="00E34A33">
        <w:rPr>
          <w:rFonts w:ascii="Times New Roman" w:hAnsi="Times New Roman"/>
          <w:color w:val="000000" w:themeColor="text1"/>
          <w:lang w:val="es-MX"/>
        </w:rPr>
        <w:t xml:space="preserve">la </w:t>
      </w:r>
      <w:r w:rsidR="00865B7D" w:rsidRPr="00E34A33">
        <w:rPr>
          <w:rFonts w:ascii="Times New Roman" w:hAnsi="Times New Roman"/>
          <w:color w:val="000000" w:themeColor="text1"/>
          <w:lang w:val="es-MX"/>
        </w:rPr>
        <w:t xml:space="preserve">empresa </w:t>
      </w:r>
      <w:r w:rsidR="00CE6A52" w:rsidRPr="00E34A33">
        <w:rPr>
          <w:rFonts w:ascii="Times New Roman" w:hAnsi="Times New Roman"/>
          <w:color w:val="000000" w:themeColor="text1"/>
          <w:lang w:val="es-MX"/>
        </w:rPr>
        <w:t>en la que labora o laboraba el empleado</w:t>
      </w:r>
      <w:r w:rsidR="008A33B4">
        <w:rPr>
          <w:rFonts w:ascii="Times New Roman" w:hAnsi="Times New Roman"/>
          <w:color w:val="000000" w:themeColor="text1"/>
          <w:lang w:val="es-MX"/>
        </w:rPr>
        <w:t>: es</w:t>
      </w:r>
      <w:r w:rsidR="00CE6A52" w:rsidRPr="00E34A33">
        <w:rPr>
          <w:rFonts w:ascii="Times New Roman" w:hAnsi="Times New Roman"/>
          <w:color w:val="000000" w:themeColor="text1"/>
          <w:lang w:val="es-MX"/>
        </w:rPr>
        <w:t xml:space="preserve"> </w:t>
      </w:r>
      <w:r w:rsidR="00865B7D" w:rsidRPr="00E34A33">
        <w:rPr>
          <w:rFonts w:ascii="Times New Roman" w:hAnsi="Times New Roman"/>
          <w:color w:val="000000" w:themeColor="text1"/>
          <w:lang w:val="es-MX"/>
        </w:rPr>
        <w:t>muy similar a la distribución de la</w:t>
      </w:r>
      <w:r w:rsidR="00CE6A52" w:rsidRPr="00E34A33">
        <w:rPr>
          <w:rFonts w:ascii="Times New Roman" w:hAnsi="Times New Roman"/>
          <w:color w:val="000000" w:themeColor="text1"/>
          <w:lang w:val="es-MX"/>
        </w:rPr>
        <w:t xml:space="preserve"> </w:t>
      </w:r>
      <w:r w:rsidR="00CE6A52" w:rsidRPr="00E34A33">
        <w:rPr>
          <w:rFonts w:ascii="Times New Roman" w:hAnsi="Times New Roman"/>
          <w:color w:val="000000" w:themeColor="text1"/>
          <w:lang w:val="es-MX"/>
        </w:rPr>
        <w:lastRenderedPageBreak/>
        <w:t>participación de los empleados en la</w:t>
      </w:r>
      <w:r w:rsidR="00865B7D" w:rsidRPr="00E34A33">
        <w:rPr>
          <w:rFonts w:ascii="Times New Roman" w:hAnsi="Times New Roman"/>
          <w:color w:val="000000" w:themeColor="text1"/>
          <w:lang w:val="es-MX"/>
        </w:rPr>
        <w:t xml:space="preserve"> industria </w:t>
      </w:r>
      <w:r w:rsidR="00CE6A52" w:rsidRPr="00E34A33">
        <w:rPr>
          <w:rFonts w:ascii="Times New Roman" w:hAnsi="Times New Roman"/>
          <w:color w:val="000000" w:themeColor="text1"/>
          <w:lang w:val="es-MX"/>
        </w:rPr>
        <w:t>de</w:t>
      </w:r>
      <w:r w:rsidR="00865B7D" w:rsidRPr="00E34A33">
        <w:rPr>
          <w:rFonts w:ascii="Times New Roman" w:hAnsi="Times New Roman"/>
          <w:color w:val="000000" w:themeColor="text1"/>
          <w:lang w:val="es-MX"/>
        </w:rPr>
        <w:t xml:space="preserve"> México</w:t>
      </w:r>
      <w:r w:rsidR="00CE6A52" w:rsidRPr="00E34A33">
        <w:rPr>
          <w:rFonts w:ascii="Times New Roman" w:hAnsi="Times New Roman"/>
          <w:color w:val="000000" w:themeColor="text1"/>
          <w:lang w:val="es-MX"/>
        </w:rPr>
        <w:t>,</w:t>
      </w:r>
      <w:r w:rsidR="00865B7D" w:rsidRPr="00E34A33">
        <w:rPr>
          <w:rFonts w:ascii="Times New Roman" w:hAnsi="Times New Roman"/>
          <w:color w:val="000000" w:themeColor="text1"/>
          <w:lang w:val="es-MX"/>
        </w:rPr>
        <w:t xml:space="preserve"> según datos estadísticos de la Secretaría de Economía.</w:t>
      </w:r>
      <w:r w:rsidR="00E34A33">
        <w:rPr>
          <w:rFonts w:ascii="Times New Roman" w:hAnsi="Times New Roman"/>
          <w:color w:val="000000" w:themeColor="text1"/>
          <w:lang w:val="es-MX"/>
        </w:rPr>
        <w:t xml:space="preserve"> </w:t>
      </w:r>
    </w:p>
    <w:p w14:paraId="1FEE4578" w14:textId="77777777" w:rsidR="0004220A" w:rsidRPr="00E34A33" w:rsidRDefault="0004220A" w:rsidP="00B8245C">
      <w:pPr>
        <w:spacing w:line="360" w:lineRule="auto"/>
        <w:ind w:firstLine="720"/>
        <w:jc w:val="both"/>
        <w:rPr>
          <w:rFonts w:ascii="Times New Roman" w:hAnsi="Times New Roman"/>
          <w:color w:val="000000" w:themeColor="text1"/>
          <w:lang w:val="es-MX"/>
        </w:rPr>
      </w:pPr>
    </w:p>
    <w:p w14:paraId="16DC080A" w14:textId="10F1A6B0" w:rsidR="00865B7D" w:rsidRPr="00E34A33" w:rsidRDefault="00865B7D" w:rsidP="000F052A">
      <w:pPr>
        <w:spacing w:line="360" w:lineRule="auto"/>
        <w:jc w:val="center"/>
        <w:rPr>
          <w:rFonts w:ascii="Times New Roman" w:hAnsi="Times New Roman"/>
          <w:color w:val="000000" w:themeColor="text1"/>
          <w:lang w:val="es-MX"/>
        </w:rPr>
      </w:pPr>
      <w:r w:rsidRPr="00E34A33">
        <w:rPr>
          <w:rFonts w:ascii="Times New Roman" w:hAnsi="Times New Roman"/>
          <w:b/>
          <w:bCs/>
          <w:color w:val="000000" w:themeColor="text1"/>
          <w:lang w:val="es-MX"/>
        </w:rPr>
        <w:t xml:space="preserve">Figura 1. </w:t>
      </w:r>
      <w:r w:rsidRPr="00E34A33">
        <w:rPr>
          <w:rFonts w:ascii="Times New Roman" w:hAnsi="Times New Roman"/>
          <w:color w:val="000000" w:themeColor="text1"/>
          <w:lang w:val="es-MX"/>
        </w:rPr>
        <w:t xml:space="preserve">Giro de la </w:t>
      </w:r>
      <w:r w:rsidR="008A33B4">
        <w:rPr>
          <w:rFonts w:ascii="Times New Roman" w:hAnsi="Times New Roman"/>
          <w:color w:val="000000" w:themeColor="text1"/>
          <w:lang w:val="es-MX"/>
        </w:rPr>
        <w:t>e</w:t>
      </w:r>
      <w:r w:rsidR="008A33B4" w:rsidRPr="00E34A33">
        <w:rPr>
          <w:rFonts w:ascii="Times New Roman" w:hAnsi="Times New Roman"/>
          <w:color w:val="000000" w:themeColor="text1"/>
          <w:lang w:val="es-MX"/>
        </w:rPr>
        <w:t xml:space="preserve">mpresa </w:t>
      </w:r>
      <w:r w:rsidRPr="00E34A33">
        <w:rPr>
          <w:rFonts w:ascii="Times New Roman" w:hAnsi="Times New Roman"/>
          <w:color w:val="000000" w:themeColor="text1"/>
          <w:lang w:val="es-MX"/>
        </w:rPr>
        <w:t>/ Industria en la que labora el encuestado</w:t>
      </w:r>
    </w:p>
    <w:p w14:paraId="122D351D" w14:textId="3D68BA01" w:rsidR="00865B7D" w:rsidRPr="00E34A33" w:rsidRDefault="00186049" w:rsidP="00B8245C">
      <w:pPr>
        <w:spacing w:line="360" w:lineRule="auto"/>
        <w:jc w:val="center"/>
        <w:rPr>
          <w:rFonts w:ascii="Times New Roman" w:hAnsi="Times New Roman"/>
        </w:rPr>
      </w:pPr>
      <w:r w:rsidRPr="00E34A33">
        <w:rPr>
          <w:rFonts w:ascii="Times New Roman" w:hAnsi="Times New Roman"/>
          <w:noProof/>
        </w:rPr>
        <w:drawing>
          <wp:inline distT="0" distB="0" distL="0" distR="0" wp14:anchorId="75B48B3B" wp14:editId="773AC1D0">
            <wp:extent cx="5664428" cy="3314700"/>
            <wp:effectExtent l="19050" t="19050" r="12700" b="19050"/>
            <wp:docPr id="29" name="Imagen 29" descr="Gráfico, Gráfico de barras,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Gráfico, Gráfico de barras, Histograma&#10;&#10;Descripción generada automáticamente"/>
                    <pic:cNvPicPr/>
                  </pic:nvPicPr>
                  <pic:blipFill>
                    <a:blip r:embed="rId8"/>
                    <a:stretch>
                      <a:fillRect/>
                    </a:stretch>
                  </pic:blipFill>
                  <pic:spPr>
                    <a:xfrm>
                      <a:off x="0" y="0"/>
                      <a:ext cx="5713568" cy="3343456"/>
                    </a:xfrm>
                    <a:prstGeom prst="rect">
                      <a:avLst/>
                    </a:prstGeom>
                    <a:ln>
                      <a:solidFill>
                        <a:schemeClr val="bg1">
                          <a:lumMod val="50000"/>
                        </a:schemeClr>
                      </a:solidFill>
                    </a:ln>
                  </pic:spPr>
                </pic:pic>
              </a:graphicData>
            </a:graphic>
          </wp:inline>
        </w:drawing>
      </w:r>
    </w:p>
    <w:p w14:paraId="6B5B45F7" w14:textId="51E89C0D" w:rsidR="00865B7D" w:rsidRPr="000F052A" w:rsidRDefault="00865B7D" w:rsidP="000F052A">
      <w:pPr>
        <w:spacing w:line="360" w:lineRule="auto"/>
        <w:ind w:right="630"/>
        <w:jc w:val="center"/>
        <w:rPr>
          <w:rFonts w:ascii="Times New Roman" w:hAnsi="Times New Roman"/>
          <w:color w:val="000000" w:themeColor="text1"/>
          <w:lang w:val="es-MX"/>
        </w:rPr>
      </w:pPr>
      <w:r w:rsidRPr="000F052A">
        <w:rPr>
          <w:rFonts w:ascii="Times New Roman" w:hAnsi="Times New Roman"/>
          <w:color w:val="000000" w:themeColor="text1"/>
          <w:lang w:val="es-MX"/>
        </w:rPr>
        <w:t xml:space="preserve">Fuente: </w:t>
      </w:r>
      <w:r w:rsidR="00950F95" w:rsidRPr="000F052A">
        <w:rPr>
          <w:rFonts w:ascii="Times New Roman" w:hAnsi="Times New Roman"/>
          <w:color w:val="000000" w:themeColor="text1"/>
          <w:lang w:val="es-MX"/>
        </w:rPr>
        <w:t>Elaboración propia</w:t>
      </w:r>
    </w:p>
    <w:p w14:paraId="6D9C9B06" w14:textId="0E800A58" w:rsidR="00865B7D" w:rsidRPr="00E34A33" w:rsidRDefault="00865B7D" w:rsidP="00B8245C">
      <w:pPr>
        <w:spacing w:line="360" w:lineRule="auto"/>
        <w:ind w:firstLine="720"/>
        <w:jc w:val="both"/>
        <w:rPr>
          <w:rFonts w:ascii="Times New Roman" w:hAnsi="Times New Roman"/>
          <w:b/>
          <w:bCs/>
          <w:color w:val="000000"/>
          <w:szCs w:val="24"/>
          <w:lang w:eastAsia="es-MX"/>
        </w:rPr>
      </w:pPr>
      <w:r w:rsidRPr="00E34A33">
        <w:rPr>
          <w:rFonts w:ascii="Times New Roman" w:hAnsi="Times New Roman"/>
          <w:color w:val="000000" w:themeColor="text1"/>
          <w:lang w:val="es-MX"/>
        </w:rPr>
        <w:t xml:space="preserve">Con los resultados obtenidos </w:t>
      </w:r>
      <w:r w:rsidR="00067F3E" w:rsidRPr="00E34A33">
        <w:rPr>
          <w:rFonts w:ascii="Times New Roman" w:hAnsi="Times New Roman"/>
          <w:color w:val="000000" w:themeColor="text1"/>
          <w:lang w:val="es-MX"/>
        </w:rPr>
        <w:t>se puede</w:t>
      </w:r>
      <w:r w:rsidRPr="00E34A33">
        <w:rPr>
          <w:rFonts w:ascii="Times New Roman" w:hAnsi="Times New Roman"/>
          <w:color w:val="000000" w:themeColor="text1"/>
          <w:lang w:val="es-MX"/>
        </w:rPr>
        <w:t xml:space="preserve"> inferir que la muestra con la que se trabajó es estadísticamente representativa de la población objetivo</w:t>
      </w:r>
      <w:r w:rsidR="008275B0"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008275B0" w:rsidRPr="00E34A33">
        <w:rPr>
          <w:rFonts w:ascii="Times New Roman" w:hAnsi="Times New Roman"/>
          <w:color w:val="000000" w:themeColor="text1"/>
          <w:lang w:val="es-MX"/>
        </w:rPr>
        <w:t xml:space="preserve">El cálculo indica </w:t>
      </w:r>
      <w:r w:rsidRPr="00E34A33">
        <w:rPr>
          <w:rFonts w:ascii="Times New Roman" w:hAnsi="Times New Roman"/>
          <w:color w:val="000000" w:themeColor="text1"/>
          <w:lang w:val="es-MX"/>
        </w:rPr>
        <w:t xml:space="preserve">que el tamaño es válido </w:t>
      </w:r>
      <w:r w:rsidR="008275B0" w:rsidRPr="00E34A33">
        <w:rPr>
          <w:rFonts w:ascii="Times New Roman" w:hAnsi="Times New Roman"/>
          <w:color w:val="000000" w:themeColor="text1"/>
          <w:lang w:val="es-MX"/>
        </w:rPr>
        <w:t>y logró</w:t>
      </w:r>
      <w:r w:rsidRPr="00E34A33">
        <w:rPr>
          <w:rFonts w:ascii="Times New Roman" w:hAnsi="Times New Roman"/>
          <w:color w:val="000000" w:themeColor="text1"/>
          <w:lang w:val="es-MX"/>
        </w:rPr>
        <w:t xml:space="preserve"> un nivel de confianza d</w:t>
      </w:r>
      <w:r w:rsidR="00067F3E" w:rsidRPr="00E34A33">
        <w:rPr>
          <w:rFonts w:ascii="Times New Roman" w:hAnsi="Times New Roman"/>
          <w:color w:val="000000" w:themeColor="text1"/>
          <w:lang w:val="es-MX"/>
        </w:rPr>
        <w:t>e</w:t>
      </w:r>
      <w:r w:rsidRPr="00E34A33">
        <w:rPr>
          <w:rFonts w:ascii="Times New Roman" w:hAnsi="Times New Roman"/>
          <w:color w:val="000000" w:themeColor="text1"/>
          <w:lang w:val="es-MX"/>
        </w:rPr>
        <w:t xml:space="preserve"> 95</w:t>
      </w:r>
      <w:r w:rsidR="00950F95">
        <w:rPr>
          <w:rFonts w:ascii="Times New Roman" w:hAnsi="Times New Roman"/>
          <w:color w:val="000000" w:themeColor="text1"/>
          <w:lang w:val="es-MX"/>
        </w:rPr>
        <w:t> </w:t>
      </w:r>
      <w:r w:rsidRPr="00E34A33">
        <w:rPr>
          <w:rFonts w:ascii="Times New Roman" w:hAnsi="Times New Roman"/>
          <w:color w:val="000000" w:themeColor="text1"/>
          <w:lang w:val="es-MX"/>
        </w:rPr>
        <w:t>% y un error de 5.25</w:t>
      </w:r>
      <w:r w:rsidR="00950F95">
        <w:rPr>
          <w:rFonts w:ascii="Times New Roman" w:hAnsi="Times New Roman"/>
          <w:color w:val="000000" w:themeColor="text1"/>
          <w:lang w:val="es-MX"/>
        </w:rPr>
        <w:t> </w:t>
      </w:r>
      <w:r w:rsidRPr="00E34A33">
        <w:rPr>
          <w:rFonts w:ascii="Times New Roman" w:hAnsi="Times New Roman"/>
          <w:color w:val="000000" w:themeColor="text1"/>
          <w:lang w:val="es-MX"/>
        </w:rPr>
        <w:t>%</w:t>
      </w:r>
      <w:r w:rsidR="008275B0"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008275B0" w:rsidRPr="00E34A33">
        <w:rPr>
          <w:rFonts w:ascii="Times New Roman" w:hAnsi="Times New Roman"/>
          <w:color w:val="000000" w:themeColor="text1"/>
          <w:lang w:val="es-MX"/>
        </w:rPr>
        <w:t>L</w:t>
      </w:r>
      <w:r w:rsidRPr="00E34A33">
        <w:rPr>
          <w:rFonts w:ascii="Times New Roman" w:hAnsi="Times New Roman"/>
          <w:color w:val="000000" w:themeColor="text1"/>
          <w:lang w:val="es-MX"/>
        </w:rPr>
        <w:t>os resultados y su análisis (tomándose las debidas reservas por los supuestos antes mencionados) son, por lo tanto, también representativos de ese grupo de la población.</w:t>
      </w:r>
      <w:r w:rsidR="00E34A33">
        <w:rPr>
          <w:rFonts w:ascii="Times New Roman" w:hAnsi="Times New Roman"/>
          <w:color w:val="000000" w:themeColor="text1"/>
          <w:lang w:val="es-MX"/>
        </w:rPr>
        <w:t xml:space="preserve"> </w:t>
      </w:r>
    </w:p>
    <w:p w14:paraId="68DD83CB" w14:textId="651D261F" w:rsidR="00186049" w:rsidRPr="00E34A33" w:rsidRDefault="00186049" w:rsidP="00B8245C">
      <w:pPr>
        <w:spacing w:line="360" w:lineRule="auto"/>
        <w:jc w:val="both"/>
        <w:rPr>
          <w:rFonts w:ascii="Times New Roman" w:hAnsi="Times New Roman"/>
        </w:rPr>
      </w:pPr>
      <w:r w:rsidRPr="00E34A33">
        <w:rPr>
          <w:rFonts w:ascii="Times New Roman" w:hAnsi="Times New Roman"/>
        </w:rPr>
        <w:tab/>
        <w:t>Se limitó el acceso a personas que radican y se emplean o emplearon en México</w:t>
      </w:r>
      <w:r w:rsidR="00950F95">
        <w:rPr>
          <w:rFonts w:ascii="Times New Roman" w:hAnsi="Times New Roman"/>
        </w:rPr>
        <w:t>. Se utilizó</w:t>
      </w:r>
      <w:r w:rsidRPr="00E34A33">
        <w:rPr>
          <w:rFonts w:ascii="Times New Roman" w:hAnsi="Times New Roman"/>
        </w:rPr>
        <w:t xml:space="preserve"> la plataforma de Google</w:t>
      </w:r>
      <w:r w:rsidR="00950F95">
        <w:rPr>
          <w:rFonts w:ascii="Times New Roman" w:hAnsi="Times New Roman"/>
        </w:rPr>
        <w:t xml:space="preserve"> </w:t>
      </w:r>
      <w:proofErr w:type="spellStart"/>
      <w:r w:rsidRPr="00E34A33">
        <w:rPr>
          <w:rFonts w:ascii="Times New Roman" w:hAnsi="Times New Roman"/>
        </w:rPr>
        <w:t>Forms</w:t>
      </w:r>
      <w:proofErr w:type="spellEnd"/>
      <w:r w:rsidRPr="00E34A33">
        <w:rPr>
          <w:rFonts w:ascii="Times New Roman" w:hAnsi="Times New Roman"/>
        </w:rPr>
        <w:t xml:space="preserve"> y </w:t>
      </w:r>
      <w:r w:rsidR="00950F95">
        <w:rPr>
          <w:rFonts w:ascii="Times New Roman" w:hAnsi="Times New Roman"/>
        </w:rPr>
        <w:t>se hizo</w:t>
      </w:r>
      <w:r w:rsidR="00950F95" w:rsidRPr="00E34A33">
        <w:rPr>
          <w:rFonts w:ascii="Times New Roman" w:hAnsi="Times New Roman"/>
        </w:rPr>
        <w:t xml:space="preserve"> </w:t>
      </w:r>
      <w:r w:rsidRPr="00E34A33">
        <w:rPr>
          <w:rFonts w:ascii="Times New Roman" w:hAnsi="Times New Roman"/>
        </w:rPr>
        <w:t>promoción a través de redes sociales, especialmente</w:t>
      </w:r>
      <w:r w:rsidR="007572D6">
        <w:rPr>
          <w:rFonts w:ascii="Times New Roman" w:hAnsi="Times New Roman"/>
        </w:rPr>
        <w:t xml:space="preserve"> en</w:t>
      </w:r>
      <w:r w:rsidRPr="00E34A33">
        <w:rPr>
          <w:rFonts w:ascii="Times New Roman" w:hAnsi="Times New Roman"/>
        </w:rPr>
        <w:t xml:space="preserve"> LinkedIn por ser una red profesional en la que gran parte de la población objetivo se encuentra.</w:t>
      </w:r>
      <w:r w:rsidR="00E34A33">
        <w:rPr>
          <w:rFonts w:ascii="Times New Roman" w:hAnsi="Times New Roman"/>
        </w:rPr>
        <w:t xml:space="preserve"> </w:t>
      </w:r>
      <w:r w:rsidRPr="00E34A33">
        <w:rPr>
          <w:rFonts w:ascii="Times New Roman" w:hAnsi="Times New Roman"/>
        </w:rPr>
        <w:t xml:space="preserve">Se eliminaron </w:t>
      </w:r>
      <w:r w:rsidR="002871A1" w:rsidRPr="00E34A33">
        <w:rPr>
          <w:rFonts w:ascii="Times New Roman" w:hAnsi="Times New Roman"/>
        </w:rPr>
        <w:t xml:space="preserve">los datos de </w:t>
      </w:r>
      <w:r w:rsidRPr="00E34A33">
        <w:rPr>
          <w:rFonts w:ascii="Times New Roman" w:hAnsi="Times New Roman"/>
        </w:rPr>
        <w:t xml:space="preserve">37 participantes </w:t>
      </w:r>
      <w:r w:rsidR="008275B0" w:rsidRPr="00E34A33">
        <w:rPr>
          <w:rFonts w:ascii="Times New Roman" w:hAnsi="Times New Roman"/>
        </w:rPr>
        <w:t>por no tener</w:t>
      </w:r>
      <w:r w:rsidRPr="00E34A33">
        <w:rPr>
          <w:rFonts w:ascii="Times New Roman" w:hAnsi="Times New Roman"/>
        </w:rPr>
        <w:t xml:space="preserve"> carrera profesional o </w:t>
      </w:r>
      <w:r w:rsidR="008275B0" w:rsidRPr="00E34A33">
        <w:rPr>
          <w:rFonts w:ascii="Times New Roman" w:hAnsi="Times New Roman"/>
        </w:rPr>
        <w:t>por dejar la encuesta</w:t>
      </w:r>
      <w:r w:rsidRPr="00E34A33">
        <w:rPr>
          <w:rFonts w:ascii="Times New Roman" w:hAnsi="Times New Roman"/>
        </w:rPr>
        <w:t xml:space="preserve"> incompleta.</w:t>
      </w:r>
    </w:p>
    <w:p w14:paraId="12B801A3" w14:textId="4CC669A7" w:rsidR="00C93FF8" w:rsidRPr="00E34A33" w:rsidRDefault="00186049" w:rsidP="00B8245C">
      <w:pPr>
        <w:shd w:val="clear" w:color="auto" w:fill="FFFFFF"/>
        <w:spacing w:line="360" w:lineRule="auto"/>
        <w:ind w:right="49" w:firstLine="567"/>
        <w:jc w:val="both"/>
        <w:rPr>
          <w:rFonts w:ascii="Times New Roman" w:hAnsi="Times New Roman"/>
        </w:rPr>
      </w:pPr>
      <w:r w:rsidRPr="00E34A33">
        <w:rPr>
          <w:rFonts w:ascii="Times New Roman" w:hAnsi="Times New Roman"/>
        </w:rPr>
        <w:t>Debido a que la</w:t>
      </w:r>
      <w:r w:rsidR="00BE3A37" w:rsidRPr="00E34A33">
        <w:rPr>
          <w:rFonts w:ascii="Times New Roman" w:hAnsi="Times New Roman"/>
        </w:rPr>
        <w:t xml:space="preserve"> distribución de la</w:t>
      </w:r>
      <w:r w:rsidRPr="00E34A33">
        <w:rPr>
          <w:rFonts w:ascii="Times New Roman" w:hAnsi="Times New Roman"/>
        </w:rPr>
        <w:t xml:space="preserve"> muestra no es </w:t>
      </w:r>
      <w:r w:rsidR="007572D6">
        <w:rPr>
          <w:rFonts w:ascii="Times New Roman" w:hAnsi="Times New Roman"/>
        </w:rPr>
        <w:t>n</w:t>
      </w:r>
      <w:r w:rsidR="007572D6" w:rsidRPr="00E34A33">
        <w:rPr>
          <w:rFonts w:ascii="Times New Roman" w:hAnsi="Times New Roman"/>
        </w:rPr>
        <w:t>ormal</w:t>
      </w:r>
      <w:r w:rsidRPr="00E34A33">
        <w:rPr>
          <w:rFonts w:ascii="Times New Roman" w:hAnsi="Times New Roman"/>
        </w:rPr>
        <w:t xml:space="preserve">, en la mayoría de los análisis se realizaron correlaciones </w:t>
      </w:r>
      <w:proofErr w:type="spellStart"/>
      <w:r w:rsidR="00BC5536" w:rsidRPr="00E34A33">
        <w:rPr>
          <w:rFonts w:ascii="Times New Roman" w:hAnsi="Times New Roman"/>
        </w:rPr>
        <w:t>bivariable</w:t>
      </w:r>
      <w:r w:rsidR="007572D6">
        <w:rPr>
          <w:rFonts w:ascii="Times New Roman" w:hAnsi="Times New Roman"/>
        </w:rPr>
        <w:t>s</w:t>
      </w:r>
      <w:proofErr w:type="spellEnd"/>
      <w:r w:rsidRPr="00E34A33">
        <w:rPr>
          <w:rFonts w:ascii="Times New Roman" w:hAnsi="Times New Roman"/>
        </w:rPr>
        <w:t xml:space="preserve"> calculando el coeficiente de Spearman.</w:t>
      </w:r>
      <w:r w:rsidR="00E34A33">
        <w:rPr>
          <w:rFonts w:ascii="Times New Roman" w:hAnsi="Times New Roman"/>
        </w:rPr>
        <w:t xml:space="preserve"> </w:t>
      </w:r>
    </w:p>
    <w:p w14:paraId="6DA24BCA" w14:textId="633C4C12" w:rsidR="00557B57" w:rsidRDefault="00557B57" w:rsidP="00B8245C">
      <w:pPr>
        <w:shd w:val="clear" w:color="auto" w:fill="FFFFFF"/>
        <w:spacing w:line="360" w:lineRule="auto"/>
        <w:ind w:right="49" w:firstLine="567"/>
        <w:jc w:val="both"/>
        <w:rPr>
          <w:rFonts w:ascii="Times New Roman" w:hAnsi="Times New Roman"/>
        </w:rPr>
      </w:pPr>
    </w:p>
    <w:p w14:paraId="1B3F36FE" w14:textId="77777777" w:rsidR="00722CC7" w:rsidRPr="00E34A33" w:rsidRDefault="00722CC7" w:rsidP="00B8245C">
      <w:pPr>
        <w:shd w:val="clear" w:color="auto" w:fill="FFFFFF"/>
        <w:spacing w:line="360" w:lineRule="auto"/>
        <w:ind w:right="49" w:firstLine="567"/>
        <w:jc w:val="both"/>
        <w:rPr>
          <w:rFonts w:ascii="Times New Roman" w:hAnsi="Times New Roman"/>
        </w:rPr>
      </w:pPr>
    </w:p>
    <w:p w14:paraId="5BB4FACF" w14:textId="474EC786" w:rsidR="005A37D0" w:rsidRPr="00E34A33" w:rsidRDefault="005A37D0" w:rsidP="0004220A">
      <w:pPr>
        <w:pStyle w:val="Ttulo4"/>
        <w:spacing w:before="0" w:beforeAutospacing="0" w:after="0" w:afterAutospacing="0" w:line="360" w:lineRule="auto"/>
        <w:jc w:val="center"/>
        <w:rPr>
          <w:sz w:val="32"/>
          <w:szCs w:val="32"/>
        </w:rPr>
      </w:pPr>
      <w:r w:rsidRPr="00E34A33">
        <w:rPr>
          <w:sz w:val="32"/>
          <w:szCs w:val="32"/>
        </w:rPr>
        <w:lastRenderedPageBreak/>
        <w:t>Resultados</w:t>
      </w:r>
    </w:p>
    <w:p w14:paraId="73B996D0" w14:textId="56147BE8" w:rsidR="006B10C2" w:rsidRPr="00E34A33" w:rsidRDefault="005A37D0" w:rsidP="00B8245C">
      <w:pPr>
        <w:spacing w:line="360" w:lineRule="auto"/>
        <w:ind w:firstLine="567"/>
        <w:jc w:val="both"/>
        <w:rPr>
          <w:rFonts w:ascii="Times New Roman" w:hAnsi="Times New Roman"/>
        </w:rPr>
      </w:pPr>
      <w:r w:rsidRPr="00E34A33">
        <w:rPr>
          <w:rFonts w:ascii="Times New Roman" w:hAnsi="Times New Roman"/>
        </w:rPr>
        <w:tab/>
      </w:r>
      <w:r w:rsidR="00B40E43" w:rsidRPr="00E34A33">
        <w:rPr>
          <w:rFonts w:ascii="Times New Roman" w:hAnsi="Times New Roman"/>
        </w:rPr>
        <w:t xml:space="preserve">Los motivadores seleccionados para determinar la intención de cambiar de empresa mostraron una correlación </w:t>
      </w:r>
      <w:r w:rsidR="006E17F9" w:rsidRPr="00E34A33">
        <w:rPr>
          <w:rFonts w:ascii="Times New Roman" w:hAnsi="Times New Roman"/>
        </w:rPr>
        <w:t>esperada</w:t>
      </w:r>
      <w:r w:rsidR="00B40E43" w:rsidRPr="00E34A33">
        <w:rPr>
          <w:rFonts w:ascii="Times New Roman" w:hAnsi="Times New Roman"/>
        </w:rPr>
        <w:t xml:space="preserve"> en todos los casos.</w:t>
      </w:r>
      <w:r w:rsidR="00E34A33">
        <w:rPr>
          <w:rFonts w:ascii="Times New Roman" w:hAnsi="Times New Roman"/>
        </w:rPr>
        <w:t xml:space="preserve"> </w:t>
      </w:r>
      <w:r w:rsidR="00B40E43" w:rsidRPr="00E34A33">
        <w:rPr>
          <w:rFonts w:ascii="Times New Roman" w:hAnsi="Times New Roman"/>
        </w:rPr>
        <w:t xml:space="preserve">Así como múltiples estudios </w:t>
      </w:r>
      <w:r w:rsidR="006E17F9" w:rsidRPr="00E34A33">
        <w:rPr>
          <w:rFonts w:ascii="Times New Roman" w:hAnsi="Times New Roman"/>
        </w:rPr>
        <w:t xml:space="preserve">y artículos </w:t>
      </w:r>
      <w:r w:rsidR="00B40E43" w:rsidRPr="00E34A33">
        <w:rPr>
          <w:rFonts w:ascii="Times New Roman" w:hAnsi="Times New Roman"/>
        </w:rPr>
        <w:t xml:space="preserve">lo han </w:t>
      </w:r>
      <w:r w:rsidR="006E17F9" w:rsidRPr="00E34A33">
        <w:rPr>
          <w:rFonts w:ascii="Times New Roman" w:hAnsi="Times New Roman"/>
        </w:rPr>
        <w:t>mencionado</w:t>
      </w:r>
      <w:r w:rsidR="007A1FD3" w:rsidRPr="00E34A33">
        <w:rPr>
          <w:rFonts w:ascii="Times New Roman" w:hAnsi="Times New Roman"/>
        </w:rPr>
        <w:t xml:space="preserve"> (</w:t>
      </w:r>
      <w:r w:rsidR="00F17BE9" w:rsidRPr="00E34A33">
        <w:rPr>
          <w:rFonts w:ascii="Times New Roman" w:hAnsi="Times New Roman"/>
        </w:rPr>
        <w:t>García, Londoño y Ortiz</w:t>
      </w:r>
      <w:r w:rsidR="00F17BE9">
        <w:rPr>
          <w:rFonts w:ascii="Times New Roman" w:hAnsi="Times New Roman"/>
        </w:rPr>
        <w:t>,</w:t>
      </w:r>
      <w:r w:rsidR="00F17BE9" w:rsidRPr="00E34A33">
        <w:rPr>
          <w:rFonts w:ascii="Times New Roman" w:hAnsi="Times New Roman"/>
        </w:rPr>
        <w:t xml:space="preserve"> 2016</w:t>
      </w:r>
      <w:r w:rsidR="00F17BE9">
        <w:rPr>
          <w:rFonts w:ascii="Times New Roman" w:hAnsi="Times New Roman"/>
        </w:rPr>
        <w:t xml:space="preserve">; </w:t>
      </w:r>
      <w:r w:rsidR="007A1FD3" w:rsidRPr="00E34A33">
        <w:rPr>
          <w:rFonts w:ascii="Times New Roman" w:hAnsi="Times New Roman"/>
        </w:rPr>
        <w:t xml:space="preserve">Herzberg, </w:t>
      </w:r>
      <w:r w:rsidR="00066919" w:rsidRPr="00E34A33">
        <w:rPr>
          <w:rFonts w:ascii="Times New Roman" w:hAnsi="Times New Roman"/>
        </w:rPr>
        <w:t>1</w:t>
      </w:r>
      <w:r w:rsidR="007A1FD3" w:rsidRPr="00E34A33">
        <w:rPr>
          <w:rFonts w:ascii="Times New Roman" w:hAnsi="Times New Roman"/>
        </w:rPr>
        <w:t>987</w:t>
      </w:r>
      <w:r w:rsidR="00066919" w:rsidRPr="00E34A33">
        <w:rPr>
          <w:rFonts w:ascii="Times New Roman" w:hAnsi="Times New Roman"/>
        </w:rPr>
        <w:t xml:space="preserve">; </w:t>
      </w:r>
      <w:proofErr w:type="spellStart"/>
      <w:r w:rsidR="007A1FD3" w:rsidRPr="00E34A33">
        <w:rPr>
          <w:rFonts w:ascii="Times New Roman" w:hAnsi="Times New Roman"/>
        </w:rPr>
        <w:t>Pooja</w:t>
      </w:r>
      <w:proofErr w:type="spellEnd"/>
      <w:r w:rsidR="007A1FD3" w:rsidRPr="00E34A33">
        <w:rPr>
          <w:rFonts w:ascii="Times New Roman" w:hAnsi="Times New Roman"/>
        </w:rPr>
        <w:t>, 2006)</w:t>
      </w:r>
      <w:r w:rsidR="00B40E43" w:rsidRPr="00E34A33">
        <w:rPr>
          <w:rFonts w:ascii="Times New Roman" w:hAnsi="Times New Roman"/>
        </w:rPr>
        <w:t xml:space="preserve">, la falta de definición de valores de la empresa, el no tener </w:t>
      </w:r>
      <w:r w:rsidR="002141B1" w:rsidRPr="00E34A33">
        <w:rPr>
          <w:rFonts w:ascii="Times New Roman" w:hAnsi="Times New Roman"/>
        </w:rPr>
        <w:t>autoridad o responsabilidad en la toma de decisiones, la falta de un plan de carrera o un mal liderazgo percibidos por el empleado</w:t>
      </w:r>
      <w:r w:rsidR="006E17F9" w:rsidRPr="00E34A33">
        <w:rPr>
          <w:rFonts w:ascii="Times New Roman" w:hAnsi="Times New Roman"/>
        </w:rPr>
        <w:t xml:space="preserve">, </w:t>
      </w:r>
      <w:r w:rsidR="00F17BE9">
        <w:rPr>
          <w:rFonts w:ascii="Times New Roman" w:hAnsi="Times New Roman"/>
        </w:rPr>
        <w:t>entre otros,</w:t>
      </w:r>
      <w:r w:rsidR="006E17F9" w:rsidRPr="00E34A33">
        <w:rPr>
          <w:rFonts w:ascii="Times New Roman" w:hAnsi="Times New Roman"/>
        </w:rPr>
        <w:t xml:space="preserve"> </w:t>
      </w:r>
      <w:r w:rsidR="006B10C2" w:rsidRPr="00E34A33">
        <w:rPr>
          <w:rFonts w:ascii="Times New Roman" w:hAnsi="Times New Roman"/>
        </w:rPr>
        <w:t>afectan directamente la motivación del empleado.</w:t>
      </w:r>
      <w:r w:rsidR="00E34A33">
        <w:rPr>
          <w:rFonts w:ascii="Times New Roman" w:hAnsi="Times New Roman"/>
        </w:rPr>
        <w:t xml:space="preserve"> </w:t>
      </w:r>
      <w:r w:rsidR="006B10C2" w:rsidRPr="00E34A33">
        <w:rPr>
          <w:rFonts w:ascii="Times New Roman" w:hAnsi="Times New Roman"/>
        </w:rPr>
        <w:t xml:space="preserve">El estudio </w:t>
      </w:r>
      <w:r w:rsidR="006F18B8" w:rsidRPr="00E34A33">
        <w:rPr>
          <w:rFonts w:ascii="Times New Roman" w:hAnsi="Times New Roman"/>
        </w:rPr>
        <w:t xml:space="preserve">comprobó la </w:t>
      </w:r>
      <w:r w:rsidR="006B10C2" w:rsidRPr="00E34A33">
        <w:rPr>
          <w:rFonts w:ascii="Times New Roman" w:hAnsi="Times New Roman"/>
        </w:rPr>
        <w:t xml:space="preserve">fuerte correlación positiva entre la ausencia de </w:t>
      </w:r>
      <w:r w:rsidR="009F7E94" w:rsidRPr="00E34A33">
        <w:rPr>
          <w:rFonts w:ascii="Times New Roman" w:hAnsi="Times New Roman"/>
        </w:rPr>
        <w:t xml:space="preserve">los </w:t>
      </w:r>
      <w:r w:rsidR="006B10C2" w:rsidRPr="00E34A33">
        <w:rPr>
          <w:rFonts w:ascii="Times New Roman" w:hAnsi="Times New Roman"/>
        </w:rPr>
        <w:t>motivadores</w:t>
      </w:r>
      <w:r w:rsidR="009F7E94" w:rsidRPr="00E34A33">
        <w:rPr>
          <w:rFonts w:ascii="Times New Roman" w:hAnsi="Times New Roman"/>
        </w:rPr>
        <w:t xml:space="preserve"> mencionados</w:t>
      </w:r>
      <w:r w:rsidR="006B10C2" w:rsidRPr="00E34A33">
        <w:rPr>
          <w:rFonts w:ascii="Times New Roman" w:hAnsi="Times New Roman"/>
        </w:rPr>
        <w:t xml:space="preserve"> y la</w:t>
      </w:r>
      <w:r w:rsidR="007A1FD3" w:rsidRPr="00E34A33">
        <w:rPr>
          <w:rFonts w:ascii="Times New Roman" w:hAnsi="Times New Roman"/>
        </w:rPr>
        <w:t xml:space="preserve"> </w:t>
      </w:r>
      <w:r w:rsidR="002141B1" w:rsidRPr="00E34A33">
        <w:rPr>
          <w:rFonts w:ascii="Times New Roman" w:hAnsi="Times New Roman"/>
        </w:rPr>
        <w:t>decisión de cambio a otra empresa.</w:t>
      </w:r>
      <w:r w:rsidR="00E34A33">
        <w:rPr>
          <w:rFonts w:ascii="Times New Roman" w:hAnsi="Times New Roman"/>
        </w:rPr>
        <w:t xml:space="preserve"> </w:t>
      </w:r>
    </w:p>
    <w:p w14:paraId="173BEE3D" w14:textId="064834DA" w:rsidR="00EA41C0" w:rsidRPr="00E34A33" w:rsidRDefault="00F532EF" w:rsidP="00B8245C">
      <w:pPr>
        <w:spacing w:line="360" w:lineRule="auto"/>
        <w:ind w:firstLine="567"/>
        <w:jc w:val="both"/>
        <w:rPr>
          <w:rFonts w:ascii="Times New Roman" w:hAnsi="Times New Roman"/>
        </w:rPr>
      </w:pPr>
      <w:r w:rsidRPr="00E34A33">
        <w:rPr>
          <w:rFonts w:ascii="Times New Roman" w:hAnsi="Times New Roman"/>
        </w:rPr>
        <w:t>S</w:t>
      </w:r>
      <w:r w:rsidR="002141B1" w:rsidRPr="00E34A33">
        <w:rPr>
          <w:rFonts w:ascii="Times New Roman" w:hAnsi="Times New Roman"/>
        </w:rPr>
        <w:t xml:space="preserve">e esperaba </w:t>
      </w:r>
      <w:r w:rsidRPr="00E34A33">
        <w:rPr>
          <w:rFonts w:ascii="Times New Roman" w:hAnsi="Times New Roman"/>
        </w:rPr>
        <w:t>demostrar</w:t>
      </w:r>
      <w:r w:rsidR="002141B1" w:rsidRPr="00E34A33">
        <w:rPr>
          <w:rFonts w:ascii="Times New Roman" w:hAnsi="Times New Roman"/>
        </w:rPr>
        <w:t xml:space="preserve"> </w:t>
      </w:r>
      <w:r w:rsidR="000A5190" w:rsidRPr="00E34A33">
        <w:rPr>
          <w:rFonts w:ascii="Times New Roman" w:hAnsi="Times New Roman"/>
        </w:rPr>
        <w:t xml:space="preserve">también </w:t>
      </w:r>
      <w:r w:rsidR="002141B1" w:rsidRPr="00E34A33">
        <w:rPr>
          <w:rFonts w:ascii="Times New Roman" w:hAnsi="Times New Roman"/>
        </w:rPr>
        <w:t xml:space="preserve">que el impacto de estos motivadores variaba dependiendo de la generación a la que pertenece </w:t>
      </w:r>
      <w:r w:rsidR="006F18B8" w:rsidRPr="00E34A33">
        <w:rPr>
          <w:rFonts w:ascii="Times New Roman" w:hAnsi="Times New Roman"/>
        </w:rPr>
        <w:t>el empleado</w:t>
      </w:r>
      <w:r w:rsidR="002141B1" w:rsidRPr="00E34A33">
        <w:rPr>
          <w:rFonts w:ascii="Times New Roman" w:hAnsi="Times New Roman"/>
        </w:rPr>
        <w:t>.</w:t>
      </w:r>
      <w:r w:rsidR="006B10C2" w:rsidRPr="00E34A33">
        <w:rPr>
          <w:rFonts w:ascii="Times New Roman" w:hAnsi="Times New Roman"/>
        </w:rPr>
        <w:t xml:space="preserve"> </w:t>
      </w:r>
      <w:r w:rsidR="002141B1" w:rsidRPr="00E34A33">
        <w:rPr>
          <w:rFonts w:ascii="Times New Roman" w:hAnsi="Times New Roman"/>
        </w:rPr>
        <w:t xml:space="preserve">Sin embargo, </w:t>
      </w:r>
      <w:r w:rsidR="00EA41C0" w:rsidRPr="00E34A33">
        <w:rPr>
          <w:rFonts w:ascii="Times New Roman" w:hAnsi="Times New Roman"/>
        </w:rPr>
        <w:t xml:space="preserve">se encontró </w:t>
      </w:r>
      <w:r w:rsidR="006F18B8" w:rsidRPr="00E34A33">
        <w:rPr>
          <w:rFonts w:ascii="Times New Roman" w:hAnsi="Times New Roman"/>
        </w:rPr>
        <w:t>muy baja</w:t>
      </w:r>
      <w:r w:rsidR="00EA41C0" w:rsidRPr="00E34A33">
        <w:rPr>
          <w:rFonts w:ascii="Times New Roman" w:hAnsi="Times New Roman"/>
          <w:color w:val="000000" w:themeColor="text1"/>
        </w:rPr>
        <w:t xml:space="preserve"> </w:t>
      </w:r>
      <w:r w:rsidR="009D7840" w:rsidRPr="00E34A33">
        <w:rPr>
          <w:rFonts w:ascii="Times New Roman" w:hAnsi="Times New Roman"/>
          <w:color w:val="000000" w:themeColor="text1"/>
        </w:rPr>
        <w:t>cor</w:t>
      </w:r>
      <w:r w:rsidR="00EA41C0" w:rsidRPr="00E34A33">
        <w:rPr>
          <w:rFonts w:ascii="Times New Roman" w:hAnsi="Times New Roman"/>
          <w:color w:val="000000" w:themeColor="text1"/>
        </w:rPr>
        <w:t xml:space="preserve">relación entre las distintas generaciones y su preferencia sobre </w:t>
      </w:r>
      <w:r w:rsidR="00045536" w:rsidRPr="00E34A33">
        <w:rPr>
          <w:rFonts w:ascii="Times New Roman" w:hAnsi="Times New Roman"/>
          <w:color w:val="000000" w:themeColor="text1"/>
        </w:rPr>
        <w:t>los</w:t>
      </w:r>
      <w:r w:rsidR="00EA41C0" w:rsidRPr="00E34A33">
        <w:rPr>
          <w:rFonts w:ascii="Times New Roman" w:hAnsi="Times New Roman"/>
          <w:color w:val="000000" w:themeColor="text1"/>
        </w:rPr>
        <w:t xml:space="preserve"> motiv</w:t>
      </w:r>
      <w:r w:rsidR="00EA41C0" w:rsidRPr="00E34A33">
        <w:rPr>
          <w:rFonts w:ascii="Times New Roman" w:hAnsi="Times New Roman"/>
        </w:rPr>
        <w:t>adores que ofrecen las empresas.</w:t>
      </w:r>
      <w:r w:rsidR="00E34A33">
        <w:rPr>
          <w:rFonts w:ascii="Times New Roman" w:hAnsi="Times New Roman"/>
        </w:rPr>
        <w:t xml:space="preserve"> </w:t>
      </w:r>
      <w:r w:rsidR="00EA41C0" w:rsidRPr="00E34A33">
        <w:rPr>
          <w:rFonts w:ascii="Times New Roman" w:hAnsi="Times New Roman"/>
        </w:rPr>
        <w:t xml:space="preserve">Además, se evidenció el problema subyacente a la hora de intentar retener </w:t>
      </w:r>
      <w:r w:rsidR="0089268A" w:rsidRPr="00E34A33">
        <w:rPr>
          <w:rFonts w:ascii="Times New Roman" w:hAnsi="Times New Roman"/>
        </w:rPr>
        <w:t>al talento</w:t>
      </w:r>
      <w:r w:rsidR="00EA41C0" w:rsidRPr="00E34A33">
        <w:rPr>
          <w:rFonts w:ascii="Times New Roman" w:hAnsi="Times New Roman"/>
        </w:rPr>
        <w:t xml:space="preserve">: más de la mitad de </w:t>
      </w:r>
      <w:r w:rsidR="00861D7C" w:rsidRPr="00E34A33">
        <w:rPr>
          <w:rFonts w:ascii="Times New Roman" w:hAnsi="Times New Roman"/>
        </w:rPr>
        <w:t xml:space="preserve">los encuestados </w:t>
      </w:r>
      <w:r w:rsidR="00EA41C0" w:rsidRPr="00E34A33">
        <w:rPr>
          <w:rFonts w:ascii="Times New Roman" w:hAnsi="Times New Roman"/>
        </w:rPr>
        <w:t>preferiría</w:t>
      </w:r>
      <w:r w:rsidR="009D7840" w:rsidRPr="00E34A33">
        <w:rPr>
          <w:rFonts w:ascii="Times New Roman" w:hAnsi="Times New Roman"/>
        </w:rPr>
        <w:t>n</w:t>
      </w:r>
      <w:r w:rsidR="00EA41C0" w:rsidRPr="00E34A33">
        <w:rPr>
          <w:rFonts w:ascii="Times New Roman" w:hAnsi="Times New Roman"/>
        </w:rPr>
        <w:t xml:space="preserve"> no ser empleado</w:t>
      </w:r>
      <w:r w:rsidR="0089268A" w:rsidRPr="00E34A33">
        <w:rPr>
          <w:rFonts w:ascii="Times New Roman" w:hAnsi="Times New Roman"/>
        </w:rPr>
        <w:t>s</w:t>
      </w:r>
      <w:r w:rsidR="00EA41C0" w:rsidRPr="00E34A33">
        <w:rPr>
          <w:rFonts w:ascii="Times New Roman" w:hAnsi="Times New Roman"/>
        </w:rPr>
        <w:t>.</w:t>
      </w:r>
    </w:p>
    <w:p w14:paraId="4906CA83" w14:textId="40120D80" w:rsidR="005A37D0" w:rsidRPr="00E34A33" w:rsidRDefault="00EA41C0" w:rsidP="00B8245C">
      <w:pPr>
        <w:spacing w:line="360" w:lineRule="auto"/>
        <w:jc w:val="both"/>
        <w:rPr>
          <w:rFonts w:ascii="Times New Roman" w:hAnsi="Times New Roman"/>
        </w:rPr>
      </w:pPr>
      <w:r w:rsidRPr="00E34A33">
        <w:rPr>
          <w:rFonts w:ascii="Times New Roman" w:hAnsi="Times New Roman"/>
        </w:rPr>
        <w:tab/>
      </w:r>
      <w:r w:rsidR="00525567" w:rsidRPr="00E34A33">
        <w:rPr>
          <w:rFonts w:ascii="Times New Roman" w:hAnsi="Times New Roman"/>
        </w:rPr>
        <w:t xml:space="preserve">Este artículo se enfoca en los resultados relevantes </w:t>
      </w:r>
      <w:r w:rsidR="0063173D">
        <w:rPr>
          <w:rFonts w:ascii="Times New Roman" w:hAnsi="Times New Roman"/>
        </w:rPr>
        <w:t>y relacionados con</w:t>
      </w:r>
      <w:r w:rsidR="0063173D" w:rsidRPr="00E34A33">
        <w:rPr>
          <w:rFonts w:ascii="Times New Roman" w:hAnsi="Times New Roman"/>
        </w:rPr>
        <w:t xml:space="preserve"> </w:t>
      </w:r>
      <w:r w:rsidR="00525567" w:rsidRPr="00E34A33">
        <w:rPr>
          <w:rFonts w:ascii="Times New Roman" w:hAnsi="Times New Roman"/>
        </w:rPr>
        <w:t xml:space="preserve">la no-correlación entre la generación </w:t>
      </w:r>
      <w:r w:rsidR="009C026D" w:rsidRPr="00E34A33">
        <w:rPr>
          <w:rFonts w:ascii="Times New Roman" w:hAnsi="Times New Roman"/>
        </w:rPr>
        <w:t xml:space="preserve">a la que pertenece el empleado y los motivadores evaluados por </w:t>
      </w:r>
      <w:r w:rsidR="006F18B8" w:rsidRPr="00E34A33">
        <w:rPr>
          <w:rFonts w:ascii="Times New Roman" w:hAnsi="Times New Roman"/>
        </w:rPr>
        <w:t xml:space="preserve">discrepar de la percepción generalizada de que el problema es principalmente generacional. </w:t>
      </w:r>
    </w:p>
    <w:p w14:paraId="40FF1F00" w14:textId="77777777" w:rsidR="00557B57" w:rsidRPr="00E34A33" w:rsidRDefault="00557B57" w:rsidP="00557B57">
      <w:pPr>
        <w:spacing w:line="360" w:lineRule="auto"/>
        <w:rPr>
          <w:rFonts w:ascii="Times New Roman" w:hAnsi="Times New Roman"/>
          <w:b/>
          <w:bCs/>
          <w:sz w:val="28"/>
          <w:szCs w:val="22"/>
        </w:rPr>
      </w:pPr>
    </w:p>
    <w:p w14:paraId="2DC72174" w14:textId="0F9CC5FD" w:rsidR="0085353E" w:rsidRPr="00E34A33" w:rsidRDefault="0085353E" w:rsidP="0004220A">
      <w:pPr>
        <w:spacing w:line="360" w:lineRule="auto"/>
        <w:jc w:val="center"/>
        <w:rPr>
          <w:rFonts w:ascii="Times New Roman" w:hAnsi="Times New Roman"/>
          <w:b/>
          <w:bCs/>
          <w:sz w:val="28"/>
          <w:szCs w:val="22"/>
        </w:rPr>
      </w:pPr>
      <w:r w:rsidRPr="00E34A33">
        <w:rPr>
          <w:rFonts w:ascii="Times New Roman" w:hAnsi="Times New Roman"/>
          <w:b/>
          <w:bCs/>
          <w:sz w:val="28"/>
          <w:szCs w:val="22"/>
        </w:rPr>
        <w:t>Edad del encuestado y motivadores de permanencia</w:t>
      </w:r>
    </w:p>
    <w:p w14:paraId="51D8FE17" w14:textId="0C643043" w:rsidR="002871A1" w:rsidRPr="00E34A33" w:rsidRDefault="0085353E" w:rsidP="00B8245C">
      <w:pPr>
        <w:spacing w:line="360" w:lineRule="auto"/>
        <w:jc w:val="both"/>
        <w:rPr>
          <w:rFonts w:ascii="Times New Roman" w:hAnsi="Times New Roman"/>
          <w:color w:val="000000" w:themeColor="text1"/>
          <w:lang w:val="es-MX"/>
        </w:rPr>
      </w:pPr>
      <w:r w:rsidRPr="00E34A33">
        <w:rPr>
          <w:rFonts w:ascii="Times New Roman" w:hAnsi="Times New Roman"/>
        </w:rPr>
        <w:tab/>
      </w:r>
      <w:r w:rsidR="005A37D0" w:rsidRPr="00E34A33">
        <w:rPr>
          <w:rFonts w:ascii="Times New Roman" w:hAnsi="Times New Roman"/>
        </w:rPr>
        <w:t xml:space="preserve">No se encontró </w:t>
      </w:r>
      <w:r w:rsidR="005A37D0" w:rsidRPr="00E34A33">
        <w:rPr>
          <w:rFonts w:ascii="Times New Roman" w:hAnsi="Times New Roman"/>
          <w:color w:val="000000" w:themeColor="text1"/>
          <w:lang w:val="es-MX"/>
        </w:rPr>
        <w:t xml:space="preserve">correlación directa entre los motivadores para cambiarse de empresa </w:t>
      </w:r>
      <w:r w:rsidR="001B0DE4" w:rsidRPr="00E34A33">
        <w:rPr>
          <w:rFonts w:ascii="Times New Roman" w:hAnsi="Times New Roman"/>
          <w:color w:val="000000" w:themeColor="text1"/>
          <w:lang w:val="es-MX"/>
        </w:rPr>
        <w:t xml:space="preserve">seleccionados en la encuesta </w:t>
      </w:r>
      <w:r w:rsidR="005A37D0" w:rsidRPr="00E34A33">
        <w:rPr>
          <w:rFonts w:ascii="Times New Roman" w:hAnsi="Times New Roman"/>
          <w:color w:val="000000" w:themeColor="text1"/>
          <w:lang w:val="es-MX"/>
        </w:rPr>
        <w:t>y la edad de los encuestados.</w:t>
      </w:r>
      <w:r w:rsidR="00E34A33">
        <w:rPr>
          <w:rFonts w:ascii="Times New Roman" w:hAnsi="Times New Roman"/>
          <w:color w:val="000000" w:themeColor="text1"/>
          <w:lang w:val="es-MX"/>
        </w:rPr>
        <w:t xml:space="preserve"> </w:t>
      </w:r>
    </w:p>
    <w:p w14:paraId="2E2BD2A0" w14:textId="09BBE7CA" w:rsidR="00A34F07" w:rsidRPr="00E34A33" w:rsidRDefault="002871A1" w:rsidP="00B8245C">
      <w:pPr>
        <w:spacing w:line="360" w:lineRule="auto"/>
        <w:jc w:val="both"/>
        <w:rPr>
          <w:rFonts w:ascii="Times New Roman" w:hAnsi="Times New Roman"/>
          <w:lang w:val="es-MX"/>
        </w:rPr>
      </w:pPr>
      <w:r w:rsidRPr="00E34A33">
        <w:rPr>
          <w:rFonts w:ascii="Times New Roman" w:hAnsi="Times New Roman"/>
          <w:lang w:val="es-MX"/>
        </w:rPr>
        <w:tab/>
        <w:t>Uno de los supuestos principales a investigar era la diferencia generacional en ciertos comportamientos.</w:t>
      </w:r>
      <w:r w:rsidR="00E34A33">
        <w:rPr>
          <w:rFonts w:ascii="Times New Roman" w:hAnsi="Times New Roman"/>
          <w:lang w:val="es-MX"/>
        </w:rPr>
        <w:t xml:space="preserve"> </w:t>
      </w:r>
      <w:r w:rsidR="00A80032" w:rsidRPr="00E34A33">
        <w:rPr>
          <w:rFonts w:ascii="Times New Roman" w:hAnsi="Times New Roman"/>
        </w:rPr>
        <w:t>En la actualidad</w:t>
      </w:r>
      <w:r w:rsidR="0063173D">
        <w:rPr>
          <w:rFonts w:ascii="Times New Roman" w:hAnsi="Times New Roman"/>
        </w:rPr>
        <w:t>,</w:t>
      </w:r>
      <w:r w:rsidR="00A80032" w:rsidRPr="00E34A33">
        <w:rPr>
          <w:rFonts w:ascii="Times New Roman" w:hAnsi="Times New Roman"/>
        </w:rPr>
        <w:t xml:space="preserve"> l</w:t>
      </w:r>
      <w:r w:rsidRPr="00E34A33">
        <w:rPr>
          <w:rFonts w:ascii="Times New Roman" w:hAnsi="Times New Roman"/>
        </w:rPr>
        <w:t xml:space="preserve">os términos como </w:t>
      </w:r>
      <w:r w:rsidR="0063173D">
        <w:rPr>
          <w:rFonts w:ascii="Times New Roman" w:hAnsi="Times New Roman"/>
          <w:i/>
          <w:iCs/>
        </w:rPr>
        <w:t>b</w:t>
      </w:r>
      <w:r w:rsidRPr="000F052A">
        <w:rPr>
          <w:rFonts w:ascii="Times New Roman" w:hAnsi="Times New Roman"/>
          <w:i/>
          <w:iCs/>
        </w:rPr>
        <w:t xml:space="preserve">aby </w:t>
      </w:r>
      <w:proofErr w:type="spellStart"/>
      <w:r w:rsidR="0063173D">
        <w:rPr>
          <w:rFonts w:ascii="Times New Roman" w:hAnsi="Times New Roman"/>
          <w:i/>
          <w:iCs/>
        </w:rPr>
        <w:t>b</w:t>
      </w:r>
      <w:r w:rsidR="0063173D" w:rsidRPr="000F052A">
        <w:rPr>
          <w:rFonts w:ascii="Times New Roman" w:hAnsi="Times New Roman"/>
          <w:i/>
          <w:iCs/>
        </w:rPr>
        <w:t>oomers</w:t>
      </w:r>
      <w:proofErr w:type="spellEnd"/>
      <w:r w:rsidRPr="00E34A33">
        <w:rPr>
          <w:rFonts w:ascii="Times New Roman" w:hAnsi="Times New Roman"/>
        </w:rPr>
        <w:t xml:space="preserve">, </w:t>
      </w:r>
      <w:r w:rsidRPr="000F052A">
        <w:rPr>
          <w:rFonts w:ascii="Times New Roman" w:hAnsi="Times New Roman"/>
          <w:i/>
          <w:iCs/>
        </w:rPr>
        <w:t>Gen-</w:t>
      </w:r>
      <w:proofErr w:type="spellStart"/>
      <w:r w:rsidRPr="000F052A">
        <w:rPr>
          <w:rFonts w:ascii="Times New Roman" w:hAnsi="Times New Roman"/>
          <w:i/>
          <w:iCs/>
        </w:rPr>
        <w:t>Xers</w:t>
      </w:r>
      <w:proofErr w:type="spellEnd"/>
      <w:r w:rsidRPr="00E34A33">
        <w:rPr>
          <w:rFonts w:ascii="Times New Roman" w:hAnsi="Times New Roman"/>
        </w:rPr>
        <w:t xml:space="preserve">, </w:t>
      </w:r>
      <w:proofErr w:type="spellStart"/>
      <w:r w:rsidR="006A3339">
        <w:rPr>
          <w:rFonts w:ascii="Times New Roman" w:hAnsi="Times New Roman"/>
          <w:i/>
          <w:iCs/>
        </w:rPr>
        <w:t>m</w:t>
      </w:r>
      <w:r w:rsidRPr="000F052A">
        <w:rPr>
          <w:rFonts w:ascii="Times New Roman" w:hAnsi="Times New Roman"/>
          <w:i/>
          <w:iCs/>
        </w:rPr>
        <w:t>ille</w:t>
      </w:r>
      <w:r w:rsidR="0029379E">
        <w:rPr>
          <w:rFonts w:ascii="Times New Roman" w:hAnsi="Times New Roman"/>
          <w:i/>
          <w:iCs/>
        </w:rPr>
        <w:t>n</w:t>
      </w:r>
      <w:r w:rsidRPr="000F052A">
        <w:rPr>
          <w:rFonts w:ascii="Times New Roman" w:hAnsi="Times New Roman"/>
          <w:i/>
          <w:iCs/>
        </w:rPr>
        <w:t>nials</w:t>
      </w:r>
      <w:proofErr w:type="spellEnd"/>
      <w:r w:rsidRPr="00E34A33">
        <w:rPr>
          <w:rFonts w:ascii="Times New Roman" w:hAnsi="Times New Roman"/>
        </w:rPr>
        <w:t xml:space="preserve"> y ahora </w:t>
      </w:r>
      <w:r w:rsidRPr="000F052A">
        <w:rPr>
          <w:rFonts w:ascii="Times New Roman" w:hAnsi="Times New Roman"/>
          <w:i/>
          <w:iCs/>
        </w:rPr>
        <w:t>la</w:t>
      </w:r>
      <w:r w:rsidRPr="00E34A33">
        <w:rPr>
          <w:rFonts w:ascii="Times New Roman" w:hAnsi="Times New Roman"/>
        </w:rPr>
        <w:t xml:space="preserve"> </w:t>
      </w:r>
      <w:r w:rsidRPr="000F052A">
        <w:rPr>
          <w:rFonts w:ascii="Times New Roman" w:hAnsi="Times New Roman"/>
          <w:i/>
          <w:iCs/>
        </w:rPr>
        <w:t>generación Z</w:t>
      </w:r>
      <w:r w:rsidR="00A80032" w:rsidRPr="00E34A33">
        <w:rPr>
          <w:rFonts w:ascii="Times New Roman" w:hAnsi="Times New Roman"/>
        </w:rPr>
        <w:t xml:space="preserve"> (llamada por muchos </w:t>
      </w:r>
      <w:r w:rsidR="00A80032" w:rsidRPr="000F052A">
        <w:rPr>
          <w:rFonts w:ascii="Times New Roman" w:hAnsi="Times New Roman"/>
          <w:i/>
          <w:iCs/>
        </w:rPr>
        <w:t>la generación de cristal</w:t>
      </w:r>
      <w:r w:rsidR="00A80032" w:rsidRPr="00E34A33">
        <w:rPr>
          <w:rFonts w:ascii="Times New Roman" w:hAnsi="Times New Roman"/>
        </w:rPr>
        <w:t>)</w:t>
      </w:r>
      <w:r w:rsidRPr="00E34A33">
        <w:rPr>
          <w:rFonts w:ascii="Times New Roman" w:hAnsi="Times New Roman"/>
        </w:rPr>
        <w:t xml:space="preserve"> son libremente utilizados y generalizados desde que fueron acuñados, y hay una enorme cantidad de tratados, artículos, libros y conferencias sobre estas brechas generacionales y su impacto en la</w:t>
      </w:r>
      <w:r w:rsidR="006A3339">
        <w:rPr>
          <w:rFonts w:ascii="Times New Roman" w:hAnsi="Times New Roman"/>
        </w:rPr>
        <w:t>s</w:t>
      </w:r>
      <w:r w:rsidRPr="00E34A33">
        <w:rPr>
          <w:rFonts w:ascii="Times New Roman" w:hAnsi="Times New Roman"/>
        </w:rPr>
        <w:t xml:space="preserve"> empresa</w:t>
      </w:r>
      <w:r w:rsidR="006A3339">
        <w:rPr>
          <w:rFonts w:ascii="Times New Roman" w:hAnsi="Times New Roman"/>
        </w:rPr>
        <w:t>s</w:t>
      </w:r>
      <w:r w:rsidRPr="00E34A33">
        <w:rPr>
          <w:rFonts w:ascii="Times New Roman" w:hAnsi="Times New Roman"/>
        </w:rPr>
        <w:t xml:space="preserve"> </w:t>
      </w:r>
      <w:r w:rsidRPr="00E34A33">
        <w:rPr>
          <w:rFonts w:ascii="Times New Roman" w:hAnsi="Times New Roman"/>
          <w:lang w:val="es-MX"/>
        </w:rPr>
        <w:t xml:space="preserve">(Coupland, 1991; Howe y Strauss, 1991; Raphelson, </w:t>
      </w:r>
      <w:r w:rsidR="006734CA">
        <w:rPr>
          <w:rFonts w:ascii="Times New Roman" w:hAnsi="Times New Roman"/>
          <w:lang w:val="es-MX"/>
        </w:rPr>
        <w:t xml:space="preserve">6 de octubre de </w:t>
      </w:r>
      <w:r w:rsidRPr="00E34A33">
        <w:rPr>
          <w:rFonts w:ascii="Times New Roman" w:hAnsi="Times New Roman"/>
          <w:lang w:val="es-MX"/>
        </w:rPr>
        <w:t xml:space="preserve">2014; </w:t>
      </w:r>
      <w:proofErr w:type="spellStart"/>
      <w:r w:rsidR="00FC768A" w:rsidRPr="000F052A">
        <w:rPr>
          <w:rFonts w:ascii="Times New Roman" w:hAnsi="Times New Roman"/>
          <w:lang w:val="es-MX"/>
        </w:rPr>
        <w:t>Crossman</w:t>
      </w:r>
      <w:proofErr w:type="spellEnd"/>
      <w:r w:rsidR="007152AE">
        <w:rPr>
          <w:rFonts w:ascii="Times New Roman" w:hAnsi="Times New Roman"/>
          <w:lang w:val="es-MX"/>
        </w:rPr>
        <w:t>,</w:t>
      </w:r>
      <w:r w:rsidRPr="00E34A33">
        <w:rPr>
          <w:rFonts w:ascii="Times New Roman" w:hAnsi="Times New Roman"/>
          <w:lang w:val="es-MX"/>
        </w:rPr>
        <w:t xml:space="preserve"> 2016; Stillman</w:t>
      </w:r>
      <w:r w:rsidR="007152AE">
        <w:rPr>
          <w:rFonts w:ascii="Times New Roman" w:hAnsi="Times New Roman"/>
          <w:lang w:val="es-MX"/>
        </w:rPr>
        <w:t xml:space="preserve"> </w:t>
      </w:r>
      <w:r w:rsidRPr="00E34A33">
        <w:rPr>
          <w:rFonts w:ascii="Times New Roman" w:hAnsi="Times New Roman"/>
          <w:lang w:val="es-MX"/>
        </w:rPr>
        <w:t>y Stillman, 2019</w:t>
      </w:r>
      <w:r w:rsidR="007152AE">
        <w:rPr>
          <w:rFonts w:ascii="Times New Roman" w:hAnsi="Times New Roman"/>
          <w:lang w:val="es-MX"/>
        </w:rPr>
        <w:t xml:space="preserve">; </w:t>
      </w:r>
      <w:r w:rsidR="007152AE" w:rsidRPr="00E34A33">
        <w:rPr>
          <w:rFonts w:ascii="Times New Roman" w:hAnsi="Times New Roman"/>
          <w:lang w:val="es-MX"/>
        </w:rPr>
        <w:t>Twenge, 2006</w:t>
      </w:r>
      <w:r w:rsidRPr="00E34A33">
        <w:rPr>
          <w:rFonts w:ascii="Times New Roman" w:hAnsi="Times New Roman"/>
          <w:lang w:val="es-MX"/>
        </w:rPr>
        <w:t>).</w:t>
      </w:r>
      <w:r w:rsidR="00E34A33">
        <w:rPr>
          <w:rFonts w:ascii="Times New Roman" w:hAnsi="Times New Roman"/>
          <w:lang w:val="es-MX"/>
        </w:rPr>
        <w:t xml:space="preserve"> </w:t>
      </w:r>
    </w:p>
    <w:p w14:paraId="54C8DF83" w14:textId="1DFC0C73" w:rsidR="00662801" w:rsidRPr="00E34A33" w:rsidRDefault="00C93FF8"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t>De igual manera, la mayoría</w:t>
      </w:r>
      <w:r w:rsidR="006734CA">
        <w:rPr>
          <w:rFonts w:ascii="Times New Roman" w:hAnsi="Times New Roman"/>
          <w:color w:val="000000" w:themeColor="text1"/>
          <w:lang w:val="es-MX"/>
        </w:rPr>
        <w:t>,</w:t>
      </w:r>
      <w:r w:rsidRPr="00E34A33">
        <w:rPr>
          <w:rFonts w:ascii="Times New Roman" w:hAnsi="Times New Roman"/>
          <w:color w:val="000000" w:themeColor="text1"/>
          <w:lang w:val="es-MX"/>
        </w:rPr>
        <w:t xml:space="preserve"> al referirse a una generación en específico, le asignan comportamientos generalizados, </w:t>
      </w:r>
      <w:r w:rsidR="006734CA">
        <w:rPr>
          <w:rFonts w:ascii="Times New Roman" w:hAnsi="Times New Roman"/>
          <w:color w:val="000000" w:themeColor="text1"/>
          <w:lang w:val="es-MX"/>
        </w:rPr>
        <w:t>con base</w:t>
      </w:r>
      <w:r w:rsidR="006734CA" w:rsidRPr="00E34A33">
        <w:rPr>
          <w:rFonts w:ascii="Times New Roman" w:hAnsi="Times New Roman"/>
          <w:color w:val="000000" w:themeColor="text1"/>
          <w:lang w:val="es-MX"/>
        </w:rPr>
        <w:t xml:space="preserve"> </w:t>
      </w:r>
      <w:proofErr w:type="spellStart"/>
      <w:r w:rsidRPr="00E34A33">
        <w:rPr>
          <w:rFonts w:ascii="Times New Roman" w:hAnsi="Times New Roman"/>
          <w:color w:val="000000" w:themeColor="text1"/>
          <w:lang w:val="es-MX"/>
        </w:rPr>
        <w:t>base</w:t>
      </w:r>
      <w:proofErr w:type="spellEnd"/>
      <w:r w:rsidRPr="00E34A33">
        <w:rPr>
          <w:rFonts w:ascii="Times New Roman" w:hAnsi="Times New Roman"/>
          <w:color w:val="000000" w:themeColor="text1"/>
          <w:lang w:val="es-MX"/>
        </w:rPr>
        <w:t xml:space="preserve"> al contexto que vivieron, aunque pudiendo </w:t>
      </w:r>
      <w:r w:rsidRPr="00E34A33">
        <w:rPr>
          <w:rFonts w:ascii="Times New Roman" w:hAnsi="Times New Roman"/>
          <w:color w:val="000000" w:themeColor="text1"/>
          <w:lang w:val="es-MX"/>
        </w:rPr>
        <w:lastRenderedPageBreak/>
        <w:t xml:space="preserve">llegar a la </w:t>
      </w:r>
      <w:proofErr w:type="spellStart"/>
      <w:r w:rsidRPr="00E34A33">
        <w:rPr>
          <w:rFonts w:ascii="Times New Roman" w:hAnsi="Times New Roman"/>
          <w:color w:val="000000" w:themeColor="text1"/>
          <w:lang w:val="es-MX"/>
        </w:rPr>
        <w:t>sobresimplificación</w:t>
      </w:r>
      <w:proofErr w:type="spellEnd"/>
      <w:r w:rsidRPr="00E34A33">
        <w:rPr>
          <w:rFonts w:ascii="Times New Roman" w:hAnsi="Times New Roman"/>
          <w:color w:val="000000" w:themeColor="text1"/>
          <w:lang w:val="es-MX"/>
        </w:rPr>
        <w:t xml:space="preserve"> descriptiva de ese grupo.</w:t>
      </w:r>
      <w:r w:rsid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 xml:space="preserve">El resumen de S. Raphelson </w:t>
      </w:r>
      <w:r w:rsidR="006734CA">
        <w:rPr>
          <w:rFonts w:ascii="Times New Roman" w:hAnsi="Times New Roman"/>
          <w:color w:val="000000" w:themeColor="text1"/>
          <w:lang w:val="es-MX"/>
        </w:rPr>
        <w:t xml:space="preserve">(6 de octubre de 2016) </w:t>
      </w:r>
      <w:r w:rsidRPr="00E34A33">
        <w:rPr>
          <w:rFonts w:ascii="Times New Roman" w:hAnsi="Times New Roman"/>
          <w:color w:val="000000" w:themeColor="text1"/>
          <w:lang w:val="es-MX"/>
        </w:rPr>
        <w:t>sobre las distintas generaciones se presenta en la tabla 2.</w:t>
      </w:r>
      <w:r w:rsidR="00E34A33">
        <w:rPr>
          <w:rFonts w:ascii="Times New Roman" w:hAnsi="Times New Roman"/>
          <w:color w:val="000000" w:themeColor="text1"/>
          <w:lang w:val="es-MX"/>
        </w:rPr>
        <w:t xml:space="preserve"> </w:t>
      </w:r>
    </w:p>
    <w:p w14:paraId="09426332" w14:textId="77777777" w:rsidR="0004220A" w:rsidRPr="00E34A33" w:rsidRDefault="0004220A" w:rsidP="00B8245C">
      <w:pPr>
        <w:spacing w:line="360" w:lineRule="auto"/>
        <w:jc w:val="both"/>
        <w:rPr>
          <w:rFonts w:ascii="Times New Roman" w:hAnsi="Times New Roman"/>
          <w:color w:val="000000" w:themeColor="text1"/>
          <w:lang w:val="es-MX"/>
        </w:rPr>
      </w:pPr>
    </w:p>
    <w:p w14:paraId="54A95DBE" w14:textId="7A1DAF30" w:rsidR="00A34F07" w:rsidRPr="00E34A33" w:rsidRDefault="00A34F07" w:rsidP="000F052A">
      <w:pPr>
        <w:spacing w:line="360" w:lineRule="auto"/>
        <w:jc w:val="center"/>
        <w:rPr>
          <w:rFonts w:ascii="Times New Roman" w:hAnsi="Times New Roman"/>
          <w:lang w:val="es-MX"/>
        </w:rPr>
      </w:pPr>
      <w:r w:rsidRPr="00E34A33">
        <w:rPr>
          <w:rFonts w:ascii="Times New Roman" w:hAnsi="Times New Roman"/>
          <w:b/>
          <w:bCs/>
          <w:color w:val="000000" w:themeColor="text1"/>
          <w:lang w:val="es-MX"/>
        </w:rPr>
        <w:t>Tabla 2.</w:t>
      </w:r>
      <w:r w:rsidR="006734CA">
        <w:rPr>
          <w:rFonts w:ascii="Times New Roman" w:hAnsi="Times New Roman"/>
          <w:b/>
          <w:bCs/>
          <w:color w:val="000000" w:themeColor="text1"/>
          <w:lang w:val="es-MX"/>
        </w:rPr>
        <w:t xml:space="preserve"> </w:t>
      </w:r>
      <w:r w:rsidRPr="00E34A33">
        <w:rPr>
          <w:rFonts w:ascii="Times New Roman" w:hAnsi="Times New Roman"/>
          <w:lang w:val="es-MX"/>
        </w:rPr>
        <w:t xml:space="preserve">Línea del </w:t>
      </w:r>
      <w:r w:rsidR="006734CA" w:rsidRPr="00E34A33">
        <w:rPr>
          <w:rFonts w:ascii="Times New Roman" w:hAnsi="Times New Roman"/>
          <w:lang w:val="es-MX"/>
        </w:rPr>
        <w:t xml:space="preserve">tiempo de las generaciones </w:t>
      </w:r>
      <w:r w:rsidRPr="00E34A33">
        <w:rPr>
          <w:rFonts w:ascii="Times New Roman" w:hAnsi="Times New Roman"/>
          <w:lang w:val="es-MX"/>
        </w:rPr>
        <w:t xml:space="preserve">en </w:t>
      </w:r>
      <w:r w:rsidR="00463467" w:rsidRPr="00E34A33">
        <w:rPr>
          <w:rFonts w:ascii="Times New Roman" w:hAnsi="Times New Roman"/>
          <w:lang w:val="es-MX"/>
        </w:rPr>
        <w:t>EE. UU.</w:t>
      </w:r>
    </w:p>
    <w:tbl>
      <w:tblPr>
        <w:tblStyle w:val="Tablaconcuadrcula"/>
        <w:tblW w:w="9501" w:type="dxa"/>
        <w:tblLook w:val="04A0" w:firstRow="1" w:lastRow="0" w:firstColumn="1" w:lastColumn="0" w:noHBand="0" w:noVBand="1"/>
      </w:tblPr>
      <w:tblGrid>
        <w:gridCol w:w="1310"/>
        <w:gridCol w:w="742"/>
        <w:gridCol w:w="742"/>
        <w:gridCol w:w="696"/>
        <w:gridCol w:w="6038"/>
      </w:tblGrid>
      <w:tr w:rsidR="006734CA" w:rsidRPr="0004220A" w14:paraId="6F335CDB" w14:textId="77777777" w:rsidTr="000F052A">
        <w:trPr>
          <w:trHeight w:val="435"/>
        </w:trPr>
        <w:tc>
          <w:tcPr>
            <w:tcW w:w="9501" w:type="dxa"/>
            <w:gridSpan w:val="5"/>
            <w:noWrap/>
            <w:hideMark/>
          </w:tcPr>
          <w:p w14:paraId="78083DAF" w14:textId="77777777" w:rsidR="006734CA" w:rsidRPr="0004220A" w:rsidRDefault="006734CA"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 xml:space="preserve">American </w:t>
            </w:r>
            <w:proofErr w:type="spellStart"/>
            <w:r w:rsidRPr="0004220A">
              <w:rPr>
                <w:rFonts w:ascii="Times New Roman" w:hAnsi="Times New Roman"/>
                <w:color w:val="000000"/>
                <w:szCs w:val="24"/>
                <w:lang w:val="es-MX" w:eastAsia="es-MX"/>
              </w:rPr>
              <w:t>Generations</w:t>
            </w:r>
            <w:proofErr w:type="spellEnd"/>
            <w:r w:rsidRPr="0004220A">
              <w:rPr>
                <w:rFonts w:ascii="Times New Roman" w:hAnsi="Times New Roman"/>
                <w:color w:val="000000"/>
                <w:szCs w:val="24"/>
                <w:lang w:val="es-MX" w:eastAsia="es-MX"/>
              </w:rPr>
              <w:t xml:space="preserve"> Timeline</w:t>
            </w:r>
          </w:p>
        </w:tc>
      </w:tr>
      <w:tr w:rsidR="006734CA" w:rsidRPr="00722CC7" w14:paraId="22D858D6" w14:textId="77777777" w:rsidTr="000F052A">
        <w:trPr>
          <w:trHeight w:val="645"/>
        </w:trPr>
        <w:tc>
          <w:tcPr>
            <w:tcW w:w="9501" w:type="dxa"/>
            <w:gridSpan w:val="5"/>
            <w:hideMark/>
          </w:tcPr>
          <w:p w14:paraId="207E282F" w14:textId="77777777" w:rsidR="006734CA" w:rsidRPr="0004220A" w:rsidRDefault="006734CA" w:rsidP="00B8245C">
            <w:pPr>
              <w:spacing w:line="360" w:lineRule="auto"/>
              <w:jc w:val="center"/>
              <w:rPr>
                <w:rFonts w:ascii="Times New Roman" w:hAnsi="Times New Roman"/>
                <w:color w:val="000000"/>
                <w:szCs w:val="24"/>
                <w:lang w:val="en-US" w:eastAsia="es-MX"/>
              </w:rPr>
            </w:pPr>
            <w:r w:rsidRPr="0004220A">
              <w:rPr>
                <w:rFonts w:ascii="Times New Roman" w:hAnsi="Times New Roman"/>
                <w:color w:val="000000"/>
                <w:szCs w:val="24"/>
                <w:lang w:val="en-US" w:eastAsia="es-MX"/>
              </w:rPr>
              <w:t xml:space="preserve">There is a consensus on the general </w:t>
            </w:r>
            <w:proofErr w:type="gramStart"/>
            <w:r w:rsidRPr="0004220A">
              <w:rPr>
                <w:rFonts w:ascii="Times New Roman" w:hAnsi="Times New Roman"/>
                <w:color w:val="000000"/>
                <w:szCs w:val="24"/>
                <w:lang w:val="en-US" w:eastAsia="es-MX"/>
              </w:rPr>
              <w:t>time period</w:t>
            </w:r>
            <w:proofErr w:type="gramEnd"/>
            <w:r w:rsidRPr="0004220A">
              <w:rPr>
                <w:rFonts w:ascii="Times New Roman" w:hAnsi="Times New Roman"/>
                <w:color w:val="000000"/>
                <w:szCs w:val="24"/>
                <w:lang w:val="en-US" w:eastAsia="es-MX"/>
              </w:rPr>
              <w:t xml:space="preserve"> for generations, but no agreement on the exact year that each generation begins and ends.</w:t>
            </w:r>
          </w:p>
        </w:tc>
      </w:tr>
      <w:tr w:rsidR="006734CA" w:rsidRPr="0004220A" w14:paraId="35B296B6" w14:textId="77777777" w:rsidTr="000F052A">
        <w:trPr>
          <w:trHeight w:val="720"/>
        </w:trPr>
        <w:tc>
          <w:tcPr>
            <w:tcW w:w="1283" w:type="dxa"/>
            <w:noWrap/>
            <w:hideMark/>
          </w:tcPr>
          <w:p w14:paraId="60D4C156" w14:textId="77777777" w:rsidR="006734CA" w:rsidRPr="0004220A" w:rsidRDefault="006734CA" w:rsidP="00B8245C">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t>Label</w:t>
            </w:r>
            <w:proofErr w:type="spellEnd"/>
          </w:p>
        </w:tc>
        <w:tc>
          <w:tcPr>
            <w:tcW w:w="1484" w:type="dxa"/>
            <w:gridSpan w:val="2"/>
            <w:hideMark/>
          </w:tcPr>
          <w:p w14:paraId="5D09F7E7" w14:textId="77777777" w:rsidR="006734CA" w:rsidRPr="0004220A" w:rsidRDefault="006734CA"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 xml:space="preserve">Born </w:t>
            </w:r>
            <w:r w:rsidRPr="0004220A">
              <w:rPr>
                <w:rFonts w:ascii="Times New Roman" w:hAnsi="Times New Roman"/>
                <w:color w:val="000000"/>
                <w:szCs w:val="24"/>
                <w:lang w:val="es-MX" w:eastAsia="es-MX"/>
              </w:rPr>
              <w:br/>
              <w:t>Between</w:t>
            </w:r>
          </w:p>
        </w:tc>
        <w:tc>
          <w:tcPr>
            <w:tcW w:w="696" w:type="dxa"/>
            <w:hideMark/>
          </w:tcPr>
          <w:p w14:paraId="627835D4" w14:textId="77777777" w:rsidR="006734CA" w:rsidRPr="0004220A" w:rsidRDefault="006734CA"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Age in</w:t>
            </w:r>
            <w:r w:rsidRPr="0004220A">
              <w:rPr>
                <w:rFonts w:ascii="Times New Roman" w:hAnsi="Times New Roman"/>
                <w:color w:val="000000"/>
                <w:szCs w:val="24"/>
                <w:lang w:val="es-MX" w:eastAsia="es-MX"/>
              </w:rPr>
              <w:br/>
              <w:t>2020</w:t>
            </w:r>
          </w:p>
        </w:tc>
        <w:tc>
          <w:tcPr>
            <w:tcW w:w="6038" w:type="dxa"/>
            <w:noWrap/>
            <w:hideMark/>
          </w:tcPr>
          <w:p w14:paraId="38B5E8D9" w14:textId="77777777" w:rsidR="006734CA" w:rsidRPr="0004220A" w:rsidRDefault="006734CA" w:rsidP="00B8245C">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t>Characteristics</w:t>
            </w:r>
            <w:proofErr w:type="spellEnd"/>
          </w:p>
        </w:tc>
      </w:tr>
      <w:tr w:rsidR="006734CA" w:rsidRPr="00722CC7" w14:paraId="50C92E24" w14:textId="77777777" w:rsidTr="000F052A">
        <w:trPr>
          <w:trHeight w:val="459"/>
        </w:trPr>
        <w:tc>
          <w:tcPr>
            <w:tcW w:w="1283" w:type="dxa"/>
            <w:vMerge w:val="restart"/>
            <w:hideMark/>
          </w:tcPr>
          <w:p w14:paraId="1F4CA1B4" w14:textId="5FD6BAAC" w:rsidR="006734CA" w:rsidRPr="0004220A" w:rsidRDefault="006734CA"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 xml:space="preserve">GI </w:t>
            </w:r>
            <w:proofErr w:type="spellStart"/>
            <w:r w:rsidRPr="0004220A">
              <w:rPr>
                <w:rFonts w:ascii="Times New Roman" w:hAnsi="Times New Roman"/>
                <w:color w:val="000000"/>
                <w:szCs w:val="24"/>
                <w:lang w:val="es-MX" w:eastAsia="es-MX"/>
              </w:rPr>
              <w:t>generation</w:t>
            </w:r>
            <w:proofErr w:type="spellEnd"/>
          </w:p>
        </w:tc>
        <w:tc>
          <w:tcPr>
            <w:tcW w:w="742" w:type="dxa"/>
            <w:vMerge w:val="restart"/>
            <w:noWrap/>
            <w:hideMark/>
          </w:tcPr>
          <w:p w14:paraId="59E44B35" w14:textId="77777777" w:rsidR="006734CA" w:rsidRPr="0004220A" w:rsidRDefault="006734CA"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1901</w:t>
            </w:r>
          </w:p>
        </w:tc>
        <w:tc>
          <w:tcPr>
            <w:tcW w:w="742" w:type="dxa"/>
            <w:vMerge w:val="restart"/>
            <w:noWrap/>
            <w:hideMark/>
          </w:tcPr>
          <w:p w14:paraId="262621C6" w14:textId="77777777" w:rsidR="006734CA" w:rsidRPr="0004220A" w:rsidRDefault="006734CA"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1924</w:t>
            </w:r>
          </w:p>
        </w:tc>
        <w:tc>
          <w:tcPr>
            <w:tcW w:w="696" w:type="dxa"/>
            <w:vMerge w:val="restart"/>
            <w:noWrap/>
            <w:hideMark/>
          </w:tcPr>
          <w:p w14:paraId="1FEA6387" w14:textId="77777777" w:rsidR="006734CA" w:rsidRPr="0004220A" w:rsidRDefault="006734CA"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96+</w:t>
            </w:r>
          </w:p>
        </w:tc>
        <w:tc>
          <w:tcPr>
            <w:tcW w:w="6038" w:type="dxa"/>
            <w:vMerge w:val="restart"/>
            <w:hideMark/>
          </w:tcPr>
          <w:p w14:paraId="7DF8E72A" w14:textId="4BC44A9A" w:rsidR="006734CA" w:rsidRPr="0004220A" w:rsidRDefault="006734CA" w:rsidP="00B8245C">
            <w:pPr>
              <w:spacing w:line="360" w:lineRule="auto"/>
              <w:jc w:val="both"/>
              <w:rPr>
                <w:rFonts w:ascii="Times New Roman" w:hAnsi="Times New Roman"/>
                <w:color w:val="000000"/>
                <w:szCs w:val="24"/>
                <w:lang w:val="en-US" w:eastAsia="es-MX"/>
              </w:rPr>
            </w:pPr>
            <w:r w:rsidRPr="0004220A">
              <w:rPr>
                <w:rFonts w:ascii="Times New Roman" w:hAnsi="Times New Roman"/>
                <w:color w:val="000000"/>
                <w:szCs w:val="24"/>
                <w:lang w:val="en-US" w:eastAsia="es-MX"/>
              </w:rPr>
              <w:t xml:space="preserve">They were teenagers during the Great Depression and fought in WWII. Sometimes called the </w:t>
            </w:r>
            <w:r w:rsidRPr="0004220A">
              <w:rPr>
                <w:rFonts w:ascii="Times New Roman" w:hAnsi="Times New Roman"/>
                <w:i/>
                <w:iCs/>
                <w:color w:val="000000"/>
                <w:szCs w:val="24"/>
                <w:lang w:val="en-US" w:eastAsia="es-MX"/>
              </w:rPr>
              <w:t>greatest generation</w:t>
            </w:r>
            <w:r w:rsidRPr="0004220A">
              <w:rPr>
                <w:rFonts w:ascii="Times New Roman" w:hAnsi="Times New Roman"/>
                <w:color w:val="000000"/>
                <w:szCs w:val="24"/>
                <w:lang w:val="en-US" w:eastAsia="es-MX"/>
              </w:rPr>
              <w:t xml:space="preserve"> (following a book by journalist Tom Brokaw) or the </w:t>
            </w:r>
            <w:r w:rsidRPr="0004220A">
              <w:rPr>
                <w:rFonts w:ascii="Times New Roman" w:hAnsi="Times New Roman"/>
                <w:i/>
                <w:iCs/>
                <w:color w:val="000000"/>
                <w:szCs w:val="24"/>
                <w:lang w:val="en-US" w:eastAsia="es-MX"/>
              </w:rPr>
              <w:t>swing generation</w:t>
            </w:r>
            <w:r w:rsidRPr="0004220A">
              <w:rPr>
                <w:rFonts w:ascii="Times New Roman" w:hAnsi="Times New Roman"/>
                <w:color w:val="000000"/>
                <w:szCs w:val="24"/>
                <w:lang w:val="en-US" w:eastAsia="es-MX"/>
              </w:rPr>
              <w:t xml:space="preserve"> because of their jazz music.</w:t>
            </w:r>
          </w:p>
        </w:tc>
      </w:tr>
      <w:tr w:rsidR="006734CA" w:rsidRPr="00722CC7" w14:paraId="2AC064D4" w14:textId="77777777" w:rsidTr="000F052A">
        <w:trPr>
          <w:trHeight w:val="459"/>
        </w:trPr>
        <w:tc>
          <w:tcPr>
            <w:tcW w:w="1283" w:type="dxa"/>
            <w:vMerge/>
            <w:hideMark/>
          </w:tcPr>
          <w:p w14:paraId="50FC0CE5" w14:textId="77777777" w:rsidR="006734CA" w:rsidRPr="0004220A" w:rsidRDefault="006734CA" w:rsidP="00B8245C">
            <w:pPr>
              <w:spacing w:line="360" w:lineRule="auto"/>
              <w:rPr>
                <w:rFonts w:ascii="Times New Roman" w:hAnsi="Times New Roman"/>
                <w:color w:val="000000"/>
                <w:szCs w:val="24"/>
                <w:lang w:val="en-US" w:eastAsia="es-MX"/>
              </w:rPr>
            </w:pPr>
          </w:p>
        </w:tc>
        <w:tc>
          <w:tcPr>
            <w:tcW w:w="742" w:type="dxa"/>
            <w:vMerge/>
            <w:hideMark/>
          </w:tcPr>
          <w:p w14:paraId="708783A8" w14:textId="77777777" w:rsidR="006734CA" w:rsidRPr="0004220A" w:rsidRDefault="006734CA" w:rsidP="00B8245C">
            <w:pPr>
              <w:spacing w:line="360" w:lineRule="auto"/>
              <w:rPr>
                <w:rFonts w:ascii="Times New Roman" w:hAnsi="Times New Roman"/>
                <w:color w:val="000000"/>
                <w:szCs w:val="24"/>
                <w:lang w:val="en-US" w:eastAsia="es-MX"/>
              </w:rPr>
            </w:pPr>
          </w:p>
        </w:tc>
        <w:tc>
          <w:tcPr>
            <w:tcW w:w="742" w:type="dxa"/>
            <w:vMerge/>
            <w:hideMark/>
          </w:tcPr>
          <w:p w14:paraId="19D2B567" w14:textId="77777777" w:rsidR="006734CA" w:rsidRPr="0004220A" w:rsidRDefault="006734CA" w:rsidP="00B8245C">
            <w:pPr>
              <w:spacing w:line="360" w:lineRule="auto"/>
              <w:rPr>
                <w:rFonts w:ascii="Times New Roman" w:hAnsi="Times New Roman"/>
                <w:color w:val="000000"/>
                <w:szCs w:val="24"/>
                <w:lang w:val="en-US" w:eastAsia="es-MX"/>
              </w:rPr>
            </w:pPr>
          </w:p>
        </w:tc>
        <w:tc>
          <w:tcPr>
            <w:tcW w:w="696" w:type="dxa"/>
            <w:vMerge/>
            <w:hideMark/>
          </w:tcPr>
          <w:p w14:paraId="4385DD26" w14:textId="77777777" w:rsidR="006734CA" w:rsidRPr="0004220A" w:rsidRDefault="006734CA" w:rsidP="00B8245C">
            <w:pPr>
              <w:spacing w:line="360" w:lineRule="auto"/>
              <w:rPr>
                <w:rFonts w:ascii="Times New Roman" w:hAnsi="Times New Roman"/>
                <w:color w:val="000000"/>
                <w:szCs w:val="24"/>
                <w:lang w:val="en-US" w:eastAsia="es-MX"/>
              </w:rPr>
            </w:pPr>
          </w:p>
        </w:tc>
        <w:tc>
          <w:tcPr>
            <w:tcW w:w="6038" w:type="dxa"/>
            <w:vMerge/>
            <w:hideMark/>
          </w:tcPr>
          <w:p w14:paraId="0181E582" w14:textId="77777777" w:rsidR="006734CA" w:rsidRPr="0004220A" w:rsidRDefault="006734CA" w:rsidP="00B8245C">
            <w:pPr>
              <w:spacing w:line="360" w:lineRule="auto"/>
              <w:jc w:val="both"/>
              <w:rPr>
                <w:rFonts w:ascii="Times New Roman" w:hAnsi="Times New Roman"/>
                <w:color w:val="000000"/>
                <w:szCs w:val="24"/>
                <w:lang w:val="en-US" w:eastAsia="es-MX"/>
              </w:rPr>
            </w:pPr>
          </w:p>
        </w:tc>
      </w:tr>
      <w:tr w:rsidR="006734CA" w:rsidRPr="00722CC7" w14:paraId="6D547854" w14:textId="77777777" w:rsidTr="000F052A">
        <w:trPr>
          <w:trHeight w:val="459"/>
        </w:trPr>
        <w:tc>
          <w:tcPr>
            <w:tcW w:w="1283" w:type="dxa"/>
            <w:vMerge/>
            <w:hideMark/>
          </w:tcPr>
          <w:p w14:paraId="31E8D3FC" w14:textId="77777777" w:rsidR="006734CA" w:rsidRPr="0004220A" w:rsidRDefault="006734CA" w:rsidP="00B8245C">
            <w:pPr>
              <w:spacing w:line="360" w:lineRule="auto"/>
              <w:rPr>
                <w:rFonts w:ascii="Times New Roman" w:hAnsi="Times New Roman"/>
                <w:color w:val="000000"/>
                <w:szCs w:val="24"/>
                <w:lang w:val="en-US" w:eastAsia="es-MX"/>
              </w:rPr>
            </w:pPr>
          </w:p>
        </w:tc>
        <w:tc>
          <w:tcPr>
            <w:tcW w:w="742" w:type="dxa"/>
            <w:vMerge/>
            <w:hideMark/>
          </w:tcPr>
          <w:p w14:paraId="4C194283" w14:textId="77777777" w:rsidR="006734CA" w:rsidRPr="0004220A" w:rsidRDefault="006734CA" w:rsidP="00B8245C">
            <w:pPr>
              <w:spacing w:line="360" w:lineRule="auto"/>
              <w:rPr>
                <w:rFonts w:ascii="Times New Roman" w:hAnsi="Times New Roman"/>
                <w:color w:val="000000"/>
                <w:szCs w:val="24"/>
                <w:lang w:val="en-US" w:eastAsia="es-MX"/>
              </w:rPr>
            </w:pPr>
          </w:p>
        </w:tc>
        <w:tc>
          <w:tcPr>
            <w:tcW w:w="742" w:type="dxa"/>
            <w:vMerge/>
            <w:hideMark/>
          </w:tcPr>
          <w:p w14:paraId="00197EE0" w14:textId="77777777" w:rsidR="006734CA" w:rsidRPr="0004220A" w:rsidRDefault="006734CA" w:rsidP="00B8245C">
            <w:pPr>
              <w:spacing w:line="360" w:lineRule="auto"/>
              <w:rPr>
                <w:rFonts w:ascii="Times New Roman" w:hAnsi="Times New Roman"/>
                <w:color w:val="000000"/>
                <w:szCs w:val="24"/>
                <w:lang w:val="en-US" w:eastAsia="es-MX"/>
              </w:rPr>
            </w:pPr>
          </w:p>
        </w:tc>
        <w:tc>
          <w:tcPr>
            <w:tcW w:w="696" w:type="dxa"/>
            <w:vMerge/>
            <w:hideMark/>
          </w:tcPr>
          <w:p w14:paraId="6D24FE56" w14:textId="77777777" w:rsidR="006734CA" w:rsidRPr="0004220A" w:rsidRDefault="006734CA" w:rsidP="00B8245C">
            <w:pPr>
              <w:spacing w:line="360" w:lineRule="auto"/>
              <w:rPr>
                <w:rFonts w:ascii="Times New Roman" w:hAnsi="Times New Roman"/>
                <w:color w:val="000000"/>
                <w:szCs w:val="24"/>
                <w:lang w:val="en-US" w:eastAsia="es-MX"/>
              </w:rPr>
            </w:pPr>
          </w:p>
        </w:tc>
        <w:tc>
          <w:tcPr>
            <w:tcW w:w="6038" w:type="dxa"/>
            <w:vMerge/>
            <w:hideMark/>
          </w:tcPr>
          <w:p w14:paraId="3F3E1477" w14:textId="77777777" w:rsidR="006734CA" w:rsidRPr="0004220A" w:rsidRDefault="006734CA" w:rsidP="00B8245C">
            <w:pPr>
              <w:spacing w:line="360" w:lineRule="auto"/>
              <w:jc w:val="both"/>
              <w:rPr>
                <w:rFonts w:ascii="Times New Roman" w:hAnsi="Times New Roman"/>
                <w:color w:val="000000"/>
                <w:szCs w:val="24"/>
                <w:lang w:val="en-US" w:eastAsia="es-MX"/>
              </w:rPr>
            </w:pPr>
          </w:p>
        </w:tc>
      </w:tr>
      <w:tr w:rsidR="006734CA" w:rsidRPr="00722CC7" w14:paraId="3879C48A" w14:textId="77777777" w:rsidTr="000F052A">
        <w:trPr>
          <w:trHeight w:val="459"/>
        </w:trPr>
        <w:tc>
          <w:tcPr>
            <w:tcW w:w="1283" w:type="dxa"/>
            <w:vMerge w:val="restart"/>
            <w:hideMark/>
          </w:tcPr>
          <w:p w14:paraId="5C99140B" w14:textId="446EC1EC" w:rsidR="006734CA" w:rsidRPr="0004220A" w:rsidRDefault="006734CA" w:rsidP="006734CA">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t>Silent</w:t>
            </w:r>
            <w:proofErr w:type="spellEnd"/>
            <w:r w:rsidRPr="0004220A">
              <w:rPr>
                <w:rFonts w:ascii="Times New Roman" w:hAnsi="Times New Roman"/>
                <w:color w:val="000000"/>
                <w:szCs w:val="24"/>
                <w:lang w:val="es-MX" w:eastAsia="es-MX"/>
              </w:rPr>
              <w:t xml:space="preserve"> </w:t>
            </w:r>
            <w:proofErr w:type="spellStart"/>
            <w:r w:rsidRPr="0004220A">
              <w:rPr>
                <w:rFonts w:ascii="Times New Roman" w:hAnsi="Times New Roman"/>
                <w:color w:val="000000"/>
                <w:szCs w:val="24"/>
                <w:lang w:val="es-MX" w:eastAsia="es-MX"/>
              </w:rPr>
              <w:t>generation</w:t>
            </w:r>
            <w:proofErr w:type="spellEnd"/>
          </w:p>
        </w:tc>
        <w:tc>
          <w:tcPr>
            <w:tcW w:w="742" w:type="dxa"/>
            <w:vMerge w:val="restart"/>
            <w:noWrap/>
            <w:hideMark/>
          </w:tcPr>
          <w:p w14:paraId="77A2C8A1"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1925</w:t>
            </w:r>
          </w:p>
        </w:tc>
        <w:tc>
          <w:tcPr>
            <w:tcW w:w="742" w:type="dxa"/>
            <w:vMerge w:val="restart"/>
            <w:noWrap/>
            <w:hideMark/>
          </w:tcPr>
          <w:p w14:paraId="3AF7B223"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1942</w:t>
            </w:r>
          </w:p>
        </w:tc>
        <w:tc>
          <w:tcPr>
            <w:tcW w:w="696" w:type="dxa"/>
            <w:vMerge w:val="restart"/>
            <w:noWrap/>
            <w:hideMark/>
          </w:tcPr>
          <w:p w14:paraId="33593FDE"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 xml:space="preserve">78 </w:t>
            </w:r>
          </w:p>
          <w:p w14:paraId="1D092528" w14:textId="4951E0F7" w:rsidR="006734CA" w:rsidRPr="0004220A" w:rsidRDefault="006734CA" w:rsidP="006734CA">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t>to</w:t>
            </w:r>
            <w:proofErr w:type="spellEnd"/>
          </w:p>
          <w:p w14:paraId="4B79C70D" w14:textId="063AE8FF"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95</w:t>
            </w:r>
          </w:p>
        </w:tc>
        <w:tc>
          <w:tcPr>
            <w:tcW w:w="6038" w:type="dxa"/>
            <w:vMerge w:val="restart"/>
            <w:hideMark/>
          </w:tcPr>
          <w:p w14:paraId="19D60B80" w14:textId="68125B9D" w:rsidR="006734CA" w:rsidRPr="0004220A" w:rsidRDefault="006734CA" w:rsidP="006734CA">
            <w:pPr>
              <w:spacing w:line="360" w:lineRule="auto"/>
              <w:jc w:val="both"/>
              <w:rPr>
                <w:rFonts w:ascii="Times New Roman" w:hAnsi="Times New Roman"/>
                <w:color w:val="000000"/>
                <w:szCs w:val="24"/>
                <w:lang w:val="en-US" w:eastAsia="es-MX"/>
              </w:rPr>
            </w:pPr>
            <w:r w:rsidRPr="0004220A">
              <w:rPr>
                <w:rFonts w:ascii="Times New Roman" w:hAnsi="Times New Roman"/>
                <w:color w:val="000000"/>
                <w:szCs w:val="24"/>
                <w:lang w:val="en-US" w:eastAsia="es-MX"/>
              </w:rPr>
              <w:t>They were too young to see action in WWII and too old to participate in the fun of the Summer of Love. This label describes their conformist tendencies and belief that following the rules was a sure ticket to success.</w:t>
            </w:r>
          </w:p>
        </w:tc>
      </w:tr>
      <w:tr w:rsidR="006734CA" w:rsidRPr="00722CC7" w14:paraId="1B99BD73" w14:textId="77777777" w:rsidTr="000F052A">
        <w:trPr>
          <w:trHeight w:val="459"/>
        </w:trPr>
        <w:tc>
          <w:tcPr>
            <w:tcW w:w="1283" w:type="dxa"/>
            <w:vMerge/>
            <w:hideMark/>
          </w:tcPr>
          <w:p w14:paraId="3275C0C5"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6A7108DA"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0D6D7162" w14:textId="77777777" w:rsidR="006734CA" w:rsidRPr="0004220A" w:rsidRDefault="006734CA" w:rsidP="006734CA">
            <w:pPr>
              <w:spacing w:line="360" w:lineRule="auto"/>
              <w:rPr>
                <w:rFonts w:ascii="Times New Roman" w:hAnsi="Times New Roman"/>
                <w:color w:val="000000"/>
                <w:szCs w:val="24"/>
                <w:lang w:val="en-US" w:eastAsia="es-MX"/>
              </w:rPr>
            </w:pPr>
          </w:p>
        </w:tc>
        <w:tc>
          <w:tcPr>
            <w:tcW w:w="696" w:type="dxa"/>
            <w:vMerge/>
            <w:hideMark/>
          </w:tcPr>
          <w:p w14:paraId="3AA37C71" w14:textId="77777777" w:rsidR="006734CA" w:rsidRPr="0004220A" w:rsidRDefault="006734CA" w:rsidP="006734CA">
            <w:pPr>
              <w:spacing w:line="360" w:lineRule="auto"/>
              <w:rPr>
                <w:rFonts w:ascii="Times New Roman" w:hAnsi="Times New Roman"/>
                <w:color w:val="000000"/>
                <w:szCs w:val="24"/>
                <w:lang w:val="en-US" w:eastAsia="es-MX"/>
              </w:rPr>
            </w:pPr>
          </w:p>
        </w:tc>
        <w:tc>
          <w:tcPr>
            <w:tcW w:w="6038" w:type="dxa"/>
            <w:vMerge/>
            <w:hideMark/>
          </w:tcPr>
          <w:p w14:paraId="2CE9CB9A" w14:textId="77777777" w:rsidR="006734CA" w:rsidRPr="0004220A" w:rsidRDefault="006734CA" w:rsidP="006734CA">
            <w:pPr>
              <w:spacing w:line="360" w:lineRule="auto"/>
              <w:jc w:val="both"/>
              <w:rPr>
                <w:rFonts w:ascii="Times New Roman" w:hAnsi="Times New Roman"/>
                <w:color w:val="000000"/>
                <w:szCs w:val="24"/>
                <w:lang w:val="en-US" w:eastAsia="es-MX"/>
              </w:rPr>
            </w:pPr>
          </w:p>
        </w:tc>
      </w:tr>
      <w:tr w:rsidR="006734CA" w:rsidRPr="00722CC7" w14:paraId="2FA8746C" w14:textId="77777777" w:rsidTr="000F052A">
        <w:trPr>
          <w:trHeight w:val="459"/>
        </w:trPr>
        <w:tc>
          <w:tcPr>
            <w:tcW w:w="1283" w:type="dxa"/>
            <w:vMerge/>
            <w:hideMark/>
          </w:tcPr>
          <w:p w14:paraId="7405AAE8"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187A8716"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2F9D13C3" w14:textId="77777777" w:rsidR="006734CA" w:rsidRPr="0004220A" w:rsidRDefault="006734CA" w:rsidP="006734CA">
            <w:pPr>
              <w:spacing w:line="360" w:lineRule="auto"/>
              <w:rPr>
                <w:rFonts w:ascii="Times New Roman" w:hAnsi="Times New Roman"/>
                <w:color w:val="000000"/>
                <w:szCs w:val="24"/>
                <w:lang w:val="en-US" w:eastAsia="es-MX"/>
              </w:rPr>
            </w:pPr>
          </w:p>
        </w:tc>
        <w:tc>
          <w:tcPr>
            <w:tcW w:w="696" w:type="dxa"/>
            <w:vMerge/>
            <w:hideMark/>
          </w:tcPr>
          <w:p w14:paraId="380BDF3B" w14:textId="77777777" w:rsidR="006734CA" w:rsidRPr="0004220A" w:rsidRDefault="006734CA" w:rsidP="006734CA">
            <w:pPr>
              <w:spacing w:line="360" w:lineRule="auto"/>
              <w:rPr>
                <w:rFonts w:ascii="Times New Roman" w:hAnsi="Times New Roman"/>
                <w:color w:val="000000"/>
                <w:szCs w:val="24"/>
                <w:lang w:val="en-US" w:eastAsia="es-MX"/>
              </w:rPr>
            </w:pPr>
          </w:p>
        </w:tc>
        <w:tc>
          <w:tcPr>
            <w:tcW w:w="6038" w:type="dxa"/>
            <w:vMerge/>
            <w:hideMark/>
          </w:tcPr>
          <w:p w14:paraId="3A7FA789" w14:textId="77777777" w:rsidR="006734CA" w:rsidRPr="0004220A" w:rsidRDefault="006734CA" w:rsidP="006734CA">
            <w:pPr>
              <w:spacing w:line="360" w:lineRule="auto"/>
              <w:jc w:val="both"/>
              <w:rPr>
                <w:rFonts w:ascii="Times New Roman" w:hAnsi="Times New Roman"/>
                <w:color w:val="000000"/>
                <w:szCs w:val="24"/>
                <w:lang w:val="en-US" w:eastAsia="es-MX"/>
              </w:rPr>
            </w:pPr>
          </w:p>
        </w:tc>
      </w:tr>
      <w:tr w:rsidR="006734CA" w:rsidRPr="00722CC7" w14:paraId="51AFF98E" w14:textId="77777777" w:rsidTr="000F052A">
        <w:trPr>
          <w:trHeight w:val="459"/>
        </w:trPr>
        <w:tc>
          <w:tcPr>
            <w:tcW w:w="1283" w:type="dxa"/>
            <w:vMerge w:val="restart"/>
            <w:hideMark/>
          </w:tcPr>
          <w:p w14:paraId="6C872E7F" w14:textId="235190EB"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Baby boomers</w:t>
            </w:r>
          </w:p>
        </w:tc>
        <w:tc>
          <w:tcPr>
            <w:tcW w:w="742" w:type="dxa"/>
            <w:vMerge w:val="restart"/>
            <w:noWrap/>
            <w:hideMark/>
          </w:tcPr>
          <w:p w14:paraId="190FA11F"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1943</w:t>
            </w:r>
          </w:p>
        </w:tc>
        <w:tc>
          <w:tcPr>
            <w:tcW w:w="742" w:type="dxa"/>
            <w:vMerge w:val="restart"/>
            <w:noWrap/>
            <w:hideMark/>
          </w:tcPr>
          <w:p w14:paraId="07A4D3CB"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1964</w:t>
            </w:r>
          </w:p>
        </w:tc>
        <w:tc>
          <w:tcPr>
            <w:tcW w:w="696" w:type="dxa"/>
            <w:vMerge w:val="restart"/>
            <w:noWrap/>
            <w:hideMark/>
          </w:tcPr>
          <w:p w14:paraId="0432F8AF"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 xml:space="preserve">56 </w:t>
            </w:r>
          </w:p>
          <w:p w14:paraId="34C85208" w14:textId="072DF99C" w:rsidR="006734CA" w:rsidRPr="0004220A" w:rsidRDefault="006734CA" w:rsidP="006734CA">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t>to</w:t>
            </w:r>
            <w:proofErr w:type="spellEnd"/>
          </w:p>
          <w:p w14:paraId="595DC8B1" w14:textId="327B0700"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 xml:space="preserve"> 77</w:t>
            </w:r>
          </w:p>
        </w:tc>
        <w:tc>
          <w:tcPr>
            <w:tcW w:w="6038" w:type="dxa"/>
            <w:vMerge w:val="restart"/>
            <w:hideMark/>
          </w:tcPr>
          <w:p w14:paraId="7DE9261C" w14:textId="0B315D05" w:rsidR="006734CA" w:rsidRPr="0004220A" w:rsidRDefault="006734CA" w:rsidP="006734CA">
            <w:pPr>
              <w:spacing w:line="360" w:lineRule="auto"/>
              <w:jc w:val="both"/>
              <w:rPr>
                <w:rFonts w:ascii="Times New Roman" w:hAnsi="Times New Roman"/>
                <w:color w:val="000000"/>
                <w:szCs w:val="24"/>
                <w:lang w:val="en-US" w:eastAsia="es-MX"/>
              </w:rPr>
            </w:pPr>
            <w:r w:rsidRPr="0004220A">
              <w:rPr>
                <w:rFonts w:ascii="Times New Roman" w:hAnsi="Times New Roman"/>
                <w:color w:val="000000"/>
                <w:szCs w:val="24"/>
                <w:lang w:val="en-US" w:eastAsia="es-MX"/>
              </w:rPr>
              <w:t xml:space="preserve">The boomers were born during an economic and baby boom, following WWII. These hippie kids </w:t>
            </w:r>
            <w:proofErr w:type="gramStart"/>
            <w:r w:rsidRPr="0004220A">
              <w:rPr>
                <w:rFonts w:ascii="Times New Roman" w:hAnsi="Times New Roman"/>
                <w:color w:val="000000"/>
                <w:szCs w:val="24"/>
                <w:lang w:val="en-US" w:eastAsia="es-MX"/>
              </w:rPr>
              <w:t>protested against</w:t>
            </w:r>
            <w:proofErr w:type="gramEnd"/>
            <w:r w:rsidRPr="0004220A">
              <w:rPr>
                <w:rFonts w:ascii="Times New Roman" w:hAnsi="Times New Roman"/>
                <w:color w:val="000000"/>
                <w:szCs w:val="24"/>
                <w:lang w:val="en-US" w:eastAsia="es-MX"/>
              </w:rPr>
              <w:t xml:space="preserve"> the Vietnam War and participated in the civil rights movement, all with </w:t>
            </w:r>
            <w:proofErr w:type="spellStart"/>
            <w:r w:rsidRPr="0004220A">
              <w:rPr>
                <w:rFonts w:ascii="Times New Roman" w:hAnsi="Times New Roman"/>
                <w:color w:val="000000"/>
                <w:szCs w:val="24"/>
                <w:lang w:val="en-US" w:eastAsia="es-MX"/>
              </w:rPr>
              <w:t>Rock'n'Roll</w:t>
            </w:r>
            <w:proofErr w:type="spellEnd"/>
            <w:r w:rsidRPr="0004220A">
              <w:rPr>
                <w:rFonts w:ascii="Times New Roman" w:hAnsi="Times New Roman"/>
                <w:color w:val="000000"/>
                <w:szCs w:val="24"/>
                <w:lang w:val="en-US" w:eastAsia="es-MX"/>
              </w:rPr>
              <w:t xml:space="preserve"> music blaring in the background.</w:t>
            </w:r>
          </w:p>
        </w:tc>
      </w:tr>
      <w:tr w:rsidR="006734CA" w:rsidRPr="00722CC7" w14:paraId="16EC466C" w14:textId="77777777" w:rsidTr="000F052A">
        <w:trPr>
          <w:trHeight w:val="459"/>
        </w:trPr>
        <w:tc>
          <w:tcPr>
            <w:tcW w:w="1283" w:type="dxa"/>
            <w:vMerge/>
            <w:hideMark/>
          </w:tcPr>
          <w:p w14:paraId="67059539"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5C3AA756"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51328334" w14:textId="77777777" w:rsidR="006734CA" w:rsidRPr="0004220A" w:rsidRDefault="006734CA" w:rsidP="006734CA">
            <w:pPr>
              <w:spacing w:line="360" w:lineRule="auto"/>
              <w:rPr>
                <w:rFonts w:ascii="Times New Roman" w:hAnsi="Times New Roman"/>
                <w:color w:val="000000"/>
                <w:szCs w:val="24"/>
                <w:lang w:val="en-US" w:eastAsia="es-MX"/>
              </w:rPr>
            </w:pPr>
          </w:p>
        </w:tc>
        <w:tc>
          <w:tcPr>
            <w:tcW w:w="696" w:type="dxa"/>
            <w:vMerge/>
            <w:hideMark/>
          </w:tcPr>
          <w:p w14:paraId="19E0507D" w14:textId="77777777" w:rsidR="006734CA" w:rsidRPr="0004220A" w:rsidRDefault="006734CA" w:rsidP="006734CA">
            <w:pPr>
              <w:spacing w:line="360" w:lineRule="auto"/>
              <w:rPr>
                <w:rFonts w:ascii="Times New Roman" w:hAnsi="Times New Roman"/>
                <w:color w:val="000000"/>
                <w:szCs w:val="24"/>
                <w:lang w:val="en-US" w:eastAsia="es-MX"/>
              </w:rPr>
            </w:pPr>
          </w:p>
        </w:tc>
        <w:tc>
          <w:tcPr>
            <w:tcW w:w="6038" w:type="dxa"/>
            <w:vMerge/>
            <w:hideMark/>
          </w:tcPr>
          <w:p w14:paraId="4D7C82C8" w14:textId="77777777" w:rsidR="006734CA" w:rsidRPr="0004220A" w:rsidRDefault="006734CA" w:rsidP="006734CA">
            <w:pPr>
              <w:spacing w:line="360" w:lineRule="auto"/>
              <w:jc w:val="both"/>
              <w:rPr>
                <w:rFonts w:ascii="Times New Roman" w:hAnsi="Times New Roman"/>
                <w:color w:val="000000"/>
                <w:szCs w:val="24"/>
                <w:lang w:val="en-US" w:eastAsia="es-MX"/>
              </w:rPr>
            </w:pPr>
          </w:p>
        </w:tc>
      </w:tr>
      <w:tr w:rsidR="006734CA" w:rsidRPr="00722CC7" w14:paraId="59818942" w14:textId="77777777" w:rsidTr="000F052A">
        <w:trPr>
          <w:trHeight w:val="555"/>
        </w:trPr>
        <w:tc>
          <w:tcPr>
            <w:tcW w:w="1283" w:type="dxa"/>
            <w:vMerge/>
            <w:hideMark/>
          </w:tcPr>
          <w:p w14:paraId="01565895"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6890FA35"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1CDBB84C" w14:textId="77777777" w:rsidR="006734CA" w:rsidRPr="0004220A" w:rsidRDefault="006734CA" w:rsidP="006734CA">
            <w:pPr>
              <w:spacing w:line="360" w:lineRule="auto"/>
              <w:rPr>
                <w:rFonts w:ascii="Times New Roman" w:hAnsi="Times New Roman"/>
                <w:color w:val="000000"/>
                <w:szCs w:val="24"/>
                <w:lang w:val="en-US" w:eastAsia="es-MX"/>
              </w:rPr>
            </w:pPr>
          </w:p>
        </w:tc>
        <w:tc>
          <w:tcPr>
            <w:tcW w:w="696" w:type="dxa"/>
            <w:vMerge/>
            <w:hideMark/>
          </w:tcPr>
          <w:p w14:paraId="3439EFE9" w14:textId="77777777" w:rsidR="006734CA" w:rsidRPr="0004220A" w:rsidRDefault="006734CA" w:rsidP="006734CA">
            <w:pPr>
              <w:spacing w:line="360" w:lineRule="auto"/>
              <w:rPr>
                <w:rFonts w:ascii="Times New Roman" w:hAnsi="Times New Roman"/>
                <w:color w:val="000000"/>
                <w:szCs w:val="24"/>
                <w:lang w:val="en-US" w:eastAsia="es-MX"/>
              </w:rPr>
            </w:pPr>
          </w:p>
        </w:tc>
        <w:tc>
          <w:tcPr>
            <w:tcW w:w="6038" w:type="dxa"/>
            <w:vMerge/>
            <w:hideMark/>
          </w:tcPr>
          <w:p w14:paraId="2DB58F3E" w14:textId="77777777" w:rsidR="006734CA" w:rsidRPr="0004220A" w:rsidRDefault="006734CA" w:rsidP="006734CA">
            <w:pPr>
              <w:spacing w:line="360" w:lineRule="auto"/>
              <w:jc w:val="both"/>
              <w:rPr>
                <w:rFonts w:ascii="Times New Roman" w:hAnsi="Times New Roman"/>
                <w:color w:val="000000"/>
                <w:szCs w:val="24"/>
                <w:lang w:val="en-US" w:eastAsia="es-MX"/>
              </w:rPr>
            </w:pPr>
          </w:p>
        </w:tc>
      </w:tr>
      <w:tr w:rsidR="006734CA" w:rsidRPr="00722CC7" w14:paraId="249D1001" w14:textId="77777777" w:rsidTr="000F052A">
        <w:trPr>
          <w:trHeight w:val="459"/>
        </w:trPr>
        <w:tc>
          <w:tcPr>
            <w:tcW w:w="1283" w:type="dxa"/>
            <w:vMerge w:val="restart"/>
            <w:hideMark/>
          </w:tcPr>
          <w:p w14:paraId="597B9AB7" w14:textId="77777777" w:rsidR="006734CA" w:rsidRPr="0004220A" w:rsidRDefault="006734CA" w:rsidP="006734CA">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t>Generation</w:t>
            </w:r>
            <w:proofErr w:type="spellEnd"/>
            <w:r w:rsidRPr="0004220A">
              <w:rPr>
                <w:rFonts w:ascii="Times New Roman" w:hAnsi="Times New Roman"/>
                <w:color w:val="000000"/>
                <w:szCs w:val="24"/>
                <w:lang w:val="es-MX" w:eastAsia="es-MX"/>
              </w:rPr>
              <w:t xml:space="preserve"> X</w:t>
            </w:r>
          </w:p>
        </w:tc>
        <w:tc>
          <w:tcPr>
            <w:tcW w:w="742" w:type="dxa"/>
            <w:vMerge w:val="restart"/>
            <w:noWrap/>
            <w:hideMark/>
          </w:tcPr>
          <w:p w14:paraId="75EB5457"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1965</w:t>
            </w:r>
          </w:p>
        </w:tc>
        <w:tc>
          <w:tcPr>
            <w:tcW w:w="742" w:type="dxa"/>
            <w:vMerge w:val="restart"/>
            <w:noWrap/>
            <w:hideMark/>
          </w:tcPr>
          <w:p w14:paraId="600F8317"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1979</w:t>
            </w:r>
          </w:p>
        </w:tc>
        <w:tc>
          <w:tcPr>
            <w:tcW w:w="696" w:type="dxa"/>
            <w:vMerge w:val="restart"/>
            <w:noWrap/>
            <w:hideMark/>
          </w:tcPr>
          <w:p w14:paraId="47A04058"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41</w:t>
            </w:r>
          </w:p>
          <w:p w14:paraId="5BDC777A" w14:textId="373C2A87" w:rsidR="006734CA" w:rsidRPr="0004220A" w:rsidRDefault="006734CA" w:rsidP="006734CA">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t>to</w:t>
            </w:r>
            <w:proofErr w:type="spellEnd"/>
          </w:p>
          <w:p w14:paraId="4E25025D" w14:textId="1CD2BE55"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55</w:t>
            </w:r>
          </w:p>
        </w:tc>
        <w:tc>
          <w:tcPr>
            <w:tcW w:w="6038" w:type="dxa"/>
            <w:vMerge w:val="restart"/>
            <w:hideMark/>
          </w:tcPr>
          <w:p w14:paraId="7CD89108" w14:textId="77777777" w:rsidR="006734CA" w:rsidRPr="0004220A" w:rsidRDefault="006734CA" w:rsidP="006734CA">
            <w:pPr>
              <w:spacing w:line="360" w:lineRule="auto"/>
              <w:jc w:val="both"/>
              <w:rPr>
                <w:rFonts w:ascii="Times New Roman" w:hAnsi="Times New Roman"/>
                <w:color w:val="000000"/>
                <w:szCs w:val="24"/>
                <w:lang w:val="en-US" w:eastAsia="es-MX"/>
              </w:rPr>
            </w:pPr>
            <w:r w:rsidRPr="0004220A">
              <w:rPr>
                <w:rFonts w:ascii="Times New Roman" w:hAnsi="Times New Roman"/>
                <w:color w:val="000000"/>
                <w:szCs w:val="24"/>
                <w:lang w:val="en-US" w:eastAsia="es-MX"/>
              </w:rPr>
              <w:t xml:space="preserve">They were originally called the baby busters because fertility rates fell after the boomers. As teenagers, they experienced the AIDs epidemic and the fall of the Berlin Wall. Sometimes called the </w:t>
            </w:r>
            <w:r w:rsidRPr="0004220A">
              <w:rPr>
                <w:rFonts w:ascii="Times New Roman" w:hAnsi="Times New Roman"/>
                <w:i/>
                <w:iCs/>
                <w:color w:val="000000"/>
                <w:szCs w:val="24"/>
                <w:lang w:val="en-US" w:eastAsia="es-MX"/>
              </w:rPr>
              <w:t>MTV Generation</w:t>
            </w:r>
            <w:r w:rsidRPr="0004220A">
              <w:rPr>
                <w:rFonts w:ascii="Times New Roman" w:hAnsi="Times New Roman"/>
                <w:color w:val="000000"/>
                <w:szCs w:val="24"/>
                <w:lang w:val="en-US" w:eastAsia="es-MX"/>
              </w:rPr>
              <w:t>, the "X" in their name refers to this generation's desire not to be defined.</w:t>
            </w:r>
          </w:p>
        </w:tc>
      </w:tr>
      <w:tr w:rsidR="006734CA" w:rsidRPr="00722CC7" w14:paraId="1635E03B" w14:textId="77777777" w:rsidTr="000F052A">
        <w:trPr>
          <w:trHeight w:val="459"/>
        </w:trPr>
        <w:tc>
          <w:tcPr>
            <w:tcW w:w="1283" w:type="dxa"/>
            <w:vMerge/>
            <w:hideMark/>
          </w:tcPr>
          <w:p w14:paraId="387BC1E4"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7ECA2543"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2C046896" w14:textId="77777777" w:rsidR="006734CA" w:rsidRPr="0004220A" w:rsidRDefault="006734CA" w:rsidP="006734CA">
            <w:pPr>
              <w:spacing w:line="360" w:lineRule="auto"/>
              <w:rPr>
                <w:rFonts w:ascii="Times New Roman" w:hAnsi="Times New Roman"/>
                <w:color w:val="000000"/>
                <w:szCs w:val="24"/>
                <w:lang w:val="en-US" w:eastAsia="es-MX"/>
              </w:rPr>
            </w:pPr>
          </w:p>
        </w:tc>
        <w:tc>
          <w:tcPr>
            <w:tcW w:w="696" w:type="dxa"/>
            <w:vMerge/>
            <w:hideMark/>
          </w:tcPr>
          <w:p w14:paraId="402D160A" w14:textId="77777777" w:rsidR="006734CA" w:rsidRPr="0004220A" w:rsidRDefault="006734CA" w:rsidP="006734CA">
            <w:pPr>
              <w:spacing w:line="360" w:lineRule="auto"/>
              <w:rPr>
                <w:rFonts w:ascii="Times New Roman" w:hAnsi="Times New Roman"/>
                <w:color w:val="000000"/>
                <w:szCs w:val="24"/>
                <w:lang w:val="en-US" w:eastAsia="es-MX"/>
              </w:rPr>
            </w:pPr>
          </w:p>
        </w:tc>
        <w:tc>
          <w:tcPr>
            <w:tcW w:w="6038" w:type="dxa"/>
            <w:vMerge/>
            <w:hideMark/>
          </w:tcPr>
          <w:p w14:paraId="1CB3456B" w14:textId="77777777" w:rsidR="006734CA" w:rsidRPr="0004220A" w:rsidRDefault="006734CA" w:rsidP="006734CA">
            <w:pPr>
              <w:spacing w:line="360" w:lineRule="auto"/>
              <w:jc w:val="both"/>
              <w:rPr>
                <w:rFonts w:ascii="Times New Roman" w:hAnsi="Times New Roman"/>
                <w:color w:val="000000"/>
                <w:szCs w:val="24"/>
                <w:lang w:val="en-US" w:eastAsia="es-MX"/>
              </w:rPr>
            </w:pPr>
          </w:p>
        </w:tc>
      </w:tr>
      <w:tr w:rsidR="006734CA" w:rsidRPr="00722CC7" w14:paraId="3CF3B463" w14:textId="77777777" w:rsidTr="000F052A">
        <w:trPr>
          <w:trHeight w:val="459"/>
        </w:trPr>
        <w:tc>
          <w:tcPr>
            <w:tcW w:w="1283" w:type="dxa"/>
            <w:vMerge/>
            <w:hideMark/>
          </w:tcPr>
          <w:p w14:paraId="2BE7F819"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7D25A78D"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2899CF93" w14:textId="77777777" w:rsidR="006734CA" w:rsidRPr="0004220A" w:rsidRDefault="006734CA" w:rsidP="006734CA">
            <w:pPr>
              <w:spacing w:line="360" w:lineRule="auto"/>
              <w:rPr>
                <w:rFonts w:ascii="Times New Roman" w:hAnsi="Times New Roman"/>
                <w:color w:val="000000"/>
                <w:szCs w:val="24"/>
                <w:lang w:val="en-US" w:eastAsia="es-MX"/>
              </w:rPr>
            </w:pPr>
          </w:p>
        </w:tc>
        <w:tc>
          <w:tcPr>
            <w:tcW w:w="696" w:type="dxa"/>
            <w:vMerge/>
            <w:hideMark/>
          </w:tcPr>
          <w:p w14:paraId="2FBCFDEA" w14:textId="77777777" w:rsidR="006734CA" w:rsidRPr="0004220A" w:rsidRDefault="006734CA" w:rsidP="006734CA">
            <w:pPr>
              <w:spacing w:line="360" w:lineRule="auto"/>
              <w:rPr>
                <w:rFonts w:ascii="Times New Roman" w:hAnsi="Times New Roman"/>
                <w:color w:val="000000"/>
                <w:szCs w:val="24"/>
                <w:lang w:val="en-US" w:eastAsia="es-MX"/>
              </w:rPr>
            </w:pPr>
          </w:p>
        </w:tc>
        <w:tc>
          <w:tcPr>
            <w:tcW w:w="6038" w:type="dxa"/>
            <w:vMerge/>
            <w:hideMark/>
          </w:tcPr>
          <w:p w14:paraId="0065C6BD" w14:textId="77777777" w:rsidR="006734CA" w:rsidRPr="0004220A" w:rsidRDefault="006734CA" w:rsidP="006734CA">
            <w:pPr>
              <w:spacing w:line="360" w:lineRule="auto"/>
              <w:jc w:val="both"/>
              <w:rPr>
                <w:rFonts w:ascii="Times New Roman" w:hAnsi="Times New Roman"/>
                <w:color w:val="000000"/>
                <w:szCs w:val="24"/>
                <w:lang w:val="en-US" w:eastAsia="es-MX"/>
              </w:rPr>
            </w:pPr>
          </w:p>
        </w:tc>
      </w:tr>
      <w:tr w:rsidR="006734CA" w:rsidRPr="00722CC7" w14:paraId="7001F417" w14:textId="77777777" w:rsidTr="000F052A">
        <w:trPr>
          <w:trHeight w:val="459"/>
        </w:trPr>
        <w:tc>
          <w:tcPr>
            <w:tcW w:w="1283" w:type="dxa"/>
            <w:vMerge/>
            <w:hideMark/>
          </w:tcPr>
          <w:p w14:paraId="6C5C21BD"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25873F75"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509A1F47" w14:textId="77777777" w:rsidR="006734CA" w:rsidRPr="0004220A" w:rsidRDefault="006734CA" w:rsidP="006734CA">
            <w:pPr>
              <w:spacing w:line="360" w:lineRule="auto"/>
              <w:rPr>
                <w:rFonts w:ascii="Times New Roman" w:hAnsi="Times New Roman"/>
                <w:color w:val="000000"/>
                <w:szCs w:val="24"/>
                <w:lang w:val="en-US" w:eastAsia="es-MX"/>
              </w:rPr>
            </w:pPr>
          </w:p>
        </w:tc>
        <w:tc>
          <w:tcPr>
            <w:tcW w:w="696" w:type="dxa"/>
            <w:vMerge/>
            <w:hideMark/>
          </w:tcPr>
          <w:p w14:paraId="43AED457" w14:textId="77777777" w:rsidR="006734CA" w:rsidRPr="0004220A" w:rsidRDefault="006734CA" w:rsidP="006734CA">
            <w:pPr>
              <w:spacing w:line="360" w:lineRule="auto"/>
              <w:rPr>
                <w:rFonts w:ascii="Times New Roman" w:hAnsi="Times New Roman"/>
                <w:color w:val="000000"/>
                <w:szCs w:val="24"/>
                <w:lang w:val="en-US" w:eastAsia="es-MX"/>
              </w:rPr>
            </w:pPr>
          </w:p>
        </w:tc>
        <w:tc>
          <w:tcPr>
            <w:tcW w:w="6038" w:type="dxa"/>
            <w:vMerge/>
            <w:hideMark/>
          </w:tcPr>
          <w:p w14:paraId="2514D683" w14:textId="77777777" w:rsidR="006734CA" w:rsidRPr="0004220A" w:rsidRDefault="006734CA" w:rsidP="006734CA">
            <w:pPr>
              <w:spacing w:line="360" w:lineRule="auto"/>
              <w:jc w:val="both"/>
              <w:rPr>
                <w:rFonts w:ascii="Times New Roman" w:hAnsi="Times New Roman"/>
                <w:color w:val="000000"/>
                <w:szCs w:val="24"/>
                <w:lang w:val="en-US" w:eastAsia="es-MX"/>
              </w:rPr>
            </w:pPr>
          </w:p>
        </w:tc>
      </w:tr>
      <w:tr w:rsidR="006734CA" w:rsidRPr="00722CC7" w14:paraId="04E709B7" w14:textId="77777777" w:rsidTr="000F052A">
        <w:trPr>
          <w:trHeight w:val="459"/>
        </w:trPr>
        <w:tc>
          <w:tcPr>
            <w:tcW w:w="1283" w:type="dxa"/>
            <w:vMerge w:val="restart"/>
            <w:hideMark/>
          </w:tcPr>
          <w:p w14:paraId="15FE0301" w14:textId="3890E941" w:rsidR="006734CA" w:rsidRPr="0004220A" w:rsidRDefault="006734CA" w:rsidP="006734CA">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t>Mille</w:t>
            </w:r>
            <w:r w:rsidR="0029379E" w:rsidRPr="0004220A">
              <w:rPr>
                <w:rFonts w:ascii="Times New Roman" w:hAnsi="Times New Roman"/>
                <w:color w:val="000000"/>
                <w:szCs w:val="24"/>
                <w:lang w:val="es-MX" w:eastAsia="es-MX"/>
              </w:rPr>
              <w:t>n</w:t>
            </w:r>
            <w:r w:rsidRPr="0004220A">
              <w:rPr>
                <w:rFonts w:ascii="Times New Roman" w:hAnsi="Times New Roman"/>
                <w:color w:val="000000"/>
                <w:szCs w:val="24"/>
                <w:lang w:val="es-MX" w:eastAsia="es-MX"/>
              </w:rPr>
              <w:t>nials</w:t>
            </w:r>
            <w:proofErr w:type="spellEnd"/>
          </w:p>
        </w:tc>
        <w:tc>
          <w:tcPr>
            <w:tcW w:w="742" w:type="dxa"/>
            <w:vMerge w:val="restart"/>
            <w:noWrap/>
            <w:hideMark/>
          </w:tcPr>
          <w:p w14:paraId="4CC5FF86"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1980</w:t>
            </w:r>
          </w:p>
        </w:tc>
        <w:tc>
          <w:tcPr>
            <w:tcW w:w="742" w:type="dxa"/>
            <w:vMerge w:val="restart"/>
            <w:noWrap/>
            <w:hideMark/>
          </w:tcPr>
          <w:p w14:paraId="62E8A06D"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2000</w:t>
            </w:r>
          </w:p>
        </w:tc>
        <w:tc>
          <w:tcPr>
            <w:tcW w:w="696" w:type="dxa"/>
            <w:vMerge w:val="restart"/>
            <w:noWrap/>
            <w:hideMark/>
          </w:tcPr>
          <w:p w14:paraId="11F719B8"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20</w:t>
            </w:r>
          </w:p>
          <w:p w14:paraId="5D48D377" w14:textId="428AB937" w:rsidR="006734CA" w:rsidRPr="0004220A" w:rsidRDefault="006734CA" w:rsidP="006734CA">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t>to</w:t>
            </w:r>
            <w:proofErr w:type="spellEnd"/>
          </w:p>
          <w:p w14:paraId="115F7341" w14:textId="5BB8D824"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40</w:t>
            </w:r>
          </w:p>
        </w:tc>
        <w:tc>
          <w:tcPr>
            <w:tcW w:w="6038" w:type="dxa"/>
            <w:vMerge w:val="restart"/>
            <w:hideMark/>
          </w:tcPr>
          <w:p w14:paraId="15D54F8B" w14:textId="77777777" w:rsidR="006734CA" w:rsidRPr="0004220A" w:rsidRDefault="006734CA" w:rsidP="006734CA">
            <w:pPr>
              <w:spacing w:line="360" w:lineRule="auto"/>
              <w:jc w:val="both"/>
              <w:rPr>
                <w:rFonts w:ascii="Times New Roman" w:hAnsi="Times New Roman"/>
                <w:color w:val="000000"/>
                <w:szCs w:val="24"/>
                <w:lang w:val="en-US" w:eastAsia="es-MX"/>
              </w:rPr>
            </w:pPr>
            <w:r w:rsidRPr="0004220A">
              <w:rPr>
                <w:rFonts w:ascii="Times New Roman" w:hAnsi="Times New Roman"/>
                <w:color w:val="000000"/>
                <w:szCs w:val="24"/>
                <w:lang w:val="en-US" w:eastAsia="es-MX"/>
              </w:rPr>
              <w:t>They experienced the rise of the Internet, September 11 and the wars that followed. Sometimes called Generation Y, because of their dependance on technology, they are said to be entitled and narcissistic.</w:t>
            </w:r>
          </w:p>
        </w:tc>
      </w:tr>
      <w:tr w:rsidR="006734CA" w:rsidRPr="00722CC7" w14:paraId="618540A7" w14:textId="77777777" w:rsidTr="000F052A">
        <w:trPr>
          <w:trHeight w:val="459"/>
        </w:trPr>
        <w:tc>
          <w:tcPr>
            <w:tcW w:w="1283" w:type="dxa"/>
            <w:vMerge/>
            <w:hideMark/>
          </w:tcPr>
          <w:p w14:paraId="2E6C5B84"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0DFFACF9"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249B9404" w14:textId="77777777" w:rsidR="006734CA" w:rsidRPr="0004220A" w:rsidRDefault="006734CA" w:rsidP="006734CA">
            <w:pPr>
              <w:spacing w:line="360" w:lineRule="auto"/>
              <w:rPr>
                <w:rFonts w:ascii="Times New Roman" w:hAnsi="Times New Roman"/>
                <w:color w:val="000000"/>
                <w:szCs w:val="24"/>
                <w:lang w:val="en-US" w:eastAsia="es-MX"/>
              </w:rPr>
            </w:pPr>
          </w:p>
        </w:tc>
        <w:tc>
          <w:tcPr>
            <w:tcW w:w="696" w:type="dxa"/>
            <w:vMerge/>
            <w:hideMark/>
          </w:tcPr>
          <w:p w14:paraId="7F8A22D5" w14:textId="77777777" w:rsidR="006734CA" w:rsidRPr="0004220A" w:rsidRDefault="006734CA" w:rsidP="006734CA">
            <w:pPr>
              <w:spacing w:line="360" w:lineRule="auto"/>
              <w:rPr>
                <w:rFonts w:ascii="Times New Roman" w:hAnsi="Times New Roman"/>
                <w:color w:val="000000"/>
                <w:szCs w:val="24"/>
                <w:lang w:val="en-US" w:eastAsia="es-MX"/>
              </w:rPr>
            </w:pPr>
          </w:p>
        </w:tc>
        <w:tc>
          <w:tcPr>
            <w:tcW w:w="6038" w:type="dxa"/>
            <w:vMerge/>
            <w:hideMark/>
          </w:tcPr>
          <w:p w14:paraId="71674D39" w14:textId="77777777" w:rsidR="006734CA" w:rsidRPr="0004220A" w:rsidRDefault="006734CA" w:rsidP="006734CA">
            <w:pPr>
              <w:spacing w:line="360" w:lineRule="auto"/>
              <w:jc w:val="both"/>
              <w:rPr>
                <w:rFonts w:ascii="Times New Roman" w:hAnsi="Times New Roman"/>
                <w:color w:val="000000"/>
                <w:szCs w:val="24"/>
                <w:lang w:val="en-US" w:eastAsia="es-MX"/>
              </w:rPr>
            </w:pPr>
          </w:p>
        </w:tc>
      </w:tr>
      <w:tr w:rsidR="006734CA" w:rsidRPr="00722CC7" w14:paraId="6602D1A4" w14:textId="77777777" w:rsidTr="000F052A">
        <w:trPr>
          <w:trHeight w:val="459"/>
        </w:trPr>
        <w:tc>
          <w:tcPr>
            <w:tcW w:w="1283" w:type="dxa"/>
            <w:vMerge/>
            <w:hideMark/>
          </w:tcPr>
          <w:p w14:paraId="500E3DF4"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4D6B9A13" w14:textId="77777777" w:rsidR="006734CA" w:rsidRPr="0004220A" w:rsidRDefault="006734CA" w:rsidP="006734CA">
            <w:pPr>
              <w:spacing w:line="360" w:lineRule="auto"/>
              <w:rPr>
                <w:rFonts w:ascii="Times New Roman" w:hAnsi="Times New Roman"/>
                <w:color w:val="000000"/>
                <w:szCs w:val="24"/>
                <w:lang w:val="en-US" w:eastAsia="es-MX"/>
              </w:rPr>
            </w:pPr>
          </w:p>
        </w:tc>
        <w:tc>
          <w:tcPr>
            <w:tcW w:w="742" w:type="dxa"/>
            <w:vMerge/>
            <w:hideMark/>
          </w:tcPr>
          <w:p w14:paraId="34029BFA" w14:textId="77777777" w:rsidR="006734CA" w:rsidRPr="0004220A" w:rsidRDefault="006734CA" w:rsidP="006734CA">
            <w:pPr>
              <w:spacing w:line="360" w:lineRule="auto"/>
              <w:rPr>
                <w:rFonts w:ascii="Times New Roman" w:hAnsi="Times New Roman"/>
                <w:color w:val="000000"/>
                <w:szCs w:val="24"/>
                <w:lang w:val="en-US" w:eastAsia="es-MX"/>
              </w:rPr>
            </w:pPr>
          </w:p>
        </w:tc>
        <w:tc>
          <w:tcPr>
            <w:tcW w:w="696" w:type="dxa"/>
            <w:vMerge/>
            <w:hideMark/>
          </w:tcPr>
          <w:p w14:paraId="63268DD3" w14:textId="77777777" w:rsidR="006734CA" w:rsidRPr="0004220A" w:rsidRDefault="006734CA" w:rsidP="006734CA">
            <w:pPr>
              <w:spacing w:line="360" w:lineRule="auto"/>
              <w:rPr>
                <w:rFonts w:ascii="Times New Roman" w:hAnsi="Times New Roman"/>
                <w:color w:val="000000"/>
                <w:szCs w:val="24"/>
                <w:lang w:val="en-US" w:eastAsia="es-MX"/>
              </w:rPr>
            </w:pPr>
          </w:p>
        </w:tc>
        <w:tc>
          <w:tcPr>
            <w:tcW w:w="6038" w:type="dxa"/>
            <w:vMerge/>
            <w:hideMark/>
          </w:tcPr>
          <w:p w14:paraId="591BC6D8" w14:textId="77777777" w:rsidR="006734CA" w:rsidRPr="0004220A" w:rsidRDefault="006734CA" w:rsidP="006734CA">
            <w:pPr>
              <w:spacing w:line="360" w:lineRule="auto"/>
              <w:jc w:val="both"/>
              <w:rPr>
                <w:rFonts w:ascii="Times New Roman" w:hAnsi="Times New Roman"/>
                <w:color w:val="000000"/>
                <w:szCs w:val="24"/>
                <w:lang w:val="en-US" w:eastAsia="es-MX"/>
              </w:rPr>
            </w:pPr>
          </w:p>
        </w:tc>
      </w:tr>
      <w:tr w:rsidR="006734CA" w:rsidRPr="0004220A" w14:paraId="37304679" w14:textId="77777777" w:rsidTr="000F052A">
        <w:trPr>
          <w:trHeight w:val="459"/>
        </w:trPr>
        <w:tc>
          <w:tcPr>
            <w:tcW w:w="1283" w:type="dxa"/>
            <w:vMerge w:val="restart"/>
            <w:hideMark/>
          </w:tcPr>
          <w:p w14:paraId="15316CDA" w14:textId="77777777" w:rsidR="006734CA" w:rsidRPr="0004220A" w:rsidRDefault="006734CA" w:rsidP="006734CA">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t>Generation</w:t>
            </w:r>
            <w:proofErr w:type="spellEnd"/>
            <w:r w:rsidRPr="0004220A">
              <w:rPr>
                <w:rFonts w:ascii="Times New Roman" w:hAnsi="Times New Roman"/>
                <w:color w:val="000000"/>
                <w:szCs w:val="24"/>
                <w:lang w:val="es-MX" w:eastAsia="es-MX"/>
              </w:rPr>
              <w:t xml:space="preserve"> Z</w:t>
            </w:r>
          </w:p>
        </w:tc>
        <w:tc>
          <w:tcPr>
            <w:tcW w:w="742" w:type="dxa"/>
            <w:vMerge w:val="restart"/>
            <w:noWrap/>
            <w:hideMark/>
          </w:tcPr>
          <w:p w14:paraId="2429ACBB"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2001</w:t>
            </w:r>
          </w:p>
        </w:tc>
        <w:tc>
          <w:tcPr>
            <w:tcW w:w="742" w:type="dxa"/>
            <w:vMerge w:val="restart"/>
            <w:noWrap/>
            <w:hideMark/>
          </w:tcPr>
          <w:p w14:paraId="6DD44AFC"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2020</w:t>
            </w:r>
          </w:p>
        </w:tc>
        <w:tc>
          <w:tcPr>
            <w:tcW w:w="696" w:type="dxa"/>
            <w:vMerge w:val="restart"/>
            <w:noWrap/>
            <w:hideMark/>
          </w:tcPr>
          <w:p w14:paraId="44CB39EF" w14:textId="77777777"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 xml:space="preserve">0 </w:t>
            </w:r>
          </w:p>
          <w:p w14:paraId="6D19C175" w14:textId="4F042995" w:rsidR="006734CA" w:rsidRPr="0004220A" w:rsidRDefault="006734CA" w:rsidP="006734CA">
            <w:pPr>
              <w:spacing w:line="360" w:lineRule="auto"/>
              <w:jc w:val="center"/>
              <w:rPr>
                <w:rFonts w:ascii="Times New Roman" w:hAnsi="Times New Roman"/>
                <w:color w:val="000000"/>
                <w:szCs w:val="24"/>
                <w:lang w:val="es-MX" w:eastAsia="es-MX"/>
              </w:rPr>
            </w:pPr>
            <w:proofErr w:type="spellStart"/>
            <w:r w:rsidRPr="0004220A">
              <w:rPr>
                <w:rFonts w:ascii="Times New Roman" w:hAnsi="Times New Roman"/>
                <w:color w:val="000000"/>
                <w:szCs w:val="24"/>
                <w:lang w:val="es-MX" w:eastAsia="es-MX"/>
              </w:rPr>
              <w:lastRenderedPageBreak/>
              <w:t>to</w:t>
            </w:r>
            <w:proofErr w:type="spellEnd"/>
          </w:p>
          <w:p w14:paraId="044DA993" w14:textId="48B1EE8F" w:rsidR="006734CA" w:rsidRPr="0004220A" w:rsidRDefault="006734CA" w:rsidP="006734CA">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19</w:t>
            </w:r>
          </w:p>
        </w:tc>
        <w:tc>
          <w:tcPr>
            <w:tcW w:w="6038" w:type="dxa"/>
            <w:vMerge w:val="restart"/>
            <w:hideMark/>
          </w:tcPr>
          <w:p w14:paraId="326F21FA" w14:textId="0A419466" w:rsidR="006734CA" w:rsidRPr="0004220A" w:rsidRDefault="006734CA" w:rsidP="006734CA">
            <w:pPr>
              <w:spacing w:line="360" w:lineRule="auto"/>
              <w:jc w:val="both"/>
              <w:rPr>
                <w:rFonts w:ascii="Times New Roman" w:hAnsi="Times New Roman"/>
                <w:color w:val="000000"/>
                <w:szCs w:val="24"/>
                <w:lang w:val="es-MX" w:eastAsia="es-MX"/>
              </w:rPr>
            </w:pPr>
            <w:r w:rsidRPr="0004220A">
              <w:rPr>
                <w:rFonts w:ascii="Times New Roman" w:hAnsi="Times New Roman"/>
                <w:color w:val="000000"/>
                <w:szCs w:val="24"/>
                <w:lang w:val="en-US" w:eastAsia="es-MX"/>
              </w:rPr>
              <w:lastRenderedPageBreak/>
              <w:t>These kids were the first born with the Internet and are suspected to be the most individualistic and technology-</w:t>
            </w:r>
            <w:r w:rsidR="00CD0F47" w:rsidRPr="0004220A">
              <w:rPr>
                <w:rFonts w:ascii="Times New Roman" w:hAnsi="Times New Roman"/>
                <w:color w:val="000000"/>
                <w:szCs w:val="24"/>
                <w:lang w:val="en-US" w:eastAsia="es-MX"/>
              </w:rPr>
              <w:t>dependent</w:t>
            </w:r>
            <w:r w:rsidRPr="0004220A">
              <w:rPr>
                <w:rFonts w:ascii="Times New Roman" w:hAnsi="Times New Roman"/>
                <w:color w:val="000000"/>
                <w:szCs w:val="24"/>
                <w:lang w:val="en-US" w:eastAsia="es-MX"/>
              </w:rPr>
              <w:t xml:space="preserve"> generation. </w:t>
            </w:r>
            <w:proofErr w:type="spellStart"/>
            <w:r w:rsidRPr="0004220A">
              <w:rPr>
                <w:rFonts w:ascii="Times New Roman" w:hAnsi="Times New Roman"/>
                <w:color w:val="000000"/>
                <w:szCs w:val="24"/>
                <w:lang w:val="es-MX" w:eastAsia="es-MX"/>
              </w:rPr>
              <w:t>Sometimes</w:t>
            </w:r>
            <w:proofErr w:type="spellEnd"/>
            <w:r w:rsidRPr="0004220A">
              <w:rPr>
                <w:rFonts w:ascii="Times New Roman" w:hAnsi="Times New Roman"/>
                <w:color w:val="000000"/>
                <w:szCs w:val="24"/>
                <w:lang w:val="es-MX" w:eastAsia="es-MX"/>
              </w:rPr>
              <w:t xml:space="preserve"> </w:t>
            </w:r>
            <w:proofErr w:type="spellStart"/>
            <w:r w:rsidRPr="0004220A">
              <w:rPr>
                <w:rFonts w:ascii="Times New Roman" w:hAnsi="Times New Roman"/>
                <w:color w:val="000000"/>
                <w:szCs w:val="24"/>
                <w:lang w:val="es-MX" w:eastAsia="es-MX"/>
              </w:rPr>
              <w:t>referred</w:t>
            </w:r>
            <w:proofErr w:type="spellEnd"/>
            <w:r w:rsidRPr="0004220A">
              <w:rPr>
                <w:rFonts w:ascii="Times New Roman" w:hAnsi="Times New Roman"/>
                <w:color w:val="000000"/>
                <w:szCs w:val="24"/>
                <w:lang w:val="es-MX" w:eastAsia="es-MX"/>
              </w:rPr>
              <w:t xml:space="preserve"> </w:t>
            </w:r>
            <w:proofErr w:type="spellStart"/>
            <w:r w:rsidRPr="0004220A">
              <w:rPr>
                <w:rFonts w:ascii="Times New Roman" w:hAnsi="Times New Roman"/>
                <w:color w:val="000000"/>
                <w:szCs w:val="24"/>
                <w:lang w:val="es-MX" w:eastAsia="es-MX"/>
              </w:rPr>
              <w:t>to</w:t>
            </w:r>
            <w:proofErr w:type="spellEnd"/>
            <w:r w:rsidRPr="0004220A">
              <w:rPr>
                <w:rFonts w:ascii="Times New Roman" w:hAnsi="Times New Roman"/>
                <w:color w:val="000000"/>
                <w:szCs w:val="24"/>
                <w:lang w:val="es-MX" w:eastAsia="es-MX"/>
              </w:rPr>
              <w:t xml:space="preserve"> as </w:t>
            </w:r>
            <w:proofErr w:type="spellStart"/>
            <w:r w:rsidRPr="0004220A">
              <w:rPr>
                <w:rFonts w:ascii="Times New Roman" w:hAnsi="Times New Roman"/>
                <w:color w:val="000000"/>
                <w:szCs w:val="24"/>
                <w:lang w:val="es-MX" w:eastAsia="es-MX"/>
              </w:rPr>
              <w:t>the</w:t>
            </w:r>
            <w:proofErr w:type="spellEnd"/>
            <w:r w:rsidRPr="0004220A">
              <w:rPr>
                <w:rFonts w:ascii="Times New Roman" w:hAnsi="Times New Roman"/>
                <w:color w:val="000000"/>
                <w:szCs w:val="24"/>
                <w:lang w:val="es-MX" w:eastAsia="es-MX"/>
              </w:rPr>
              <w:t xml:space="preserve"> </w:t>
            </w:r>
            <w:proofErr w:type="spellStart"/>
            <w:r w:rsidRPr="0004220A">
              <w:rPr>
                <w:rFonts w:ascii="Times New Roman" w:hAnsi="Times New Roman"/>
                <w:i/>
                <w:iCs/>
                <w:color w:val="000000"/>
                <w:szCs w:val="24"/>
                <w:lang w:val="es-MX" w:eastAsia="es-MX"/>
              </w:rPr>
              <w:t>iGeneration</w:t>
            </w:r>
            <w:proofErr w:type="spellEnd"/>
            <w:r w:rsidRPr="0004220A">
              <w:rPr>
                <w:rFonts w:ascii="Times New Roman" w:hAnsi="Times New Roman"/>
                <w:color w:val="000000"/>
                <w:szCs w:val="24"/>
                <w:lang w:val="es-MX" w:eastAsia="es-MX"/>
              </w:rPr>
              <w:t>.</w:t>
            </w:r>
          </w:p>
        </w:tc>
      </w:tr>
      <w:tr w:rsidR="006734CA" w:rsidRPr="0004220A" w14:paraId="10D89B02" w14:textId="77777777" w:rsidTr="000F052A">
        <w:trPr>
          <w:trHeight w:val="459"/>
        </w:trPr>
        <w:tc>
          <w:tcPr>
            <w:tcW w:w="1283" w:type="dxa"/>
            <w:vMerge/>
            <w:hideMark/>
          </w:tcPr>
          <w:p w14:paraId="520C68BF" w14:textId="77777777" w:rsidR="006734CA" w:rsidRPr="0004220A" w:rsidRDefault="006734CA" w:rsidP="006734CA">
            <w:pPr>
              <w:spacing w:line="360" w:lineRule="auto"/>
              <w:rPr>
                <w:rFonts w:ascii="Times New Roman" w:hAnsi="Times New Roman"/>
                <w:color w:val="000000"/>
                <w:szCs w:val="24"/>
                <w:lang w:val="es-MX" w:eastAsia="es-MX"/>
              </w:rPr>
            </w:pPr>
          </w:p>
        </w:tc>
        <w:tc>
          <w:tcPr>
            <w:tcW w:w="742" w:type="dxa"/>
            <w:vMerge/>
            <w:hideMark/>
          </w:tcPr>
          <w:p w14:paraId="411B4A98" w14:textId="77777777" w:rsidR="006734CA" w:rsidRPr="0004220A" w:rsidRDefault="006734CA" w:rsidP="006734CA">
            <w:pPr>
              <w:spacing w:line="360" w:lineRule="auto"/>
              <w:rPr>
                <w:rFonts w:ascii="Times New Roman" w:hAnsi="Times New Roman"/>
                <w:color w:val="000000"/>
                <w:szCs w:val="24"/>
                <w:lang w:val="es-MX" w:eastAsia="es-MX"/>
              </w:rPr>
            </w:pPr>
          </w:p>
        </w:tc>
        <w:tc>
          <w:tcPr>
            <w:tcW w:w="742" w:type="dxa"/>
            <w:vMerge/>
            <w:hideMark/>
          </w:tcPr>
          <w:p w14:paraId="4F096F93" w14:textId="77777777" w:rsidR="006734CA" w:rsidRPr="0004220A" w:rsidRDefault="006734CA" w:rsidP="006734CA">
            <w:pPr>
              <w:spacing w:line="360" w:lineRule="auto"/>
              <w:rPr>
                <w:rFonts w:ascii="Times New Roman" w:hAnsi="Times New Roman"/>
                <w:color w:val="000000"/>
                <w:szCs w:val="24"/>
                <w:lang w:val="es-MX" w:eastAsia="es-MX"/>
              </w:rPr>
            </w:pPr>
          </w:p>
        </w:tc>
        <w:tc>
          <w:tcPr>
            <w:tcW w:w="696" w:type="dxa"/>
            <w:vMerge/>
            <w:hideMark/>
          </w:tcPr>
          <w:p w14:paraId="380A49BF" w14:textId="77777777" w:rsidR="006734CA" w:rsidRPr="0004220A" w:rsidRDefault="006734CA" w:rsidP="006734CA">
            <w:pPr>
              <w:spacing w:line="360" w:lineRule="auto"/>
              <w:rPr>
                <w:rFonts w:ascii="Times New Roman" w:hAnsi="Times New Roman"/>
                <w:color w:val="000000"/>
                <w:szCs w:val="24"/>
                <w:lang w:val="es-MX" w:eastAsia="es-MX"/>
              </w:rPr>
            </w:pPr>
          </w:p>
        </w:tc>
        <w:tc>
          <w:tcPr>
            <w:tcW w:w="6038" w:type="dxa"/>
            <w:vMerge/>
            <w:hideMark/>
          </w:tcPr>
          <w:p w14:paraId="7DBBFB13" w14:textId="77777777" w:rsidR="006734CA" w:rsidRPr="0004220A" w:rsidRDefault="006734CA" w:rsidP="006734CA">
            <w:pPr>
              <w:spacing w:line="360" w:lineRule="auto"/>
              <w:rPr>
                <w:rFonts w:ascii="Times New Roman" w:hAnsi="Times New Roman"/>
                <w:color w:val="000000"/>
                <w:szCs w:val="24"/>
                <w:lang w:val="es-MX" w:eastAsia="es-MX"/>
              </w:rPr>
            </w:pPr>
          </w:p>
        </w:tc>
      </w:tr>
      <w:tr w:rsidR="006734CA" w:rsidRPr="0004220A" w14:paraId="4010C4EB" w14:textId="77777777" w:rsidTr="000F052A">
        <w:trPr>
          <w:trHeight w:val="459"/>
        </w:trPr>
        <w:tc>
          <w:tcPr>
            <w:tcW w:w="1283" w:type="dxa"/>
            <w:vMerge/>
            <w:hideMark/>
          </w:tcPr>
          <w:p w14:paraId="60BF5A37" w14:textId="77777777" w:rsidR="006734CA" w:rsidRPr="0004220A" w:rsidRDefault="006734CA" w:rsidP="006734CA">
            <w:pPr>
              <w:spacing w:line="360" w:lineRule="auto"/>
              <w:rPr>
                <w:rFonts w:ascii="Times New Roman" w:hAnsi="Times New Roman"/>
                <w:color w:val="000000"/>
                <w:szCs w:val="24"/>
                <w:lang w:val="es-MX" w:eastAsia="es-MX"/>
              </w:rPr>
            </w:pPr>
          </w:p>
        </w:tc>
        <w:tc>
          <w:tcPr>
            <w:tcW w:w="742" w:type="dxa"/>
            <w:vMerge/>
            <w:hideMark/>
          </w:tcPr>
          <w:p w14:paraId="27F4DC8E" w14:textId="77777777" w:rsidR="006734CA" w:rsidRPr="0004220A" w:rsidRDefault="006734CA" w:rsidP="006734CA">
            <w:pPr>
              <w:spacing w:line="360" w:lineRule="auto"/>
              <w:rPr>
                <w:rFonts w:ascii="Times New Roman" w:hAnsi="Times New Roman"/>
                <w:color w:val="000000"/>
                <w:szCs w:val="24"/>
                <w:lang w:val="es-MX" w:eastAsia="es-MX"/>
              </w:rPr>
            </w:pPr>
          </w:p>
        </w:tc>
        <w:tc>
          <w:tcPr>
            <w:tcW w:w="742" w:type="dxa"/>
            <w:vMerge/>
            <w:hideMark/>
          </w:tcPr>
          <w:p w14:paraId="77BDEEA0" w14:textId="77777777" w:rsidR="006734CA" w:rsidRPr="0004220A" w:rsidRDefault="006734CA" w:rsidP="006734CA">
            <w:pPr>
              <w:spacing w:line="360" w:lineRule="auto"/>
              <w:rPr>
                <w:rFonts w:ascii="Times New Roman" w:hAnsi="Times New Roman"/>
                <w:color w:val="000000"/>
                <w:szCs w:val="24"/>
                <w:lang w:val="es-MX" w:eastAsia="es-MX"/>
              </w:rPr>
            </w:pPr>
          </w:p>
        </w:tc>
        <w:tc>
          <w:tcPr>
            <w:tcW w:w="696" w:type="dxa"/>
            <w:vMerge/>
            <w:hideMark/>
          </w:tcPr>
          <w:p w14:paraId="4C78756C" w14:textId="77777777" w:rsidR="006734CA" w:rsidRPr="0004220A" w:rsidRDefault="006734CA" w:rsidP="006734CA">
            <w:pPr>
              <w:spacing w:line="360" w:lineRule="auto"/>
              <w:rPr>
                <w:rFonts w:ascii="Times New Roman" w:hAnsi="Times New Roman"/>
                <w:color w:val="000000"/>
                <w:szCs w:val="24"/>
                <w:lang w:val="es-MX" w:eastAsia="es-MX"/>
              </w:rPr>
            </w:pPr>
          </w:p>
        </w:tc>
        <w:tc>
          <w:tcPr>
            <w:tcW w:w="6038" w:type="dxa"/>
            <w:vMerge/>
            <w:hideMark/>
          </w:tcPr>
          <w:p w14:paraId="443D8F78" w14:textId="77777777" w:rsidR="006734CA" w:rsidRPr="0004220A" w:rsidRDefault="006734CA" w:rsidP="006734CA">
            <w:pPr>
              <w:spacing w:line="360" w:lineRule="auto"/>
              <w:rPr>
                <w:rFonts w:ascii="Times New Roman" w:hAnsi="Times New Roman"/>
                <w:color w:val="000000"/>
                <w:szCs w:val="24"/>
                <w:lang w:val="es-MX" w:eastAsia="es-MX"/>
              </w:rPr>
            </w:pPr>
          </w:p>
        </w:tc>
      </w:tr>
    </w:tbl>
    <w:p w14:paraId="0016063E" w14:textId="4C4AE135" w:rsidR="005E612A" w:rsidRPr="00E34A33" w:rsidRDefault="005E612A" w:rsidP="000F052A">
      <w:pPr>
        <w:spacing w:line="360" w:lineRule="auto"/>
        <w:jc w:val="center"/>
        <w:rPr>
          <w:rFonts w:ascii="Times New Roman" w:hAnsi="Times New Roman"/>
          <w:i/>
          <w:szCs w:val="24"/>
        </w:rPr>
      </w:pPr>
      <w:r>
        <w:rPr>
          <w:rFonts w:ascii="Times New Roman" w:hAnsi="Times New Roman"/>
          <w:iCs/>
          <w:szCs w:val="24"/>
        </w:rPr>
        <w:t xml:space="preserve">Fuente: </w:t>
      </w:r>
      <w:r w:rsidRPr="00E34A33">
        <w:rPr>
          <w:rFonts w:ascii="Times New Roman" w:hAnsi="Times New Roman"/>
          <w:color w:val="000000" w:themeColor="text1"/>
          <w:lang w:val="es-MX"/>
        </w:rPr>
        <w:t xml:space="preserve">Raphelson </w:t>
      </w:r>
      <w:r>
        <w:rPr>
          <w:rFonts w:ascii="Times New Roman" w:hAnsi="Times New Roman"/>
          <w:color w:val="000000" w:themeColor="text1"/>
          <w:lang w:val="es-MX"/>
        </w:rPr>
        <w:t xml:space="preserve">(6 de octubre de 2016) </w:t>
      </w:r>
    </w:p>
    <w:p w14:paraId="2493F256" w14:textId="17797D71" w:rsidR="005A37D0" w:rsidRPr="00E34A33" w:rsidRDefault="002871A1" w:rsidP="00B8245C">
      <w:pPr>
        <w:spacing w:line="360" w:lineRule="auto"/>
        <w:jc w:val="both"/>
        <w:rPr>
          <w:rFonts w:ascii="Times New Roman" w:hAnsi="Times New Roman"/>
          <w:color w:val="000000" w:themeColor="text1"/>
          <w:lang w:val="es-MX"/>
        </w:rPr>
      </w:pPr>
      <w:r w:rsidRPr="00E34A33">
        <w:rPr>
          <w:rFonts w:ascii="Times New Roman" w:hAnsi="Times New Roman"/>
          <w:lang w:val="es-MX"/>
        </w:rPr>
        <w:tab/>
      </w:r>
      <w:r w:rsidR="005A37D0" w:rsidRPr="00E34A33">
        <w:rPr>
          <w:rFonts w:ascii="Times New Roman" w:hAnsi="Times New Roman"/>
          <w:color w:val="000000" w:themeColor="text1"/>
          <w:lang w:val="es-MX"/>
        </w:rPr>
        <w:t>Se cotejaron tanto las variables de percepción de la empresa actual como las de motivación p</w:t>
      </w:r>
      <w:r w:rsidR="00463467" w:rsidRPr="00E34A33">
        <w:rPr>
          <w:rFonts w:ascii="Times New Roman" w:hAnsi="Times New Roman"/>
          <w:color w:val="000000" w:themeColor="text1"/>
          <w:lang w:val="es-MX"/>
        </w:rPr>
        <w:t xml:space="preserve">ara cambiarse a </w:t>
      </w:r>
      <w:r w:rsidR="005A37D0" w:rsidRPr="00E34A33">
        <w:rPr>
          <w:rFonts w:ascii="Times New Roman" w:hAnsi="Times New Roman"/>
          <w:color w:val="000000" w:themeColor="text1"/>
          <w:lang w:val="es-MX"/>
        </w:rPr>
        <w:t>una futura empresa que ofreciera algún otro beneficio</w:t>
      </w:r>
      <w:r w:rsidR="00F63CDC">
        <w:rPr>
          <w:rFonts w:ascii="Times New Roman" w:hAnsi="Times New Roman"/>
          <w:color w:val="000000" w:themeColor="text1"/>
          <w:lang w:val="es-MX"/>
        </w:rPr>
        <w:t xml:space="preserve"> y se compraron </w:t>
      </w:r>
      <w:r w:rsidR="0019723C" w:rsidRPr="00E34A33">
        <w:rPr>
          <w:rFonts w:ascii="Times New Roman" w:hAnsi="Times New Roman"/>
          <w:color w:val="000000" w:themeColor="text1"/>
          <w:lang w:val="es-MX"/>
        </w:rPr>
        <w:t>con los intervalos de edad comprendidos en cada generación y definidos en la tabla 2.</w:t>
      </w:r>
    </w:p>
    <w:p w14:paraId="423705BC" w14:textId="1A0B6B9D" w:rsidR="005A37D0" w:rsidRPr="00E34A33" w:rsidRDefault="005A37D0"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t xml:space="preserve">Para comprobar </w:t>
      </w:r>
      <w:r w:rsidR="007F6A6A" w:rsidRPr="00E34A33">
        <w:rPr>
          <w:rFonts w:ascii="Times New Roman" w:hAnsi="Times New Roman"/>
          <w:color w:val="000000" w:themeColor="text1"/>
          <w:lang w:val="es-MX"/>
        </w:rPr>
        <w:t>la correlación entre los motivadores y la edad de los encuestados,</w:t>
      </w:r>
      <w:r w:rsidRPr="00E34A33">
        <w:rPr>
          <w:rFonts w:ascii="Times New Roman" w:hAnsi="Times New Roman"/>
          <w:color w:val="000000" w:themeColor="text1"/>
          <w:lang w:val="es-MX"/>
        </w:rPr>
        <w:t xml:space="preserve"> y debido a que la</w:t>
      </w:r>
      <w:r w:rsidR="007F6A6A" w:rsidRPr="00E34A33">
        <w:rPr>
          <w:rFonts w:ascii="Times New Roman" w:hAnsi="Times New Roman"/>
          <w:color w:val="000000" w:themeColor="text1"/>
          <w:lang w:val="es-MX"/>
        </w:rPr>
        <w:t xml:space="preserve"> distribución de la muestra resultó no ser </w:t>
      </w:r>
      <w:r w:rsidR="00F63CDC">
        <w:rPr>
          <w:rFonts w:ascii="Times New Roman" w:hAnsi="Times New Roman"/>
          <w:color w:val="000000" w:themeColor="text1"/>
          <w:lang w:val="es-MX"/>
        </w:rPr>
        <w:t>n</w:t>
      </w:r>
      <w:r w:rsidR="00F63CDC" w:rsidRPr="00E34A33">
        <w:rPr>
          <w:rFonts w:ascii="Times New Roman" w:hAnsi="Times New Roman"/>
          <w:color w:val="000000" w:themeColor="text1"/>
          <w:lang w:val="es-MX"/>
        </w:rPr>
        <w:t>ormal</w:t>
      </w:r>
      <w:r w:rsidRPr="00E34A33">
        <w:rPr>
          <w:rFonts w:ascii="Times New Roman" w:hAnsi="Times New Roman"/>
          <w:color w:val="000000" w:themeColor="text1"/>
          <w:lang w:val="es-MX"/>
        </w:rPr>
        <w:t>, se utilizó el coeficiente de Spearman.</w:t>
      </w:r>
      <w:r w:rsidR="00E34A33">
        <w:rPr>
          <w:rFonts w:ascii="Times New Roman" w:hAnsi="Times New Roman"/>
          <w:color w:val="000000" w:themeColor="text1"/>
          <w:lang w:val="es-MX"/>
        </w:rPr>
        <w:t xml:space="preserve"> </w:t>
      </w:r>
      <w:r w:rsidR="00F63CDC">
        <w:rPr>
          <w:rFonts w:ascii="Times New Roman" w:hAnsi="Times New Roman"/>
          <w:color w:val="000000" w:themeColor="text1"/>
          <w:lang w:val="es-MX"/>
        </w:rPr>
        <w:t>Con</w:t>
      </w:r>
      <w:r w:rsidR="00F63CDC" w:rsidRPr="00E34A33">
        <w:rPr>
          <w:rFonts w:ascii="Times New Roman" w:hAnsi="Times New Roman"/>
          <w:color w:val="000000" w:themeColor="text1"/>
          <w:lang w:val="es-MX"/>
        </w:rPr>
        <w:t xml:space="preserve"> </w:t>
      </w:r>
      <w:r w:rsidR="00F070F0" w:rsidRPr="00E34A33">
        <w:rPr>
          <w:rFonts w:ascii="Times New Roman" w:hAnsi="Times New Roman"/>
          <w:color w:val="000000" w:themeColor="text1"/>
          <w:lang w:val="es-MX"/>
        </w:rPr>
        <w:t xml:space="preserve">base </w:t>
      </w:r>
      <w:r w:rsidR="00F63CDC">
        <w:rPr>
          <w:rFonts w:ascii="Times New Roman" w:hAnsi="Times New Roman"/>
          <w:color w:val="000000" w:themeColor="text1"/>
          <w:lang w:val="es-MX"/>
        </w:rPr>
        <w:t>en</w:t>
      </w:r>
      <w:r w:rsidR="00F63CDC" w:rsidRPr="00E34A33">
        <w:rPr>
          <w:rFonts w:ascii="Times New Roman" w:hAnsi="Times New Roman"/>
          <w:color w:val="000000" w:themeColor="text1"/>
          <w:lang w:val="es-MX"/>
        </w:rPr>
        <w:t xml:space="preserve"> </w:t>
      </w:r>
      <w:r w:rsidR="00F070F0" w:rsidRPr="00E34A33">
        <w:rPr>
          <w:rFonts w:ascii="Times New Roman" w:hAnsi="Times New Roman"/>
          <w:color w:val="000000" w:themeColor="text1"/>
          <w:lang w:val="es-MX"/>
        </w:rPr>
        <w:t>los resultados numéricos de Spearman, n</w:t>
      </w:r>
      <w:r w:rsidRPr="00E34A33">
        <w:rPr>
          <w:rFonts w:ascii="Times New Roman" w:hAnsi="Times New Roman"/>
          <w:color w:val="000000" w:themeColor="text1"/>
          <w:lang w:val="es-MX"/>
        </w:rPr>
        <w:t>inguna de las variables de motivación para ca</w:t>
      </w:r>
      <w:r w:rsidR="00463467" w:rsidRPr="00E34A33">
        <w:rPr>
          <w:rFonts w:ascii="Times New Roman" w:hAnsi="Times New Roman"/>
          <w:color w:val="000000" w:themeColor="text1"/>
          <w:lang w:val="es-MX"/>
        </w:rPr>
        <w:t>mbiar de empleo</w:t>
      </w:r>
      <w:r w:rsidRPr="00E34A33">
        <w:rPr>
          <w:rFonts w:ascii="Times New Roman" w:hAnsi="Times New Roman"/>
          <w:color w:val="000000" w:themeColor="text1"/>
          <w:lang w:val="es-MX"/>
        </w:rPr>
        <w:t xml:space="preserve"> o quedarse en la empresa tuvo correlación</w:t>
      </w:r>
      <w:r w:rsidR="00F070F0" w:rsidRPr="00E34A33">
        <w:rPr>
          <w:rFonts w:ascii="Times New Roman" w:hAnsi="Times New Roman"/>
          <w:color w:val="000000" w:themeColor="text1"/>
          <w:lang w:val="es-MX"/>
        </w:rPr>
        <w:t xml:space="preserve"> siquiera </w:t>
      </w:r>
      <w:r w:rsidR="0019723C" w:rsidRPr="00E34A33">
        <w:rPr>
          <w:rFonts w:ascii="Times New Roman" w:hAnsi="Times New Roman"/>
          <w:color w:val="000000" w:themeColor="text1"/>
          <w:lang w:val="es-MX"/>
        </w:rPr>
        <w:t>baja</w:t>
      </w:r>
      <w:r w:rsidR="00F070F0" w:rsidRPr="00E34A33">
        <w:rPr>
          <w:rFonts w:ascii="Times New Roman" w:hAnsi="Times New Roman"/>
          <w:color w:val="000000" w:themeColor="text1"/>
          <w:lang w:val="es-MX"/>
        </w:rPr>
        <w:t xml:space="preserve"> con la edad del encuestado</w:t>
      </w:r>
      <w:r w:rsidR="00EA41C0" w:rsidRPr="00E34A33">
        <w:rPr>
          <w:rFonts w:ascii="Times New Roman" w:hAnsi="Times New Roman"/>
          <w:color w:val="000000" w:themeColor="text1"/>
          <w:lang w:val="es-MX"/>
        </w:rPr>
        <w:t xml:space="preserve">, como se presenta en la </w:t>
      </w:r>
      <w:r w:rsidR="007F6A6A" w:rsidRPr="00E34A33">
        <w:rPr>
          <w:rFonts w:ascii="Times New Roman" w:hAnsi="Times New Roman"/>
          <w:color w:val="000000" w:themeColor="text1"/>
          <w:lang w:val="es-MX"/>
        </w:rPr>
        <w:t>t</w:t>
      </w:r>
      <w:r w:rsidR="00EA41C0" w:rsidRPr="00E34A33">
        <w:rPr>
          <w:rFonts w:ascii="Times New Roman" w:hAnsi="Times New Roman"/>
          <w:color w:val="000000" w:themeColor="text1"/>
          <w:lang w:val="es-MX"/>
        </w:rPr>
        <w:t xml:space="preserve">abla </w:t>
      </w:r>
      <w:r w:rsidR="00933C14" w:rsidRPr="00E34A33">
        <w:rPr>
          <w:rFonts w:ascii="Times New Roman" w:hAnsi="Times New Roman"/>
          <w:color w:val="000000" w:themeColor="text1"/>
          <w:lang w:val="es-MX"/>
        </w:rPr>
        <w:t>3</w:t>
      </w:r>
      <w:r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p>
    <w:p w14:paraId="325D283A" w14:textId="77777777" w:rsidR="00557B57" w:rsidRPr="00E34A33" w:rsidRDefault="00557B57" w:rsidP="00B8245C">
      <w:pPr>
        <w:spacing w:line="360" w:lineRule="auto"/>
        <w:jc w:val="both"/>
        <w:rPr>
          <w:rFonts w:ascii="Times New Roman" w:hAnsi="Times New Roman"/>
          <w:b/>
          <w:bCs/>
          <w:color w:val="000000" w:themeColor="text1"/>
          <w:lang w:val="es-MX"/>
        </w:rPr>
      </w:pPr>
    </w:p>
    <w:p w14:paraId="692E0F73" w14:textId="2E398B80" w:rsidR="005A37D0" w:rsidRPr="00E34A33" w:rsidRDefault="005A37D0" w:rsidP="00557B57">
      <w:pPr>
        <w:spacing w:line="360" w:lineRule="auto"/>
        <w:jc w:val="center"/>
        <w:rPr>
          <w:rFonts w:ascii="Times New Roman" w:hAnsi="Times New Roman"/>
          <w:i/>
          <w:iCs/>
          <w:color w:val="000000" w:themeColor="text1"/>
          <w:lang w:val="es-MX"/>
        </w:rPr>
      </w:pPr>
      <w:r w:rsidRPr="00E34A33">
        <w:rPr>
          <w:rFonts w:ascii="Times New Roman" w:hAnsi="Times New Roman"/>
          <w:b/>
          <w:bCs/>
          <w:color w:val="000000" w:themeColor="text1"/>
          <w:lang w:val="es-MX"/>
        </w:rPr>
        <w:t xml:space="preserve">Tabla </w:t>
      </w:r>
      <w:r w:rsidR="00933C14" w:rsidRPr="00E34A33">
        <w:rPr>
          <w:rFonts w:ascii="Times New Roman" w:hAnsi="Times New Roman"/>
          <w:b/>
          <w:bCs/>
          <w:color w:val="000000" w:themeColor="text1"/>
          <w:lang w:val="es-MX"/>
        </w:rPr>
        <w:t>3</w:t>
      </w:r>
      <w:r w:rsidRPr="00E34A33">
        <w:rPr>
          <w:rFonts w:ascii="Times New Roman" w:hAnsi="Times New Roman"/>
          <w:b/>
          <w:bCs/>
          <w:color w:val="000000" w:themeColor="text1"/>
          <w:lang w:val="es-MX"/>
        </w:rPr>
        <w:t>.</w:t>
      </w:r>
      <w:r w:rsidR="00BD6971">
        <w:rPr>
          <w:rFonts w:ascii="Times New Roman" w:hAnsi="Times New Roman"/>
          <w:b/>
          <w:bCs/>
          <w:color w:val="000000" w:themeColor="text1"/>
          <w:lang w:val="es-MX"/>
        </w:rPr>
        <w:t xml:space="preserve"> </w:t>
      </w:r>
      <w:r w:rsidRPr="000F052A">
        <w:rPr>
          <w:rFonts w:ascii="Times New Roman" w:hAnsi="Times New Roman"/>
          <w:color w:val="000000" w:themeColor="text1"/>
          <w:lang w:val="es-MX"/>
        </w:rPr>
        <w:t>Correlació</w:t>
      </w:r>
      <w:r w:rsidR="00BE0803" w:rsidRPr="000F052A">
        <w:rPr>
          <w:rFonts w:ascii="Times New Roman" w:hAnsi="Times New Roman"/>
          <w:color w:val="000000" w:themeColor="text1"/>
          <w:lang w:val="es-MX"/>
        </w:rPr>
        <w:t>n entre los motivadores y la e</w:t>
      </w:r>
      <w:r w:rsidRPr="000F052A">
        <w:rPr>
          <w:rFonts w:ascii="Times New Roman" w:hAnsi="Times New Roman"/>
          <w:color w:val="000000" w:themeColor="text1"/>
          <w:lang w:val="es-MX"/>
        </w:rPr>
        <w:t xml:space="preserve">dad del </w:t>
      </w:r>
      <w:r w:rsidR="00BE0803" w:rsidRPr="000F052A">
        <w:rPr>
          <w:rFonts w:ascii="Times New Roman" w:hAnsi="Times New Roman"/>
          <w:color w:val="000000" w:themeColor="text1"/>
          <w:lang w:val="es-MX"/>
        </w:rPr>
        <w:t>e</w:t>
      </w:r>
      <w:r w:rsidRPr="000F052A">
        <w:rPr>
          <w:rFonts w:ascii="Times New Roman" w:hAnsi="Times New Roman"/>
          <w:color w:val="000000" w:themeColor="text1"/>
          <w:lang w:val="es-MX"/>
        </w:rPr>
        <w:t>ncuestado</w:t>
      </w:r>
    </w:p>
    <w:tbl>
      <w:tblPr>
        <w:tblStyle w:val="Tablaconcuadrcula"/>
        <w:tblW w:w="0" w:type="auto"/>
        <w:jc w:val="center"/>
        <w:tblLook w:val="04A0" w:firstRow="1" w:lastRow="0" w:firstColumn="1" w:lastColumn="0" w:noHBand="0" w:noVBand="1"/>
      </w:tblPr>
      <w:tblGrid>
        <w:gridCol w:w="5098"/>
        <w:gridCol w:w="1134"/>
      </w:tblGrid>
      <w:tr w:rsidR="00CF2B72" w:rsidRPr="0004220A" w14:paraId="636DDF04" w14:textId="77777777" w:rsidTr="00557B57">
        <w:trPr>
          <w:jc w:val="center"/>
        </w:trPr>
        <w:tc>
          <w:tcPr>
            <w:tcW w:w="6232" w:type="dxa"/>
            <w:gridSpan w:val="2"/>
          </w:tcPr>
          <w:p w14:paraId="2570620A" w14:textId="3F7A6A17" w:rsidR="00CF2B72" w:rsidRPr="0004220A" w:rsidRDefault="00CF2B7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Coeficiente de Spearman</w:t>
            </w:r>
          </w:p>
        </w:tc>
      </w:tr>
      <w:tr w:rsidR="00CF2B72" w:rsidRPr="0004220A" w14:paraId="01E2FD9D" w14:textId="77777777" w:rsidTr="00557B57">
        <w:trPr>
          <w:jc w:val="center"/>
        </w:trPr>
        <w:tc>
          <w:tcPr>
            <w:tcW w:w="6232" w:type="dxa"/>
            <w:gridSpan w:val="2"/>
          </w:tcPr>
          <w:p w14:paraId="7F191FB9" w14:textId="7422BCB4" w:rsidR="00CF2B72" w:rsidRPr="0004220A" w:rsidRDefault="00CF2B7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Correlación del motivador con la edad del encuestado</w:t>
            </w:r>
          </w:p>
        </w:tc>
      </w:tr>
      <w:tr w:rsidR="00CF2B72" w:rsidRPr="0004220A" w14:paraId="4E64B5DD" w14:textId="77777777" w:rsidTr="00557B57">
        <w:trPr>
          <w:jc w:val="center"/>
        </w:trPr>
        <w:tc>
          <w:tcPr>
            <w:tcW w:w="5098" w:type="dxa"/>
          </w:tcPr>
          <w:p w14:paraId="7C2817D2" w14:textId="4DDD21D9" w:rsidR="00CF2B72" w:rsidRPr="0004220A" w:rsidRDefault="00CF2B7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Motivador</w:t>
            </w:r>
          </w:p>
        </w:tc>
        <w:tc>
          <w:tcPr>
            <w:tcW w:w="1134" w:type="dxa"/>
          </w:tcPr>
          <w:p w14:paraId="2926BE71" w14:textId="3221AA5C" w:rsidR="00CF2B72" w:rsidRPr="0004220A" w:rsidRDefault="00CF2B7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ρ =</w:t>
            </w:r>
          </w:p>
        </w:tc>
      </w:tr>
      <w:tr w:rsidR="00CF2B72" w:rsidRPr="0004220A" w14:paraId="0822C255" w14:textId="77777777" w:rsidTr="00557B57">
        <w:trPr>
          <w:jc w:val="center"/>
        </w:trPr>
        <w:tc>
          <w:tcPr>
            <w:tcW w:w="5098" w:type="dxa"/>
          </w:tcPr>
          <w:p w14:paraId="08A1BDB3" w14:textId="6FB6E460" w:rsidR="00BE0803" w:rsidRPr="0004220A" w:rsidRDefault="00BE0803" w:rsidP="00B8245C">
            <w:pPr>
              <w:spacing w:line="360" w:lineRule="auto"/>
              <w:rPr>
                <w:rFonts w:ascii="Times New Roman" w:hAnsi="Times New Roman"/>
                <w:color w:val="000000" w:themeColor="text1"/>
                <w:lang w:val="es-MX"/>
              </w:rPr>
            </w:pPr>
            <w:r w:rsidRPr="0004220A">
              <w:rPr>
                <w:rFonts w:ascii="Times New Roman" w:hAnsi="Times New Roman"/>
                <w:color w:val="000000" w:themeColor="text1"/>
                <w:lang w:val="es-MX"/>
              </w:rPr>
              <w:t>Intención de cambiar para crecer</w:t>
            </w:r>
          </w:p>
        </w:tc>
        <w:tc>
          <w:tcPr>
            <w:tcW w:w="1134" w:type="dxa"/>
          </w:tcPr>
          <w:p w14:paraId="3FF72A69" w14:textId="061F11BA" w:rsidR="00CF2B72" w:rsidRPr="0004220A" w:rsidRDefault="00BE0803"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-0.132</w:t>
            </w:r>
          </w:p>
        </w:tc>
      </w:tr>
      <w:tr w:rsidR="00CF2B72" w:rsidRPr="0004220A" w14:paraId="5325C8EC" w14:textId="77777777" w:rsidTr="00557B57">
        <w:trPr>
          <w:jc w:val="center"/>
        </w:trPr>
        <w:tc>
          <w:tcPr>
            <w:tcW w:w="5098" w:type="dxa"/>
          </w:tcPr>
          <w:p w14:paraId="3885F598" w14:textId="10C406C5" w:rsidR="00CF2B72" w:rsidRPr="0004220A" w:rsidRDefault="00BE0803" w:rsidP="00B8245C">
            <w:pPr>
              <w:spacing w:line="360" w:lineRule="auto"/>
              <w:rPr>
                <w:rFonts w:ascii="Times New Roman" w:hAnsi="Times New Roman"/>
                <w:color w:val="000000" w:themeColor="text1"/>
                <w:lang w:val="es-MX"/>
              </w:rPr>
            </w:pPr>
            <w:r w:rsidRPr="0004220A">
              <w:rPr>
                <w:rFonts w:ascii="Times New Roman" w:hAnsi="Times New Roman"/>
                <w:color w:val="000000" w:themeColor="text1"/>
                <w:lang w:val="es-MX"/>
              </w:rPr>
              <w:t xml:space="preserve">Necesidad de </w:t>
            </w:r>
            <w:r w:rsidR="00BD6971" w:rsidRPr="0004220A">
              <w:rPr>
                <w:rFonts w:ascii="Times New Roman" w:hAnsi="Times New Roman"/>
                <w:color w:val="000000" w:themeColor="text1"/>
                <w:lang w:val="es-MX"/>
              </w:rPr>
              <w:t>promoción anual</w:t>
            </w:r>
          </w:p>
        </w:tc>
        <w:tc>
          <w:tcPr>
            <w:tcW w:w="1134" w:type="dxa"/>
          </w:tcPr>
          <w:p w14:paraId="062BA356" w14:textId="47C119F2" w:rsidR="00BE0803" w:rsidRPr="0004220A" w:rsidRDefault="00BE0803"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-0.103</w:t>
            </w:r>
          </w:p>
        </w:tc>
      </w:tr>
      <w:tr w:rsidR="00BE0803" w:rsidRPr="0004220A" w14:paraId="1753098D" w14:textId="77777777" w:rsidTr="00557B57">
        <w:trPr>
          <w:jc w:val="center"/>
        </w:trPr>
        <w:tc>
          <w:tcPr>
            <w:tcW w:w="5098" w:type="dxa"/>
          </w:tcPr>
          <w:p w14:paraId="0F1FF822" w14:textId="0A136315" w:rsidR="00BE0803" w:rsidRPr="0004220A" w:rsidRDefault="00BE0803" w:rsidP="00B8245C">
            <w:pPr>
              <w:spacing w:line="360" w:lineRule="auto"/>
              <w:rPr>
                <w:rFonts w:ascii="Times New Roman" w:hAnsi="Times New Roman"/>
                <w:color w:val="000000" w:themeColor="text1"/>
                <w:lang w:val="es-MX"/>
              </w:rPr>
            </w:pPr>
            <w:r w:rsidRPr="0004220A">
              <w:rPr>
                <w:rFonts w:ascii="Times New Roman" w:hAnsi="Times New Roman"/>
                <w:color w:val="000000" w:themeColor="text1"/>
                <w:lang w:val="es-MX"/>
              </w:rPr>
              <w:t>Intención de cambiar por otro jefe</w:t>
            </w:r>
          </w:p>
        </w:tc>
        <w:tc>
          <w:tcPr>
            <w:tcW w:w="1134" w:type="dxa"/>
          </w:tcPr>
          <w:p w14:paraId="587EE639" w14:textId="7C1FF591" w:rsidR="00BE0803" w:rsidRPr="0004220A" w:rsidRDefault="00BE0803"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0.034</w:t>
            </w:r>
          </w:p>
        </w:tc>
      </w:tr>
      <w:tr w:rsidR="00BE0803" w:rsidRPr="0004220A" w14:paraId="0FB575C9" w14:textId="77777777" w:rsidTr="00557B57">
        <w:trPr>
          <w:jc w:val="center"/>
        </w:trPr>
        <w:tc>
          <w:tcPr>
            <w:tcW w:w="5098" w:type="dxa"/>
          </w:tcPr>
          <w:p w14:paraId="03F65605" w14:textId="4B446D69" w:rsidR="00BE0803" w:rsidRPr="0004220A" w:rsidRDefault="00BE0803" w:rsidP="00B8245C">
            <w:pPr>
              <w:spacing w:line="360" w:lineRule="auto"/>
              <w:rPr>
                <w:rFonts w:ascii="Times New Roman" w:hAnsi="Times New Roman"/>
                <w:color w:val="000000" w:themeColor="text1"/>
                <w:lang w:val="es-MX"/>
              </w:rPr>
            </w:pPr>
            <w:r w:rsidRPr="0004220A">
              <w:rPr>
                <w:rFonts w:ascii="Times New Roman" w:hAnsi="Times New Roman"/>
                <w:color w:val="000000" w:themeColor="text1"/>
                <w:lang w:val="es-MX"/>
              </w:rPr>
              <w:t xml:space="preserve">Intención de cambiar por </w:t>
            </w:r>
            <w:r w:rsidR="00BD6971" w:rsidRPr="0004220A">
              <w:rPr>
                <w:rFonts w:ascii="Times New Roman" w:hAnsi="Times New Roman"/>
                <w:color w:val="000000" w:themeColor="text1"/>
                <w:lang w:val="es-MX"/>
              </w:rPr>
              <w:t xml:space="preserve">valores </w:t>
            </w:r>
            <w:r w:rsidRPr="0004220A">
              <w:rPr>
                <w:rFonts w:ascii="Times New Roman" w:hAnsi="Times New Roman"/>
                <w:color w:val="000000" w:themeColor="text1"/>
                <w:lang w:val="es-MX"/>
              </w:rPr>
              <w:t>más afines</w:t>
            </w:r>
          </w:p>
        </w:tc>
        <w:tc>
          <w:tcPr>
            <w:tcW w:w="1134" w:type="dxa"/>
          </w:tcPr>
          <w:p w14:paraId="1C4EA24F" w14:textId="3C0C2640" w:rsidR="00BE0803" w:rsidRPr="0004220A" w:rsidRDefault="00BE0803"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-0.024</w:t>
            </w:r>
          </w:p>
        </w:tc>
      </w:tr>
      <w:tr w:rsidR="00CF2B72" w:rsidRPr="0004220A" w14:paraId="5A35F34A" w14:textId="77777777" w:rsidTr="00557B57">
        <w:trPr>
          <w:jc w:val="center"/>
        </w:trPr>
        <w:tc>
          <w:tcPr>
            <w:tcW w:w="5098" w:type="dxa"/>
          </w:tcPr>
          <w:p w14:paraId="6B99E5CA" w14:textId="5C5F86E8" w:rsidR="00CF2B72" w:rsidRPr="0004220A" w:rsidRDefault="00BE0803" w:rsidP="00B8245C">
            <w:pPr>
              <w:spacing w:line="360" w:lineRule="auto"/>
              <w:rPr>
                <w:rFonts w:ascii="Times New Roman" w:hAnsi="Times New Roman"/>
                <w:color w:val="000000" w:themeColor="text1"/>
                <w:lang w:val="es-MX"/>
              </w:rPr>
            </w:pPr>
            <w:r w:rsidRPr="0004220A">
              <w:rPr>
                <w:rFonts w:ascii="Times New Roman" w:hAnsi="Times New Roman"/>
                <w:color w:val="000000" w:themeColor="text1"/>
                <w:lang w:val="es-MX"/>
              </w:rPr>
              <w:t>Intención de cambiar por mayor responsabilidad</w:t>
            </w:r>
          </w:p>
        </w:tc>
        <w:tc>
          <w:tcPr>
            <w:tcW w:w="1134" w:type="dxa"/>
          </w:tcPr>
          <w:p w14:paraId="0A117158" w14:textId="7ACD2E9F" w:rsidR="00CF2B72" w:rsidRPr="0004220A" w:rsidRDefault="00BE0803"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-0.022</w:t>
            </w:r>
          </w:p>
        </w:tc>
      </w:tr>
      <w:tr w:rsidR="00CF2B72" w:rsidRPr="0004220A" w14:paraId="405DE588" w14:textId="77777777" w:rsidTr="00557B57">
        <w:trPr>
          <w:jc w:val="center"/>
        </w:trPr>
        <w:tc>
          <w:tcPr>
            <w:tcW w:w="5098" w:type="dxa"/>
          </w:tcPr>
          <w:p w14:paraId="62C3522B" w14:textId="3081E35A" w:rsidR="00CF2B72" w:rsidRPr="0004220A" w:rsidRDefault="00BE0803" w:rsidP="00B8245C">
            <w:pPr>
              <w:spacing w:line="360" w:lineRule="auto"/>
              <w:rPr>
                <w:rFonts w:ascii="Times New Roman" w:hAnsi="Times New Roman"/>
                <w:color w:val="000000" w:themeColor="text1"/>
                <w:lang w:val="es-MX"/>
              </w:rPr>
            </w:pPr>
            <w:r w:rsidRPr="0004220A">
              <w:rPr>
                <w:rFonts w:ascii="Times New Roman" w:hAnsi="Times New Roman"/>
                <w:color w:val="000000" w:themeColor="text1"/>
                <w:lang w:val="es-MX"/>
              </w:rPr>
              <w:t>Intención de cambiar por mejor nivel</w:t>
            </w:r>
          </w:p>
        </w:tc>
        <w:tc>
          <w:tcPr>
            <w:tcW w:w="1134" w:type="dxa"/>
          </w:tcPr>
          <w:p w14:paraId="7A343839" w14:textId="5A28D81E" w:rsidR="00CF2B72" w:rsidRPr="0004220A" w:rsidRDefault="00BE0803"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-0.016</w:t>
            </w:r>
          </w:p>
        </w:tc>
      </w:tr>
      <w:tr w:rsidR="00CF2B72" w:rsidRPr="0004220A" w14:paraId="334F7D2E" w14:textId="77777777" w:rsidTr="00557B57">
        <w:trPr>
          <w:jc w:val="center"/>
        </w:trPr>
        <w:tc>
          <w:tcPr>
            <w:tcW w:w="5098" w:type="dxa"/>
          </w:tcPr>
          <w:p w14:paraId="6D3B71F0" w14:textId="17501AC2" w:rsidR="00CF2B72" w:rsidRPr="0004220A" w:rsidRDefault="00BE0803" w:rsidP="00B8245C">
            <w:pPr>
              <w:spacing w:line="360" w:lineRule="auto"/>
              <w:rPr>
                <w:rFonts w:ascii="Times New Roman" w:hAnsi="Times New Roman"/>
                <w:color w:val="000000" w:themeColor="text1"/>
                <w:lang w:val="es-MX"/>
              </w:rPr>
            </w:pPr>
            <w:r w:rsidRPr="0004220A">
              <w:rPr>
                <w:rFonts w:ascii="Times New Roman" w:hAnsi="Times New Roman"/>
                <w:color w:val="000000" w:themeColor="text1"/>
                <w:lang w:val="es-MX"/>
              </w:rPr>
              <w:t>Intención de cambiar por todas las anteriores</w:t>
            </w:r>
          </w:p>
        </w:tc>
        <w:tc>
          <w:tcPr>
            <w:tcW w:w="1134" w:type="dxa"/>
          </w:tcPr>
          <w:p w14:paraId="1C8EF4BB" w14:textId="7161059F" w:rsidR="00CF2B72" w:rsidRPr="0004220A" w:rsidRDefault="00BE0803"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-0.065</w:t>
            </w:r>
          </w:p>
        </w:tc>
      </w:tr>
    </w:tbl>
    <w:p w14:paraId="07A3C3E4" w14:textId="2432BC38" w:rsidR="00BD6971" w:rsidRPr="00E34A33" w:rsidRDefault="00BD6971" w:rsidP="000F052A">
      <w:pPr>
        <w:spacing w:line="360" w:lineRule="auto"/>
        <w:ind w:right="630"/>
        <w:jc w:val="center"/>
        <w:rPr>
          <w:rFonts w:ascii="Times New Roman" w:hAnsi="Times New Roman"/>
          <w:i/>
          <w:iCs/>
          <w:color w:val="000000" w:themeColor="text1"/>
          <w:lang w:val="es-MX"/>
        </w:rPr>
      </w:pPr>
      <w:r>
        <w:rPr>
          <w:rFonts w:ascii="Times New Roman" w:hAnsi="Times New Roman"/>
          <w:color w:val="000000" w:themeColor="text1"/>
          <w:lang w:val="es-MX"/>
        </w:rPr>
        <w:t>Fuente: Elaboración propia</w:t>
      </w:r>
    </w:p>
    <w:p w14:paraId="0F5FD115" w14:textId="3AE95E0B" w:rsidR="00045536" w:rsidRPr="00E34A33" w:rsidRDefault="005A37D0"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r>
      <w:r w:rsidR="00280827" w:rsidRPr="00E34A33">
        <w:rPr>
          <w:rFonts w:ascii="Times New Roman" w:hAnsi="Times New Roman"/>
          <w:color w:val="000000" w:themeColor="text1"/>
          <w:lang w:val="es-MX"/>
        </w:rPr>
        <w:t xml:space="preserve">Es importante aclarar </w:t>
      </w:r>
      <w:r w:rsidR="00045536" w:rsidRPr="00E34A33">
        <w:rPr>
          <w:rFonts w:ascii="Times New Roman" w:hAnsi="Times New Roman"/>
          <w:color w:val="000000" w:themeColor="text1"/>
          <w:lang w:val="es-MX"/>
        </w:rPr>
        <w:t>que la correlación en la</w:t>
      </w:r>
      <w:r w:rsidR="00973D3E" w:rsidRPr="00E34A33">
        <w:rPr>
          <w:rFonts w:ascii="Times New Roman" w:hAnsi="Times New Roman"/>
          <w:color w:val="000000" w:themeColor="text1"/>
          <w:lang w:val="es-MX"/>
        </w:rPr>
        <w:t>s</w:t>
      </w:r>
      <w:r w:rsidR="00045536" w:rsidRPr="00E34A33">
        <w:rPr>
          <w:rFonts w:ascii="Times New Roman" w:hAnsi="Times New Roman"/>
          <w:color w:val="000000" w:themeColor="text1"/>
          <w:lang w:val="es-MX"/>
        </w:rPr>
        <w:t xml:space="preserve"> opini</w:t>
      </w:r>
      <w:r w:rsidR="00973D3E" w:rsidRPr="00E34A33">
        <w:rPr>
          <w:rFonts w:ascii="Times New Roman" w:hAnsi="Times New Roman"/>
          <w:color w:val="000000" w:themeColor="text1"/>
          <w:lang w:val="es-MX"/>
        </w:rPr>
        <w:t>ones</w:t>
      </w:r>
      <w:r w:rsidR="00045536" w:rsidRPr="00E34A33">
        <w:rPr>
          <w:rFonts w:ascii="Times New Roman" w:hAnsi="Times New Roman"/>
          <w:color w:val="000000" w:themeColor="text1"/>
          <w:lang w:val="es-MX"/>
        </w:rPr>
        <w:t xml:space="preserve"> de los encuestados sobre </w:t>
      </w:r>
      <w:r w:rsidR="00973D3E" w:rsidRPr="00E34A33">
        <w:rPr>
          <w:rFonts w:ascii="Times New Roman" w:hAnsi="Times New Roman"/>
          <w:color w:val="000000" w:themeColor="text1"/>
          <w:lang w:val="es-MX"/>
        </w:rPr>
        <w:t>los</w:t>
      </w:r>
      <w:r w:rsidR="00045536" w:rsidRPr="00E34A33">
        <w:rPr>
          <w:rFonts w:ascii="Times New Roman" w:hAnsi="Times New Roman"/>
          <w:color w:val="000000" w:themeColor="text1"/>
          <w:lang w:val="es-MX"/>
        </w:rPr>
        <w:t xml:space="preserve"> motivadores mencionados en la tabla 3 con respecto a la decisión de cambiar de puesto</w:t>
      </w:r>
      <w:r w:rsidR="006E6EC9" w:rsidRPr="00E34A33">
        <w:rPr>
          <w:rFonts w:ascii="Times New Roman" w:hAnsi="Times New Roman"/>
          <w:color w:val="000000" w:themeColor="text1"/>
          <w:lang w:val="es-MX"/>
        </w:rPr>
        <w:t xml:space="preserve"> </w:t>
      </w:r>
      <w:r w:rsidR="00973D3E" w:rsidRPr="00E34A33">
        <w:rPr>
          <w:rFonts w:ascii="Times New Roman" w:hAnsi="Times New Roman"/>
          <w:color w:val="000000" w:themeColor="text1"/>
          <w:lang w:val="es-MX"/>
        </w:rPr>
        <w:t xml:space="preserve">fueron de moderadas (0.50) a fuertes (0.80) en todos los casos, </w:t>
      </w:r>
      <w:r w:rsidR="000F2711">
        <w:rPr>
          <w:rFonts w:ascii="Times New Roman" w:hAnsi="Times New Roman"/>
          <w:color w:val="000000" w:themeColor="text1"/>
          <w:lang w:val="es-MX"/>
        </w:rPr>
        <w:t>lo que contrasta</w:t>
      </w:r>
      <w:r w:rsidR="000F2711" w:rsidRPr="00E34A33">
        <w:rPr>
          <w:rFonts w:ascii="Times New Roman" w:hAnsi="Times New Roman"/>
          <w:color w:val="000000" w:themeColor="text1"/>
          <w:lang w:val="es-MX"/>
        </w:rPr>
        <w:t xml:space="preserve"> </w:t>
      </w:r>
      <w:r w:rsidR="00973D3E" w:rsidRPr="00E34A33">
        <w:rPr>
          <w:rFonts w:ascii="Times New Roman" w:hAnsi="Times New Roman"/>
          <w:color w:val="000000" w:themeColor="text1"/>
          <w:lang w:val="es-MX"/>
        </w:rPr>
        <w:t>con la baja a nula correlación de dichos motivadores con respecto a la edad del individuo.</w:t>
      </w:r>
    </w:p>
    <w:p w14:paraId="7224C381" w14:textId="77777777" w:rsidR="00557B57" w:rsidRPr="00E34A33" w:rsidRDefault="00557B57" w:rsidP="00B8245C">
      <w:pPr>
        <w:spacing w:line="360" w:lineRule="auto"/>
        <w:jc w:val="both"/>
        <w:rPr>
          <w:rFonts w:ascii="Times New Roman" w:hAnsi="Times New Roman"/>
          <w:color w:val="000000" w:themeColor="text1"/>
          <w:lang w:val="es-MX"/>
        </w:rPr>
      </w:pPr>
    </w:p>
    <w:p w14:paraId="654B94A0" w14:textId="25C9A53D" w:rsidR="001B0DE4" w:rsidRPr="00E34A33" w:rsidRDefault="001B0DE4" w:rsidP="0004220A">
      <w:pPr>
        <w:spacing w:line="360" w:lineRule="auto"/>
        <w:jc w:val="center"/>
        <w:rPr>
          <w:rFonts w:ascii="Times New Roman" w:hAnsi="Times New Roman"/>
          <w:b/>
          <w:bCs/>
          <w:color w:val="000000" w:themeColor="text1"/>
          <w:sz w:val="28"/>
          <w:szCs w:val="22"/>
          <w:lang w:val="es-MX"/>
        </w:rPr>
      </w:pPr>
      <w:r w:rsidRPr="003A7E0B">
        <w:rPr>
          <w:rFonts w:ascii="Times New Roman" w:hAnsi="Times New Roman"/>
          <w:b/>
          <w:bCs/>
          <w:color w:val="000000" w:themeColor="text1"/>
          <w:sz w:val="28"/>
          <w:szCs w:val="22"/>
          <w:lang w:val="es-MX"/>
        </w:rPr>
        <w:lastRenderedPageBreak/>
        <w:t>Supuesta baja retención de las “nuevas generaciones”</w:t>
      </w:r>
    </w:p>
    <w:p w14:paraId="3364FABF" w14:textId="1C671176" w:rsidR="006F18B8" w:rsidRPr="00E34A33" w:rsidRDefault="001B0DE4" w:rsidP="00B8245C">
      <w:pPr>
        <w:spacing w:line="360" w:lineRule="auto"/>
        <w:jc w:val="both"/>
        <w:rPr>
          <w:rFonts w:ascii="Times New Roman" w:hAnsi="Times New Roman"/>
          <w:color w:val="000000" w:themeColor="text1"/>
          <w:lang w:val="es-MX"/>
        </w:rPr>
      </w:pPr>
      <w:r w:rsidRPr="00E34A33">
        <w:rPr>
          <w:rFonts w:ascii="Times New Roman" w:hAnsi="Times New Roman"/>
          <w:b/>
          <w:bCs/>
          <w:color w:val="000000" w:themeColor="text1"/>
          <w:lang w:val="es-MX"/>
        </w:rPr>
        <w:tab/>
      </w:r>
      <w:r w:rsidR="005A37D0" w:rsidRPr="00E34A33">
        <w:rPr>
          <w:rFonts w:ascii="Times New Roman" w:hAnsi="Times New Roman"/>
          <w:color w:val="000000" w:themeColor="text1"/>
          <w:lang w:val="es-MX"/>
        </w:rPr>
        <w:t xml:space="preserve">El segundo punto relacionado con la edad y en el que no se encontró correlación alguna </w:t>
      </w:r>
      <w:r w:rsidR="005538A5" w:rsidRPr="00E34A33">
        <w:rPr>
          <w:rFonts w:ascii="Times New Roman" w:hAnsi="Times New Roman"/>
          <w:color w:val="000000" w:themeColor="text1"/>
          <w:lang w:val="es-MX"/>
        </w:rPr>
        <w:t>fue el índice de</w:t>
      </w:r>
      <w:r w:rsidR="005A37D0" w:rsidRPr="00E34A33">
        <w:rPr>
          <w:rFonts w:ascii="Times New Roman" w:hAnsi="Times New Roman"/>
          <w:color w:val="000000" w:themeColor="text1"/>
          <w:lang w:val="es-MX"/>
        </w:rPr>
        <w:t xml:space="preserve"> rotación o permanencia del empleado.</w:t>
      </w:r>
      <w:r w:rsidR="00E34A33">
        <w:rPr>
          <w:rFonts w:ascii="Times New Roman" w:hAnsi="Times New Roman"/>
          <w:color w:val="000000" w:themeColor="text1"/>
          <w:lang w:val="es-MX"/>
        </w:rPr>
        <w:t xml:space="preserve"> </w:t>
      </w:r>
      <w:r w:rsidR="005A37D0" w:rsidRPr="00E34A33">
        <w:rPr>
          <w:rFonts w:ascii="Times New Roman" w:hAnsi="Times New Roman"/>
          <w:color w:val="000000" w:themeColor="text1"/>
          <w:lang w:val="es-MX"/>
        </w:rPr>
        <w:t>La percepción generalizada es que los nuevos profesionistas tienen un tiempo de permanencia menor que las generaciones anteriores.</w:t>
      </w:r>
      <w:r w:rsidR="00E34A33">
        <w:rPr>
          <w:rFonts w:ascii="Times New Roman" w:hAnsi="Times New Roman"/>
          <w:color w:val="000000" w:themeColor="text1"/>
          <w:lang w:val="es-MX"/>
        </w:rPr>
        <w:t xml:space="preserve"> </w:t>
      </w:r>
      <w:r w:rsidR="005A37D0" w:rsidRPr="00E34A33">
        <w:rPr>
          <w:rFonts w:ascii="Times New Roman" w:hAnsi="Times New Roman"/>
          <w:color w:val="000000" w:themeColor="text1"/>
          <w:lang w:val="es-MX"/>
        </w:rPr>
        <w:t>Para esto se utilizaron los datos relativos al tiempo de ser empleados, el número de empresas a las que ha</w:t>
      </w:r>
      <w:r w:rsidR="00FE2359">
        <w:rPr>
          <w:rFonts w:ascii="Times New Roman" w:hAnsi="Times New Roman"/>
          <w:color w:val="000000" w:themeColor="text1"/>
          <w:lang w:val="es-MX"/>
        </w:rPr>
        <w:t>n</w:t>
      </w:r>
      <w:r w:rsidR="005A37D0" w:rsidRPr="00E34A33">
        <w:rPr>
          <w:rFonts w:ascii="Times New Roman" w:hAnsi="Times New Roman"/>
          <w:color w:val="000000" w:themeColor="text1"/>
          <w:lang w:val="es-MX"/>
        </w:rPr>
        <w:t xml:space="preserve"> pertenecido y el número de años en su última empresa.</w:t>
      </w:r>
      <w:r w:rsidR="00E34A33">
        <w:rPr>
          <w:rFonts w:ascii="Times New Roman" w:hAnsi="Times New Roman"/>
          <w:color w:val="000000" w:themeColor="text1"/>
          <w:lang w:val="es-MX"/>
        </w:rPr>
        <w:t xml:space="preserve"> </w:t>
      </w:r>
    </w:p>
    <w:p w14:paraId="0CBE87AC" w14:textId="46EBCD29" w:rsidR="005A37D0" w:rsidRPr="00E34A33" w:rsidRDefault="005A37D0"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t>Se separó la muestra en dos subgrupos</w:t>
      </w:r>
      <w:r w:rsidR="00F21313">
        <w:rPr>
          <w:rFonts w:ascii="Times New Roman" w:hAnsi="Times New Roman"/>
          <w:color w:val="000000" w:themeColor="text1"/>
          <w:lang w:val="es-MX"/>
        </w:rPr>
        <w:t xml:space="preserve"> según los </w:t>
      </w:r>
      <w:r w:rsidRPr="00E34A33">
        <w:rPr>
          <w:rFonts w:ascii="Times New Roman" w:hAnsi="Times New Roman"/>
          <w:color w:val="000000" w:themeColor="text1"/>
          <w:lang w:val="es-MX"/>
        </w:rPr>
        <w:t>años laborados como empleados.</w:t>
      </w:r>
      <w:r w:rsid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El Subgrupo 1 (</w:t>
      </w:r>
      <w:proofErr w:type="spellStart"/>
      <w:r w:rsidR="00F21313">
        <w:rPr>
          <w:rFonts w:ascii="Times New Roman" w:hAnsi="Times New Roman"/>
          <w:i/>
          <w:iCs/>
          <w:color w:val="000000" w:themeColor="text1"/>
          <w:lang w:val="es-MX"/>
        </w:rPr>
        <w:t>m</w:t>
      </w:r>
      <w:r w:rsidR="00F21313" w:rsidRPr="000F052A">
        <w:rPr>
          <w:rFonts w:ascii="Times New Roman" w:hAnsi="Times New Roman"/>
          <w:i/>
          <w:iCs/>
          <w:color w:val="000000" w:themeColor="text1"/>
          <w:lang w:val="es-MX"/>
        </w:rPr>
        <w:t>ille</w:t>
      </w:r>
      <w:r w:rsidR="00C61BBA">
        <w:rPr>
          <w:rFonts w:ascii="Times New Roman" w:hAnsi="Times New Roman"/>
          <w:i/>
          <w:iCs/>
          <w:color w:val="000000" w:themeColor="text1"/>
          <w:lang w:val="es-MX"/>
        </w:rPr>
        <w:t>n</w:t>
      </w:r>
      <w:r w:rsidR="00F21313" w:rsidRPr="000F052A">
        <w:rPr>
          <w:rFonts w:ascii="Times New Roman" w:hAnsi="Times New Roman"/>
          <w:i/>
          <w:iCs/>
          <w:color w:val="000000" w:themeColor="text1"/>
          <w:lang w:val="es-MX"/>
        </w:rPr>
        <w:t>nials</w:t>
      </w:r>
      <w:proofErr w:type="spellEnd"/>
      <w:r w:rsidRPr="00E34A33">
        <w:rPr>
          <w:rFonts w:ascii="Times New Roman" w:hAnsi="Times New Roman"/>
          <w:color w:val="000000" w:themeColor="text1"/>
          <w:lang w:val="es-MX"/>
        </w:rPr>
        <w:t xml:space="preserve">) </w:t>
      </w:r>
      <w:r w:rsidR="00F21313">
        <w:rPr>
          <w:rFonts w:ascii="Times New Roman" w:hAnsi="Times New Roman"/>
          <w:color w:val="000000" w:themeColor="text1"/>
          <w:lang w:val="es-MX"/>
        </w:rPr>
        <w:t xml:space="preserve">se conformó por </w:t>
      </w:r>
      <w:r w:rsidRPr="00E34A33">
        <w:rPr>
          <w:rFonts w:ascii="Times New Roman" w:hAnsi="Times New Roman"/>
          <w:color w:val="000000" w:themeColor="text1"/>
          <w:lang w:val="es-MX"/>
        </w:rPr>
        <w:t xml:space="preserve">empleados con </w:t>
      </w:r>
      <w:r w:rsidR="00FF403D" w:rsidRPr="00E34A33">
        <w:rPr>
          <w:rFonts w:ascii="Times New Roman" w:hAnsi="Times New Roman"/>
          <w:color w:val="000000" w:themeColor="text1"/>
          <w:lang w:val="es-MX"/>
        </w:rPr>
        <w:t xml:space="preserve">5 </w:t>
      </w:r>
      <w:r w:rsidRPr="00E34A33">
        <w:rPr>
          <w:rFonts w:ascii="Times New Roman" w:hAnsi="Times New Roman"/>
          <w:color w:val="000000" w:themeColor="text1"/>
          <w:lang w:val="es-MX"/>
        </w:rPr>
        <w:t>a 15 años de empleo y el Subgrupo 2 (</w:t>
      </w:r>
      <w:r w:rsidRPr="000F052A">
        <w:rPr>
          <w:rFonts w:ascii="Times New Roman" w:hAnsi="Times New Roman"/>
          <w:i/>
          <w:iCs/>
          <w:color w:val="000000" w:themeColor="text1"/>
          <w:lang w:val="es-MX"/>
        </w:rPr>
        <w:t>Gen X</w:t>
      </w:r>
      <w:r w:rsidRPr="00E34A33">
        <w:rPr>
          <w:rFonts w:ascii="Times New Roman" w:hAnsi="Times New Roman"/>
          <w:color w:val="000000" w:themeColor="text1"/>
          <w:lang w:val="es-MX"/>
        </w:rPr>
        <w:t>) por empleados con 16 a 25 años de empleo.</w:t>
      </w:r>
      <w:r w:rsid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 xml:space="preserve">En los subgrupos no se incluye el grupo conformado por empleados de </w:t>
      </w:r>
      <w:r w:rsidR="00FF403D" w:rsidRPr="00E34A33">
        <w:rPr>
          <w:rFonts w:ascii="Times New Roman" w:hAnsi="Times New Roman"/>
          <w:color w:val="000000" w:themeColor="text1"/>
          <w:lang w:val="es-MX"/>
        </w:rPr>
        <w:t>cero</w:t>
      </w:r>
      <w:r w:rsidRPr="00E34A33">
        <w:rPr>
          <w:rFonts w:ascii="Times New Roman" w:hAnsi="Times New Roman"/>
          <w:color w:val="000000" w:themeColor="text1"/>
          <w:lang w:val="es-MX"/>
        </w:rPr>
        <w:t xml:space="preserve"> a </w:t>
      </w:r>
      <w:r w:rsidR="00FF403D" w:rsidRPr="00E34A33">
        <w:rPr>
          <w:rFonts w:ascii="Times New Roman" w:hAnsi="Times New Roman"/>
          <w:color w:val="000000" w:themeColor="text1"/>
          <w:lang w:val="es-MX"/>
        </w:rPr>
        <w:t>cinco</w:t>
      </w:r>
      <w:r w:rsidRPr="00E34A33">
        <w:rPr>
          <w:rFonts w:ascii="Times New Roman" w:hAnsi="Times New Roman"/>
          <w:color w:val="000000" w:themeColor="text1"/>
          <w:lang w:val="es-MX"/>
        </w:rPr>
        <w:t xml:space="preserve"> años de empleo, al que pertenecen los 72 encuestados restantes.</w:t>
      </w:r>
      <w:r w:rsid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 xml:space="preserve">La </w:t>
      </w:r>
      <w:r w:rsidR="00DD318E" w:rsidRPr="00E34A33">
        <w:rPr>
          <w:rFonts w:ascii="Times New Roman" w:hAnsi="Times New Roman"/>
          <w:color w:val="000000" w:themeColor="text1"/>
          <w:lang w:val="es-MX"/>
        </w:rPr>
        <w:t>razón</w:t>
      </w:r>
      <w:r w:rsidRPr="00E34A33">
        <w:rPr>
          <w:rFonts w:ascii="Times New Roman" w:hAnsi="Times New Roman"/>
          <w:color w:val="000000" w:themeColor="text1"/>
          <w:lang w:val="es-MX"/>
        </w:rPr>
        <w:t xml:space="preserve"> </w:t>
      </w:r>
      <w:r w:rsidR="00A80032" w:rsidRPr="00E34A33">
        <w:rPr>
          <w:rFonts w:ascii="Times New Roman" w:hAnsi="Times New Roman"/>
          <w:color w:val="000000" w:themeColor="text1"/>
          <w:lang w:val="es-MX"/>
        </w:rPr>
        <w:t>fue</w:t>
      </w:r>
      <w:r w:rsidRPr="00E34A33">
        <w:rPr>
          <w:rFonts w:ascii="Times New Roman" w:hAnsi="Times New Roman"/>
          <w:color w:val="000000" w:themeColor="text1"/>
          <w:lang w:val="es-MX"/>
        </w:rPr>
        <w:t xml:space="preserve"> eliminar el sesgo generado por los encuestados con menos de </w:t>
      </w:r>
      <w:r w:rsidR="00DD318E" w:rsidRPr="00E34A33">
        <w:rPr>
          <w:rFonts w:ascii="Times New Roman" w:hAnsi="Times New Roman"/>
          <w:color w:val="000000" w:themeColor="text1"/>
          <w:lang w:val="es-MX"/>
        </w:rPr>
        <w:t>cinco</w:t>
      </w:r>
      <w:r w:rsidRPr="00E34A33">
        <w:rPr>
          <w:rFonts w:ascii="Times New Roman" w:hAnsi="Times New Roman"/>
          <w:color w:val="000000" w:themeColor="text1"/>
          <w:lang w:val="es-MX"/>
        </w:rPr>
        <w:t xml:space="preserve"> años de empleo, </w:t>
      </w:r>
      <w:r w:rsidR="00DD318E" w:rsidRPr="00E34A33">
        <w:rPr>
          <w:rFonts w:ascii="Times New Roman" w:hAnsi="Times New Roman"/>
          <w:color w:val="000000" w:themeColor="text1"/>
          <w:lang w:val="es-MX"/>
        </w:rPr>
        <w:t>porque su</w:t>
      </w:r>
      <w:r w:rsidRPr="00E34A33">
        <w:rPr>
          <w:rFonts w:ascii="Times New Roman" w:hAnsi="Times New Roman"/>
          <w:color w:val="000000" w:themeColor="text1"/>
          <w:lang w:val="es-MX"/>
        </w:rPr>
        <w:t xml:space="preserve"> promedio de estadía </w:t>
      </w:r>
      <w:r w:rsidR="00DD318E" w:rsidRPr="00E34A33">
        <w:rPr>
          <w:rFonts w:ascii="Times New Roman" w:hAnsi="Times New Roman"/>
          <w:color w:val="000000" w:themeColor="text1"/>
          <w:lang w:val="es-MX"/>
        </w:rPr>
        <w:t xml:space="preserve">es </w:t>
      </w:r>
      <w:r w:rsidRPr="00E34A33">
        <w:rPr>
          <w:rFonts w:ascii="Times New Roman" w:hAnsi="Times New Roman"/>
          <w:color w:val="000000" w:themeColor="text1"/>
          <w:lang w:val="es-MX"/>
        </w:rPr>
        <w:t xml:space="preserve">bajo debido a los pocos años laborados. El resultado se presenta en la </w:t>
      </w:r>
      <w:r w:rsidR="00DD318E" w:rsidRPr="00E34A33">
        <w:rPr>
          <w:rFonts w:ascii="Times New Roman" w:hAnsi="Times New Roman"/>
          <w:color w:val="000000" w:themeColor="text1"/>
          <w:lang w:val="es-MX"/>
        </w:rPr>
        <w:t>t</w:t>
      </w:r>
      <w:r w:rsidRPr="00E34A33">
        <w:rPr>
          <w:rFonts w:ascii="Times New Roman" w:hAnsi="Times New Roman"/>
          <w:color w:val="000000" w:themeColor="text1"/>
          <w:lang w:val="es-MX"/>
        </w:rPr>
        <w:t xml:space="preserve">abla </w:t>
      </w:r>
      <w:r w:rsidR="00933C14" w:rsidRPr="00E34A33">
        <w:rPr>
          <w:rFonts w:ascii="Times New Roman" w:hAnsi="Times New Roman"/>
          <w:color w:val="000000" w:themeColor="text1"/>
          <w:lang w:val="es-MX"/>
        </w:rPr>
        <w:t>4</w:t>
      </w:r>
      <w:r w:rsidRPr="00E34A33">
        <w:rPr>
          <w:rFonts w:ascii="Times New Roman" w:hAnsi="Times New Roman"/>
          <w:color w:val="000000" w:themeColor="text1"/>
          <w:lang w:val="es-MX"/>
        </w:rPr>
        <w:t>.</w:t>
      </w:r>
    </w:p>
    <w:p w14:paraId="4DF81D9D" w14:textId="77777777" w:rsidR="00557B57" w:rsidRPr="00E34A33" w:rsidRDefault="00557B57" w:rsidP="00B8245C">
      <w:pPr>
        <w:spacing w:line="360" w:lineRule="auto"/>
        <w:jc w:val="both"/>
        <w:rPr>
          <w:rFonts w:ascii="Times New Roman" w:hAnsi="Times New Roman"/>
          <w:color w:val="000000" w:themeColor="text1"/>
          <w:lang w:val="es-MX"/>
        </w:rPr>
      </w:pPr>
    </w:p>
    <w:p w14:paraId="1150AF75" w14:textId="22738E9F" w:rsidR="005A37D0" w:rsidRPr="00E34A33" w:rsidRDefault="005A37D0" w:rsidP="000F052A">
      <w:pPr>
        <w:spacing w:line="360" w:lineRule="auto"/>
        <w:jc w:val="center"/>
        <w:rPr>
          <w:rFonts w:ascii="Times New Roman" w:hAnsi="Times New Roman"/>
          <w:i/>
          <w:iCs/>
          <w:color w:val="000000" w:themeColor="text1"/>
          <w:lang w:val="es-MX"/>
        </w:rPr>
      </w:pPr>
      <w:r w:rsidRPr="00E34A33">
        <w:rPr>
          <w:rFonts w:ascii="Times New Roman" w:hAnsi="Times New Roman"/>
          <w:b/>
          <w:bCs/>
          <w:color w:val="000000" w:themeColor="text1"/>
          <w:lang w:val="es-MX"/>
        </w:rPr>
        <w:t xml:space="preserve">Tabla </w:t>
      </w:r>
      <w:r w:rsidR="00933C14" w:rsidRPr="00E34A33">
        <w:rPr>
          <w:rFonts w:ascii="Times New Roman" w:hAnsi="Times New Roman"/>
          <w:b/>
          <w:bCs/>
          <w:color w:val="000000" w:themeColor="text1"/>
          <w:lang w:val="es-MX"/>
        </w:rPr>
        <w:t>4</w:t>
      </w:r>
      <w:r w:rsidRPr="00E34A33">
        <w:rPr>
          <w:rFonts w:ascii="Times New Roman" w:hAnsi="Times New Roman"/>
          <w:b/>
          <w:bCs/>
          <w:color w:val="000000" w:themeColor="text1"/>
          <w:lang w:val="es-MX"/>
        </w:rPr>
        <w:t>.</w:t>
      </w:r>
      <w:r w:rsidR="00557B57" w:rsidRPr="00E34A33">
        <w:rPr>
          <w:rFonts w:ascii="Times New Roman" w:hAnsi="Times New Roman"/>
          <w:b/>
          <w:bCs/>
          <w:color w:val="000000" w:themeColor="text1"/>
          <w:lang w:val="es-MX"/>
        </w:rPr>
        <w:t xml:space="preserve"> </w:t>
      </w:r>
      <w:r w:rsidRPr="000F052A">
        <w:rPr>
          <w:rFonts w:ascii="Times New Roman" w:hAnsi="Times New Roman"/>
          <w:color w:val="000000" w:themeColor="text1"/>
          <w:lang w:val="es-MX"/>
        </w:rPr>
        <w:t xml:space="preserve">Resumen de la comparación por subgrupo de </w:t>
      </w:r>
      <w:r w:rsidR="00BD6971">
        <w:rPr>
          <w:rFonts w:ascii="Times New Roman" w:hAnsi="Times New Roman"/>
          <w:color w:val="000000" w:themeColor="text1"/>
          <w:lang w:val="es-MX"/>
        </w:rPr>
        <w:t>e</w:t>
      </w:r>
      <w:r w:rsidRPr="000F052A">
        <w:rPr>
          <w:rFonts w:ascii="Times New Roman" w:hAnsi="Times New Roman"/>
          <w:color w:val="000000" w:themeColor="text1"/>
          <w:lang w:val="es-MX"/>
        </w:rPr>
        <w:t xml:space="preserve">stadía </w:t>
      </w:r>
      <w:r w:rsidR="00BD6971">
        <w:rPr>
          <w:rFonts w:ascii="Times New Roman" w:hAnsi="Times New Roman"/>
          <w:color w:val="000000" w:themeColor="text1"/>
          <w:lang w:val="es-MX"/>
        </w:rPr>
        <w:t>p</w:t>
      </w:r>
      <w:r w:rsidR="00BD6971" w:rsidRPr="000F052A">
        <w:rPr>
          <w:rFonts w:ascii="Times New Roman" w:hAnsi="Times New Roman"/>
          <w:color w:val="000000" w:themeColor="text1"/>
          <w:lang w:val="es-MX"/>
        </w:rPr>
        <w:t xml:space="preserve">romedio </w:t>
      </w:r>
      <w:r w:rsidRPr="000F052A">
        <w:rPr>
          <w:rFonts w:ascii="Times New Roman" w:hAnsi="Times New Roman"/>
          <w:color w:val="000000" w:themeColor="text1"/>
          <w:lang w:val="es-MX"/>
        </w:rPr>
        <w:t xml:space="preserve">por </w:t>
      </w:r>
      <w:r w:rsidR="00BD6971">
        <w:rPr>
          <w:rFonts w:ascii="Times New Roman" w:hAnsi="Times New Roman"/>
          <w:color w:val="000000" w:themeColor="text1"/>
          <w:lang w:val="es-MX"/>
        </w:rPr>
        <w:t>e</w:t>
      </w:r>
      <w:r w:rsidR="00BD6971" w:rsidRPr="000F052A">
        <w:rPr>
          <w:rFonts w:ascii="Times New Roman" w:hAnsi="Times New Roman"/>
          <w:color w:val="000000" w:themeColor="text1"/>
          <w:lang w:val="es-MX"/>
        </w:rPr>
        <w:t>mpresa</w:t>
      </w:r>
    </w:p>
    <w:tbl>
      <w:tblPr>
        <w:tblStyle w:val="Tablaconcuadrcula"/>
        <w:tblW w:w="0" w:type="auto"/>
        <w:jc w:val="center"/>
        <w:tblLook w:val="04A0" w:firstRow="1" w:lastRow="0" w:firstColumn="1" w:lastColumn="0" w:noHBand="0" w:noVBand="1"/>
      </w:tblPr>
      <w:tblGrid>
        <w:gridCol w:w="2268"/>
        <w:gridCol w:w="1594"/>
        <w:gridCol w:w="1628"/>
      </w:tblGrid>
      <w:tr w:rsidR="00DD318E" w:rsidRPr="0004220A" w14:paraId="2C7AAC57" w14:textId="77777777" w:rsidTr="00557B57">
        <w:trPr>
          <w:jc w:val="center"/>
        </w:trPr>
        <w:tc>
          <w:tcPr>
            <w:tcW w:w="2268" w:type="dxa"/>
          </w:tcPr>
          <w:p w14:paraId="169BC694" w14:textId="77777777" w:rsidR="00DD318E" w:rsidRPr="0004220A" w:rsidRDefault="00DD318E" w:rsidP="00B8245C">
            <w:pPr>
              <w:spacing w:line="360" w:lineRule="auto"/>
              <w:jc w:val="center"/>
              <w:rPr>
                <w:rFonts w:ascii="Times New Roman" w:hAnsi="Times New Roman"/>
                <w:color w:val="000000" w:themeColor="text1"/>
                <w:lang w:val="es-MX"/>
              </w:rPr>
            </w:pPr>
          </w:p>
        </w:tc>
        <w:tc>
          <w:tcPr>
            <w:tcW w:w="1594" w:type="dxa"/>
          </w:tcPr>
          <w:p w14:paraId="73D09F10" w14:textId="77777777"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Subgrupo</w:t>
            </w:r>
          </w:p>
          <w:p w14:paraId="711DDA67" w14:textId="25731EC0"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w:t>
            </w:r>
          </w:p>
        </w:tc>
        <w:tc>
          <w:tcPr>
            <w:tcW w:w="1628" w:type="dxa"/>
          </w:tcPr>
          <w:p w14:paraId="15F98DBF" w14:textId="77777777"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Subgrupo</w:t>
            </w:r>
          </w:p>
          <w:p w14:paraId="21509BEE" w14:textId="21BF9C20"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2</w:t>
            </w:r>
          </w:p>
        </w:tc>
      </w:tr>
      <w:tr w:rsidR="00DD318E" w:rsidRPr="0004220A" w14:paraId="2D0C338E" w14:textId="77777777" w:rsidTr="00557B57">
        <w:trPr>
          <w:jc w:val="center"/>
        </w:trPr>
        <w:tc>
          <w:tcPr>
            <w:tcW w:w="2268" w:type="dxa"/>
          </w:tcPr>
          <w:p w14:paraId="793245E4" w14:textId="77777777" w:rsidR="00DD318E" w:rsidRPr="0004220A" w:rsidRDefault="00DD318E" w:rsidP="00B8245C">
            <w:pPr>
              <w:spacing w:line="360" w:lineRule="auto"/>
              <w:jc w:val="center"/>
              <w:rPr>
                <w:rFonts w:ascii="Times New Roman" w:hAnsi="Times New Roman"/>
                <w:color w:val="000000" w:themeColor="text1"/>
                <w:lang w:val="es-MX"/>
              </w:rPr>
            </w:pPr>
          </w:p>
        </w:tc>
        <w:tc>
          <w:tcPr>
            <w:tcW w:w="1594" w:type="dxa"/>
          </w:tcPr>
          <w:p w14:paraId="2AF21AE4" w14:textId="77777777"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144</w:t>
            </w:r>
          </w:p>
          <w:p w14:paraId="18B03630" w14:textId="463327E1" w:rsidR="00DD318E" w:rsidRPr="0004220A" w:rsidRDefault="00BD6971"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encuestados</w:t>
            </w:r>
          </w:p>
        </w:tc>
        <w:tc>
          <w:tcPr>
            <w:tcW w:w="1628" w:type="dxa"/>
          </w:tcPr>
          <w:p w14:paraId="5CDBE31A" w14:textId="77777777"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133</w:t>
            </w:r>
          </w:p>
          <w:p w14:paraId="3B1B9ABE" w14:textId="338DAC78" w:rsidR="00DD318E" w:rsidRPr="0004220A" w:rsidRDefault="00BD6971"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encuestados</w:t>
            </w:r>
          </w:p>
        </w:tc>
      </w:tr>
      <w:tr w:rsidR="00DD318E" w:rsidRPr="0004220A" w14:paraId="1E0B1BF7" w14:textId="77777777" w:rsidTr="00557B57">
        <w:trPr>
          <w:jc w:val="center"/>
        </w:trPr>
        <w:tc>
          <w:tcPr>
            <w:tcW w:w="2268" w:type="dxa"/>
          </w:tcPr>
          <w:p w14:paraId="3B8583BD" w14:textId="77777777"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Estadía promedio</w:t>
            </w:r>
          </w:p>
          <w:p w14:paraId="4822A1D5" w14:textId="5D1E473E"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 xml:space="preserve">por </w:t>
            </w:r>
            <w:r w:rsidR="00BD6971" w:rsidRPr="0004220A">
              <w:rPr>
                <w:rFonts w:ascii="Times New Roman" w:hAnsi="Times New Roman"/>
                <w:color w:val="000000" w:themeColor="text1"/>
                <w:lang w:val="es-MX"/>
              </w:rPr>
              <w:t>e</w:t>
            </w:r>
            <w:r w:rsidRPr="0004220A">
              <w:rPr>
                <w:rFonts w:ascii="Times New Roman" w:hAnsi="Times New Roman"/>
                <w:color w:val="000000" w:themeColor="text1"/>
                <w:lang w:val="es-MX"/>
              </w:rPr>
              <w:t>mpresa</w:t>
            </w:r>
          </w:p>
        </w:tc>
        <w:tc>
          <w:tcPr>
            <w:tcW w:w="1594" w:type="dxa"/>
          </w:tcPr>
          <w:p w14:paraId="13E560DC" w14:textId="77777777"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5 a 15</w:t>
            </w:r>
          </w:p>
          <w:p w14:paraId="5208059F" w14:textId="77777777"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años de</w:t>
            </w:r>
          </w:p>
          <w:p w14:paraId="73A73AA6" w14:textId="5E681E03"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empleo</w:t>
            </w:r>
          </w:p>
        </w:tc>
        <w:tc>
          <w:tcPr>
            <w:tcW w:w="1628" w:type="dxa"/>
          </w:tcPr>
          <w:p w14:paraId="6A486595" w14:textId="77777777"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16 a 25</w:t>
            </w:r>
          </w:p>
          <w:p w14:paraId="4D81ED61" w14:textId="77777777"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años de</w:t>
            </w:r>
          </w:p>
          <w:p w14:paraId="7181DD13" w14:textId="15502096"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empleo</w:t>
            </w:r>
          </w:p>
        </w:tc>
      </w:tr>
      <w:tr w:rsidR="00DD318E" w:rsidRPr="0004220A" w14:paraId="5ECB57AF" w14:textId="77777777" w:rsidTr="00557B57">
        <w:trPr>
          <w:jc w:val="center"/>
        </w:trPr>
        <w:tc>
          <w:tcPr>
            <w:tcW w:w="2268" w:type="dxa"/>
          </w:tcPr>
          <w:p w14:paraId="2B3C8229" w14:textId="66DB76B1"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&lt; 3 años promedio</w:t>
            </w:r>
          </w:p>
        </w:tc>
        <w:tc>
          <w:tcPr>
            <w:tcW w:w="1594" w:type="dxa"/>
          </w:tcPr>
          <w:p w14:paraId="4B5A37E9" w14:textId="7823C8E2"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65</w:t>
            </w:r>
            <w:r w:rsidR="00B04E99"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628" w:type="dxa"/>
          </w:tcPr>
          <w:p w14:paraId="5F1FB764" w14:textId="6CFB0F15"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19</w:t>
            </w:r>
            <w:r w:rsidR="00B04E99"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DD318E" w:rsidRPr="0004220A" w14:paraId="558310E8" w14:textId="77777777" w:rsidTr="00557B57">
        <w:trPr>
          <w:jc w:val="center"/>
        </w:trPr>
        <w:tc>
          <w:tcPr>
            <w:tcW w:w="2268" w:type="dxa"/>
          </w:tcPr>
          <w:p w14:paraId="39EFC50B" w14:textId="11D35FB5"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&lt; 5 años promedio</w:t>
            </w:r>
          </w:p>
        </w:tc>
        <w:tc>
          <w:tcPr>
            <w:tcW w:w="1594" w:type="dxa"/>
          </w:tcPr>
          <w:p w14:paraId="3E670320" w14:textId="374808ED"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94</w:t>
            </w:r>
            <w:r w:rsidR="00B04E99"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628" w:type="dxa"/>
          </w:tcPr>
          <w:p w14:paraId="10EFAB15" w14:textId="70410E08"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47</w:t>
            </w:r>
            <w:r w:rsidR="00B04E99"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DD318E" w:rsidRPr="0004220A" w14:paraId="4CEA30E1" w14:textId="77777777" w:rsidTr="00557B57">
        <w:trPr>
          <w:jc w:val="center"/>
        </w:trPr>
        <w:tc>
          <w:tcPr>
            <w:tcW w:w="2268" w:type="dxa"/>
          </w:tcPr>
          <w:p w14:paraId="202C6AAD" w14:textId="2F64D48E"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&lt; 7 años promedio</w:t>
            </w:r>
          </w:p>
        </w:tc>
        <w:tc>
          <w:tcPr>
            <w:tcW w:w="1594" w:type="dxa"/>
          </w:tcPr>
          <w:p w14:paraId="630532E1" w14:textId="4AD6E775"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99</w:t>
            </w:r>
            <w:r w:rsidR="00B04E99"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628" w:type="dxa"/>
          </w:tcPr>
          <w:p w14:paraId="597DDF3E" w14:textId="288B8040" w:rsidR="00DD318E" w:rsidRPr="0004220A" w:rsidRDefault="00DD318E"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65</w:t>
            </w:r>
            <w:r w:rsidR="00B04E99"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bl>
    <w:p w14:paraId="510A285C" w14:textId="6955EF44" w:rsidR="00BD6971" w:rsidRPr="00E34A33" w:rsidRDefault="00BD6971" w:rsidP="000F052A">
      <w:pPr>
        <w:spacing w:line="360" w:lineRule="auto"/>
        <w:ind w:right="630"/>
        <w:jc w:val="center"/>
        <w:rPr>
          <w:rFonts w:ascii="Times New Roman" w:hAnsi="Times New Roman"/>
          <w:i/>
          <w:iCs/>
          <w:color w:val="000000" w:themeColor="text1"/>
          <w:lang w:val="es-MX"/>
        </w:rPr>
      </w:pPr>
      <w:r>
        <w:rPr>
          <w:rFonts w:ascii="Times New Roman" w:hAnsi="Times New Roman"/>
          <w:color w:val="000000" w:themeColor="text1"/>
          <w:lang w:val="es-MX"/>
        </w:rPr>
        <w:t>Fuente: Elaboración propia</w:t>
      </w:r>
    </w:p>
    <w:p w14:paraId="41A8320A" w14:textId="20C8E902" w:rsidR="00551443" w:rsidRPr="00E34A33" w:rsidRDefault="005A37D0"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r>
      <w:r w:rsidR="00D30E57" w:rsidRPr="00E34A33">
        <w:rPr>
          <w:rFonts w:ascii="Times New Roman" w:hAnsi="Times New Roman"/>
          <w:color w:val="000000" w:themeColor="text1"/>
          <w:lang w:val="es-MX"/>
        </w:rPr>
        <w:t>E</w:t>
      </w:r>
      <w:r w:rsidR="00A25C0A" w:rsidRPr="00E34A33">
        <w:rPr>
          <w:rFonts w:ascii="Times New Roman" w:hAnsi="Times New Roman"/>
          <w:color w:val="000000" w:themeColor="text1"/>
          <w:lang w:val="es-MX"/>
        </w:rPr>
        <w:t xml:space="preserve">sta comparación </w:t>
      </w:r>
      <w:r w:rsidR="00D30E57" w:rsidRPr="00E34A33">
        <w:rPr>
          <w:rFonts w:ascii="Times New Roman" w:hAnsi="Times New Roman"/>
          <w:color w:val="000000" w:themeColor="text1"/>
          <w:lang w:val="es-MX"/>
        </w:rPr>
        <w:t xml:space="preserve">presenta un problema de sesgo, </w:t>
      </w:r>
      <w:r w:rsidR="00A25C0A" w:rsidRPr="00E34A33">
        <w:rPr>
          <w:rFonts w:ascii="Times New Roman" w:hAnsi="Times New Roman"/>
          <w:color w:val="000000" w:themeColor="text1"/>
          <w:lang w:val="es-MX"/>
        </w:rPr>
        <w:t xml:space="preserve">debido a que una persona con </w:t>
      </w:r>
      <w:r w:rsidR="00551443" w:rsidRPr="00E34A33">
        <w:rPr>
          <w:rFonts w:ascii="Times New Roman" w:hAnsi="Times New Roman"/>
          <w:color w:val="000000" w:themeColor="text1"/>
          <w:lang w:val="es-MX"/>
        </w:rPr>
        <w:t>16 a 25 años de empleado estadísticamente tiene mayor probabilidad de presentar un promedio de años por empresa mayor que una persona con escasos 10 años de empleo.</w:t>
      </w:r>
      <w:r w:rsidR="00E34A33">
        <w:rPr>
          <w:rFonts w:ascii="Times New Roman" w:hAnsi="Times New Roman"/>
          <w:color w:val="000000" w:themeColor="text1"/>
          <w:lang w:val="es-MX"/>
        </w:rPr>
        <w:t xml:space="preserve"> </w:t>
      </w:r>
    </w:p>
    <w:p w14:paraId="44E63812" w14:textId="7D5B1656" w:rsidR="00551443" w:rsidRPr="00E34A33" w:rsidRDefault="00551443"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t>Además, e</w:t>
      </w:r>
      <w:r w:rsidR="005A37D0" w:rsidRPr="00E34A33">
        <w:rPr>
          <w:rFonts w:ascii="Times New Roman" w:hAnsi="Times New Roman"/>
          <w:color w:val="000000" w:themeColor="text1"/>
          <w:lang w:val="es-MX"/>
        </w:rPr>
        <w:t>stos resultados son un promedio lineal</w:t>
      </w:r>
      <w:r w:rsidR="00A25C0A" w:rsidRPr="00E34A33">
        <w:rPr>
          <w:rFonts w:ascii="Times New Roman" w:hAnsi="Times New Roman"/>
          <w:color w:val="000000" w:themeColor="text1"/>
          <w:lang w:val="es-MX"/>
        </w:rPr>
        <w:t>,</w:t>
      </w:r>
      <w:r w:rsidR="005A37D0" w:rsidRPr="00E34A33">
        <w:rPr>
          <w:rFonts w:ascii="Times New Roman" w:hAnsi="Times New Roman"/>
          <w:color w:val="000000" w:themeColor="text1"/>
          <w:lang w:val="es-MX"/>
        </w:rPr>
        <w:t xml:space="preserve"> </w:t>
      </w:r>
      <w:r w:rsidR="00D30E57" w:rsidRPr="00E34A33">
        <w:rPr>
          <w:rFonts w:ascii="Times New Roman" w:hAnsi="Times New Roman"/>
          <w:color w:val="000000" w:themeColor="text1"/>
          <w:lang w:val="es-MX"/>
        </w:rPr>
        <w:t>y el</w:t>
      </w:r>
      <w:r w:rsidRPr="00E34A33">
        <w:rPr>
          <w:rFonts w:ascii="Times New Roman" w:hAnsi="Times New Roman"/>
          <w:color w:val="000000" w:themeColor="text1"/>
          <w:lang w:val="es-MX"/>
        </w:rPr>
        <w:t xml:space="preserve"> promedio simple supondría que </w:t>
      </w:r>
      <w:r w:rsidR="005A37D0" w:rsidRPr="00E34A33">
        <w:rPr>
          <w:rFonts w:ascii="Times New Roman" w:hAnsi="Times New Roman"/>
          <w:color w:val="000000" w:themeColor="text1"/>
          <w:lang w:val="es-MX"/>
        </w:rPr>
        <w:t>el empleado ha durado el mismo tiempo en cada empresa (</w:t>
      </w:r>
      <w:r w:rsidR="00280827" w:rsidRPr="00E34A33">
        <w:rPr>
          <w:rFonts w:ascii="Times New Roman" w:hAnsi="Times New Roman"/>
          <w:color w:val="000000" w:themeColor="text1"/>
          <w:lang w:val="es-MX"/>
        </w:rPr>
        <w:t>interpretación que</w:t>
      </w:r>
      <w:r w:rsidRPr="00E34A33">
        <w:rPr>
          <w:rFonts w:ascii="Times New Roman" w:hAnsi="Times New Roman"/>
          <w:color w:val="000000" w:themeColor="text1"/>
          <w:lang w:val="es-MX"/>
        </w:rPr>
        <w:t xml:space="preserve"> </w:t>
      </w:r>
      <w:r w:rsidR="00280827" w:rsidRPr="00E34A33">
        <w:rPr>
          <w:rFonts w:ascii="Times New Roman" w:hAnsi="Times New Roman"/>
          <w:color w:val="000000" w:themeColor="text1"/>
          <w:lang w:val="es-MX"/>
        </w:rPr>
        <w:t>no necesariamente es</w:t>
      </w:r>
      <w:r w:rsidR="00E34A33">
        <w:rPr>
          <w:rFonts w:ascii="Times New Roman" w:hAnsi="Times New Roman"/>
          <w:color w:val="000000" w:themeColor="text1"/>
          <w:lang w:val="es-MX"/>
        </w:rPr>
        <w:t xml:space="preserve"> </w:t>
      </w:r>
      <w:r w:rsidR="00280827" w:rsidRPr="00E34A33">
        <w:rPr>
          <w:rFonts w:ascii="Times New Roman" w:hAnsi="Times New Roman"/>
          <w:color w:val="000000" w:themeColor="text1"/>
          <w:lang w:val="es-MX"/>
        </w:rPr>
        <w:t>correcta</w:t>
      </w:r>
      <w:r w:rsidR="005A37D0"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p>
    <w:p w14:paraId="0D4B7A0A" w14:textId="6BA6980A" w:rsidR="00551443" w:rsidRPr="00E34A33" w:rsidRDefault="00551443"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lastRenderedPageBreak/>
        <w:tab/>
      </w:r>
      <w:r w:rsidR="00DD4DBD" w:rsidRPr="00E34A33">
        <w:rPr>
          <w:rFonts w:ascii="Times New Roman" w:hAnsi="Times New Roman"/>
          <w:color w:val="000000" w:themeColor="text1"/>
          <w:lang w:val="es-MX"/>
        </w:rPr>
        <w:t>Es posible que este resultado sea el</w:t>
      </w:r>
      <w:r w:rsidR="005A37D0" w:rsidRP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que las personas perciben que</w:t>
      </w:r>
      <w:r w:rsidR="005A37D0" w:rsidRPr="00E34A33">
        <w:rPr>
          <w:rFonts w:ascii="Times New Roman" w:hAnsi="Times New Roman"/>
          <w:color w:val="000000" w:themeColor="text1"/>
          <w:lang w:val="es-MX"/>
        </w:rPr>
        <w:t xml:space="preserve"> el Subgrupo 2 (G</w:t>
      </w:r>
      <w:r w:rsidR="005A37D0" w:rsidRPr="000F052A">
        <w:rPr>
          <w:rFonts w:ascii="Times New Roman" w:hAnsi="Times New Roman"/>
          <w:i/>
          <w:iCs/>
          <w:color w:val="000000" w:themeColor="text1"/>
          <w:lang w:val="es-MX"/>
        </w:rPr>
        <w:t>en X</w:t>
      </w:r>
      <w:r w:rsidR="005A37D0" w:rsidRPr="00E34A33">
        <w:rPr>
          <w:rFonts w:ascii="Times New Roman" w:hAnsi="Times New Roman"/>
          <w:color w:val="000000" w:themeColor="text1"/>
          <w:lang w:val="es-MX"/>
        </w:rPr>
        <w:t>) tiende a cumplir con estadías más largas que el Subgrupo 1 (</w:t>
      </w:r>
      <w:proofErr w:type="spellStart"/>
      <w:r w:rsidR="002137CD" w:rsidRPr="000F052A">
        <w:rPr>
          <w:rFonts w:ascii="Times New Roman" w:hAnsi="Times New Roman"/>
          <w:i/>
          <w:iCs/>
          <w:color w:val="000000" w:themeColor="text1"/>
          <w:lang w:val="es-MX"/>
        </w:rPr>
        <w:t>m</w:t>
      </w:r>
      <w:r w:rsidR="005A37D0" w:rsidRPr="000F052A">
        <w:rPr>
          <w:rFonts w:ascii="Times New Roman" w:hAnsi="Times New Roman"/>
          <w:i/>
          <w:iCs/>
          <w:color w:val="000000" w:themeColor="text1"/>
          <w:lang w:val="es-MX"/>
        </w:rPr>
        <w:t>ille</w:t>
      </w:r>
      <w:r w:rsidR="00C61BBA">
        <w:rPr>
          <w:rFonts w:ascii="Times New Roman" w:hAnsi="Times New Roman"/>
          <w:i/>
          <w:iCs/>
          <w:color w:val="000000" w:themeColor="text1"/>
          <w:lang w:val="es-MX"/>
        </w:rPr>
        <w:t>n</w:t>
      </w:r>
      <w:r w:rsidR="005A37D0" w:rsidRPr="000F052A">
        <w:rPr>
          <w:rFonts w:ascii="Times New Roman" w:hAnsi="Times New Roman"/>
          <w:i/>
          <w:iCs/>
          <w:color w:val="000000" w:themeColor="text1"/>
          <w:lang w:val="es-MX"/>
        </w:rPr>
        <w:t>nials</w:t>
      </w:r>
      <w:proofErr w:type="spellEnd"/>
      <w:r w:rsidR="005A37D0"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005A37D0" w:rsidRPr="00E34A33">
        <w:rPr>
          <w:rFonts w:ascii="Times New Roman" w:hAnsi="Times New Roman"/>
          <w:color w:val="000000" w:themeColor="text1"/>
          <w:lang w:val="es-MX"/>
        </w:rPr>
        <w:t xml:space="preserve">Sin </w:t>
      </w:r>
      <w:r w:rsidR="00DD4DBD" w:rsidRPr="00E34A33">
        <w:rPr>
          <w:rFonts w:ascii="Times New Roman" w:hAnsi="Times New Roman"/>
          <w:color w:val="000000" w:themeColor="text1"/>
          <w:lang w:val="es-MX"/>
        </w:rPr>
        <w:t>embargo, es necesario ajustar los datos</w:t>
      </w:r>
      <w:r w:rsidR="00E34A33">
        <w:rPr>
          <w:rFonts w:ascii="Times New Roman" w:hAnsi="Times New Roman"/>
          <w:color w:val="000000" w:themeColor="text1"/>
          <w:lang w:val="es-MX"/>
        </w:rPr>
        <w:t xml:space="preserve"> </w:t>
      </w:r>
      <w:r w:rsidR="00DD4DBD" w:rsidRPr="00E34A33">
        <w:rPr>
          <w:rFonts w:ascii="Times New Roman" w:hAnsi="Times New Roman"/>
          <w:color w:val="000000" w:themeColor="text1"/>
          <w:lang w:val="es-MX"/>
        </w:rPr>
        <w:t>para eliminar los dos sesgos antes mencionados y</w:t>
      </w:r>
      <w:r w:rsidR="005A37D0" w:rsidRPr="00E34A33">
        <w:rPr>
          <w:rFonts w:ascii="Times New Roman" w:hAnsi="Times New Roman"/>
          <w:color w:val="000000" w:themeColor="text1"/>
          <w:lang w:val="es-MX"/>
        </w:rPr>
        <w:t xml:space="preserve"> acercar </w:t>
      </w:r>
      <w:r w:rsidR="00DD4DBD" w:rsidRPr="00E34A33">
        <w:rPr>
          <w:rFonts w:ascii="Times New Roman" w:hAnsi="Times New Roman"/>
          <w:color w:val="000000" w:themeColor="text1"/>
          <w:lang w:val="es-MX"/>
        </w:rPr>
        <w:t>los datos</w:t>
      </w:r>
      <w:r w:rsidR="005A37D0" w:rsidRPr="00E34A33">
        <w:rPr>
          <w:rFonts w:ascii="Times New Roman" w:hAnsi="Times New Roman"/>
          <w:color w:val="000000" w:themeColor="text1"/>
          <w:lang w:val="es-MX"/>
        </w:rPr>
        <w:t xml:space="preserve"> a uno</w:t>
      </w:r>
      <w:r w:rsidR="00DD4DBD" w:rsidRPr="00E34A33">
        <w:rPr>
          <w:rFonts w:ascii="Times New Roman" w:hAnsi="Times New Roman"/>
          <w:color w:val="000000" w:themeColor="text1"/>
          <w:lang w:val="es-MX"/>
        </w:rPr>
        <w:t>s</w:t>
      </w:r>
      <w:r w:rsidR="005A37D0" w:rsidRPr="00E34A33">
        <w:rPr>
          <w:rFonts w:ascii="Times New Roman" w:hAnsi="Times New Roman"/>
          <w:color w:val="000000" w:themeColor="text1"/>
          <w:lang w:val="es-MX"/>
        </w:rPr>
        <w:t xml:space="preserve"> más realista</w:t>
      </w:r>
      <w:r w:rsidR="00DD4DBD" w:rsidRPr="00E34A33">
        <w:rPr>
          <w:rFonts w:ascii="Times New Roman" w:hAnsi="Times New Roman"/>
          <w:color w:val="000000" w:themeColor="text1"/>
          <w:lang w:val="es-MX"/>
        </w:rPr>
        <w:t>s.</w:t>
      </w:r>
      <w:r w:rsidR="00E34A33">
        <w:rPr>
          <w:rFonts w:ascii="Times New Roman" w:hAnsi="Times New Roman"/>
          <w:color w:val="000000" w:themeColor="text1"/>
          <w:lang w:val="es-MX"/>
        </w:rPr>
        <w:t xml:space="preserve"> </w:t>
      </w:r>
      <w:r w:rsidR="00DD4DBD" w:rsidRPr="00E34A33">
        <w:rPr>
          <w:rFonts w:ascii="Times New Roman" w:hAnsi="Times New Roman"/>
          <w:color w:val="000000" w:themeColor="text1"/>
          <w:lang w:val="es-MX"/>
        </w:rPr>
        <w:t xml:space="preserve">Con esa finalidad </w:t>
      </w:r>
      <w:r w:rsidR="005A37D0" w:rsidRPr="00E34A33">
        <w:rPr>
          <w:rFonts w:ascii="Times New Roman" w:hAnsi="Times New Roman"/>
          <w:color w:val="000000" w:themeColor="text1"/>
          <w:lang w:val="es-MX"/>
        </w:rPr>
        <w:t>se gener</w:t>
      </w:r>
      <w:r w:rsidR="005538A5" w:rsidRPr="00E34A33">
        <w:rPr>
          <w:rFonts w:ascii="Times New Roman" w:hAnsi="Times New Roman"/>
          <w:color w:val="000000" w:themeColor="text1"/>
          <w:lang w:val="es-MX"/>
        </w:rPr>
        <w:t>ó</w:t>
      </w:r>
      <w:r w:rsidR="005A37D0" w:rsidRPr="00E34A33">
        <w:rPr>
          <w:rFonts w:ascii="Times New Roman" w:hAnsi="Times New Roman"/>
          <w:color w:val="000000" w:themeColor="text1"/>
          <w:lang w:val="es-MX"/>
        </w:rPr>
        <w:t xml:space="preserve"> un</w:t>
      </w:r>
      <w:r w:rsidR="00DD4DBD" w:rsidRPr="00E34A33">
        <w:rPr>
          <w:rFonts w:ascii="Times New Roman" w:hAnsi="Times New Roman"/>
          <w:color w:val="000000" w:themeColor="text1"/>
          <w:lang w:val="es-MX"/>
        </w:rPr>
        <w:t xml:space="preserve"> estadístico llamado</w:t>
      </w:r>
      <w:r w:rsidR="005A37D0" w:rsidRPr="00E34A33">
        <w:rPr>
          <w:rFonts w:ascii="Times New Roman" w:hAnsi="Times New Roman"/>
          <w:color w:val="000000" w:themeColor="text1"/>
          <w:lang w:val="es-MX"/>
        </w:rPr>
        <w:t xml:space="preserve"> </w:t>
      </w:r>
      <w:r w:rsidR="00B94E18" w:rsidRPr="00B94E18">
        <w:rPr>
          <w:rFonts w:ascii="Times New Roman" w:hAnsi="Times New Roman"/>
          <w:i/>
          <w:iCs/>
          <w:color w:val="000000" w:themeColor="text1"/>
          <w:lang w:val="es-MX"/>
        </w:rPr>
        <w:t>factor de empleo reciente</w:t>
      </w:r>
      <w:r w:rsidR="00B94E18" w:rsidRPr="00E34A33">
        <w:rPr>
          <w:rFonts w:ascii="Times New Roman" w:hAnsi="Times New Roman"/>
          <w:color w:val="000000" w:themeColor="text1"/>
          <w:lang w:val="es-MX"/>
        </w:rPr>
        <w:t xml:space="preserve"> </w:t>
      </w:r>
      <w:r w:rsidR="005538A5" w:rsidRPr="00E34A33">
        <w:rPr>
          <w:rFonts w:ascii="Times New Roman" w:hAnsi="Times New Roman"/>
          <w:color w:val="000000" w:themeColor="text1"/>
          <w:lang w:val="es-MX"/>
        </w:rPr>
        <w:t>(FER)</w:t>
      </w:r>
      <w:r w:rsidR="005A37D0" w:rsidRPr="00E34A33">
        <w:rPr>
          <w:rFonts w:ascii="Times New Roman" w:hAnsi="Times New Roman"/>
          <w:color w:val="000000" w:themeColor="text1"/>
          <w:lang w:val="es-MX"/>
        </w:rPr>
        <w:t>:</w:t>
      </w:r>
    </w:p>
    <w:p w14:paraId="3862C8E4" w14:textId="509A3411" w:rsidR="00551443" w:rsidRPr="00E34A33" w:rsidRDefault="005A37D0"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r>
      <w:r w:rsidRPr="00E34A33">
        <w:rPr>
          <w:rFonts w:ascii="Times New Roman" w:hAnsi="Times New Roman"/>
          <w:color w:val="000000" w:themeColor="text1"/>
          <w:lang w:val="es-MX"/>
        </w:rPr>
        <w:tab/>
        <w:t xml:space="preserve"> FER = Años en </w:t>
      </w:r>
      <w:r w:rsidR="00A25C0A" w:rsidRPr="00E34A33">
        <w:rPr>
          <w:rFonts w:ascii="Times New Roman" w:hAnsi="Times New Roman"/>
          <w:color w:val="000000" w:themeColor="text1"/>
          <w:lang w:val="es-MX"/>
        </w:rPr>
        <w:t>la última e</w:t>
      </w:r>
      <w:r w:rsidRPr="00E34A33">
        <w:rPr>
          <w:rFonts w:ascii="Times New Roman" w:hAnsi="Times New Roman"/>
          <w:color w:val="000000" w:themeColor="text1"/>
          <w:lang w:val="es-MX"/>
        </w:rPr>
        <w:t xml:space="preserve">mpresa/Años </w:t>
      </w:r>
      <w:r w:rsidR="00A25C0A" w:rsidRPr="00E34A33">
        <w:rPr>
          <w:rFonts w:ascii="Times New Roman" w:hAnsi="Times New Roman"/>
          <w:color w:val="000000" w:themeColor="text1"/>
          <w:lang w:val="es-MX"/>
        </w:rPr>
        <w:t>t</w:t>
      </w:r>
      <w:r w:rsidRPr="00E34A33">
        <w:rPr>
          <w:rFonts w:ascii="Times New Roman" w:hAnsi="Times New Roman"/>
          <w:color w:val="000000" w:themeColor="text1"/>
          <w:lang w:val="es-MX"/>
        </w:rPr>
        <w:t>otales empleado</w:t>
      </w:r>
    </w:p>
    <w:p w14:paraId="29FCD571" w14:textId="577D8675" w:rsidR="005A37D0" w:rsidRPr="00E34A33" w:rsidRDefault="005A37D0"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t xml:space="preserve">El resultado </w:t>
      </w:r>
      <w:r w:rsidR="00D30E57" w:rsidRPr="00E34A33">
        <w:rPr>
          <w:rFonts w:ascii="Times New Roman" w:hAnsi="Times New Roman"/>
          <w:color w:val="000000" w:themeColor="text1"/>
          <w:lang w:val="es-MX"/>
        </w:rPr>
        <w:t xml:space="preserve">del FER </w:t>
      </w:r>
      <w:r w:rsidRPr="00E34A33">
        <w:rPr>
          <w:rFonts w:ascii="Times New Roman" w:hAnsi="Times New Roman"/>
          <w:color w:val="000000" w:themeColor="text1"/>
          <w:lang w:val="es-MX"/>
        </w:rPr>
        <w:t>es un índice que estandariza qu</w:t>
      </w:r>
      <w:r w:rsidR="00172FFB">
        <w:rPr>
          <w:rFonts w:ascii="Times New Roman" w:hAnsi="Times New Roman"/>
          <w:color w:val="000000" w:themeColor="text1"/>
          <w:lang w:val="es-MX"/>
        </w:rPr>
        <w:t>é</w:t>
      </w:r>
      <w:r w:rsidRPr="00E34A33">
        <w:rPr>
          <w:rFonts w:ascii="Times New Roman" w:hAnsi="Times New Roman"/>
          <w:color w:val="000000" w:themeColor="text1"/>
          <w:lang w:val="es-MX"/>
        </w:rPr>
        <w:t xml:space="preserve"> proporción del tiempo total de empleado lleva </w:t>
      </w:r>
      <w:r w:rsidR="00551443" w:rsidRPr="00E34A33">
        <w:rPr>
          <w:rFonts w:ascii="Times New Roman" w:hAnsi="Times New Roman"/>
          <w:color w:val="000000" w:themeColor="text1"/>
          <w:lang w:val="es-MX"/>
        </w:rPr>
        <w:t>en su último empleo</w:t>
      </w:r>
      <w:r w:rsidR="00157DE8">
        <w:rPr>
          <w:rFonts w:ascii="Times New Roman" w:hAnsi="Times New Roman"/>
          <w:color w:val="000000" w:themeColor="text1"/>
          <w:lang w:val="es-MX"/>
        </w:rPr>
        <w:t>;</w:t>
      </w:r>
      <w:r w:rsidR="00A25C0A" w:rsidRPr="00E34A33">
        <w:rPr>
          <w:rFonts w:ascii="Times New Roman" w:hAnsi="Times New Roman"/>
          <w:color w:val="000000" w:themeColor="text1"/>
          <w:lang w:val="es-MX"/>
        </w:rPr>
        <w:t xml:space="preserve"> un indicador del tiempo residual de</w:t>
      </w:r>
      <w:r w:rsidR="00157DE8">
        <w:rPr>
          <w:rFonts w:ascii="Times New Roman" w:hAnsi="Times New Roman"/>
          <w:color w:val="000000" w:themeColor="text1"/>
          <w:lang w:val="es-MX"/>
        </w:rPr>
        <w:t>l</w:t>
      </w:r>
      <w:r w:rsidR="00A25C0A" w:rsidRPr="00E34A33">
        <w:rPr>
          <w:rFonts w:ascii="Times New Roman" w:hAnsi="Times New Roman"/>
          <w:color w:val="000000" w:themeColor="text1"/>
          <w:lang w:val="es-MX"/>
        </w:rPr>
        <w:t xml:space="preserve"> último cambio a otra empresa</w:t>
      </w:r>
      <w:r w:rsidR="00157DE8">
        <w:rPr>
          <w:rFonts w:ascii="Times New Roman" w:hAnsi="Times New Roman"/>
          <w:color w:val="000000" w:themeColor="text1"/>
          <w:lang w:val="es-MX"/>
        </w:rPr>
        <w:t xml:space="preserve"> </w:t>
      </w:r>
      <w:r w:rsidR="00064BD2">
        <w:rPr>
          <w:rFonts w:ascii="Times New Roman" w:hAnsi="Times New Roman"/>
          <w:color w:val="000000" w:themeColor="text1"/>
          <w:lang w:val="es-MX"/>
        </w:rPr>
        <w:t xml:space="preserve">por parte de los participantes </w:t>
      </w:r>
      <w:r w:rsidR="00157DE8">
        <w:rPr>
          <w:rFonts w:ascii="Times New Roman" w:hAnsi="Times New Roman"/>
          <w:color w:val="000000" w:themeColor="text1"/>
          <w:lang w:val="es-MX"/>
        </w:rPr>
        <w:t>es obtenido</w:t>
      </w:r>
      <w:r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 xml:space="preserve">La </w:t>
      </w:r>
      <w:r w:rsidR="00066919" w:rsidRPr="00E34A33">
        <w:rPr>
          <w:rFonts w:ascii="Times New Roman" w:hAnsi="Times New Roman"/>
          <w:color w:val="000000" w:themeColor="text1"/>
          <w:lang w:val="es-MX"/>
        </w:rPr>
        <w:t>t</w:t>
      </w:r>
      <w:r w:rsidR="00933C14" w:rsidRPr="00E34A33">
        <w:rPr>
          <w:rFonts w:ascii="Times New Roman" w:hAnsi="Times New Roman"/>
          <w:color w:val="000000" w:themeColor="text1"/>
          <w:lang w:val="es-MX"/>
        </w:rPr>
        <w:t>abla 5</w:t>
      </w:r>
      <w:r w:rsidRPr="00E34A33">
        <w:rPr>
          <w:rFonts w:ascii="Times New Roman" w:hAnsi="Times New Roman"/>
          <w:color w:val="000000" w:themeColor="text1"/>
          <w:lang w:val="es-MX"/>
        </w:rPr>
        <w:t xml:space="preserve"> muestra el resultado de este cálculo para ambos </w:t>
      </w:r>
      <w:r w:rsidR="00064BD2">
        <w:rPr>
          <w:rFonts w:ascii="Times New Roman" w:hAnsi="Times New Roman"/>
          <w:color w:val="000000" w:themeColor="text1"/>
          <w:lang w:val="es-MX"/>
        </w:rPr>
        <w:t>s</w:t>
      </w:r>
      <w:r w:rsidRPr="00E34A33">
        <w:rPr>
          <w:rFonts w:ascii="Times New Roman" w:hAnsi="Times New Roman"/>
          <w:color w:val="000000" w:themeColor="text1"/>
          <w:lang w:val="es-MX"/>
        </w:rPr>
        <w:t>ubgrupos.</w:t>
      </w:r>
    </w:p>
    <w:p w14:paraId="1F6F8712" w14:textId="77777777" w:rsidR="00DD4DBD" w:rsidRPr="00E34A33" w:rsidRDefault="00DD4DBD" w:rsidP="00B8245C">
      <w:pPr>
        <w:spacing w:line="360" w:lineRule="auto"/>
        <w:rPr>
          <w:rFonts w:ascii="Times New Roman" w:hAnsi="Times New Roman"/>
          <w:color w:val="000000" w:themeColor="text1"/>
          <w:lang w:val="es-MX"/>
        </w:rPr>
      </w:pPr>
    </w:p>
    <w:p w14:paraId="6C04C68B" w14:textId="242D8059" w:rsidR="005A37D0" w:rsidRPr="00E34A33" w:rsidRDefault="00933C14" w:rsidP="00557B57">
      <w:pPr>
        <w:spacing w:line="360" w:lineRule="auto"/>
        <w:jc w:val="center"/>
        <w:rPr>
          <w:rFonts w:ascii="Times New Roman" w:hAnsi="Times New Roman"/>
          <w:i/>
          <w:iCs/>
          <w:color w:val="000000" w:themeColor="text1"/>
          <w:lang w:val="es-MX"/>
        </w:rPr>
      </w:pPr>
      <w:r w:rsidRPr="00E34A33">
        <w:rPr>
          <w:rFonts w:ascii="Times New Roman" w:hAnsi="Times New Roman"/>
          <w:b/>
          <w:bCs/>
          <w:color w:val="000000" w:themeColor="text1"/>
          <w:lang w:val="es-MX"/>
        </w:rPr>
        <w:t>Tabla 5</w:t>
      </w:r>
      <w:r w:rsidR="005A37D0" w:rsidRPr="00E34A33">
        <w:rPr>
          <w:rFonts w:ascii="Times New Roman" w:hAnsi="Times New Roman"/>
          <w:b/>
          <w:bCs/>
          <w:color w:val="000000" w:themeColor="text1"/>
          <w:lang w:val="es-MX"/>
        </w:rPr>
        <w:t>.</w:t>
      </w:r>
      <w:r w:rsidR="00247202">
        <w:rPr>
          <w:rFonts w:ascii="Times New Roman" w:hAnsi="Times New Roman"/>
          <w:b/>
          <w:bCs/>
          <w:color w:val="000000" w:themeColor="text1"/>
          <w:lang w:val="es-MX"/>
        </w:rPr>
        <w:t xml:space="preserve"> </w:t>
      </w:r>
      <w:r w:rsidR="005A37D0" w:rsidRPr="000F052A">
        <w:rPr>
          <w:rFonts w:ascii="Times New Roman" w:hAnsi="Times New Roman"/>
          <w:color w:val="000000" w:themeColor="text1"/>
          <w:lang w:val="es-MX"/>
        </w:rPr>
        <w:t xml:space="preserve">Factor de </w:t>
      </w:r>
      <w:r w:rsidR="00247202" w:rsidRPr="00247202">
        <w:rPr>
          <w:rFonts w:ascii="Times New Roman" w:hAnsi="Times New Roman"/>
          <w:color w:val="000000" w:themeColor="text1"/>
          <w:lang w:val="es-MX"/>
        </w:rPr>
        <w:t>empleo reciente</w:t>
      </w:r>
    </w:p>
    <w:tbl>
      <w:tblPr>
        <w:tblStyle w:val="Tablaconcuadrcula"/>
        <w:tblW w:w="0" w:type="auto"/>
        <w:jc w:val="center"/>
        <w:tblLook w:val="04A0" w:firstRow="1" w:lastRow="0" w:firstColumn="1" w:lastColumn="0" w:noHBand="0" w:noVBand="1"/>
      </w:tblPr>
      <w:tblGrid>
        <w:gridCol w:w="2410"/>
        <w:gridCol w:w="1453"/>
        <w:gridCol w:w="1701"/>
      </w:tblGrid>
      <w:tr w:rsidR="00E04862" w:rsidRPr="0004220A" w14:paraId="74E3934D" w14:textId="77777777" w:rsidTr="00557B57">
        <w:trPr>
          <w:jc w:val="center"/>
        </w:trPr>
        <w:tc>
          <w:tcPr>
            <w:tcW w:w="2410" w:type="dxa"/>
          </w:tcPr>
          <w:p w14:paraId="5DAEB425" w14:textId="77777777" w:rsidR="00E04862" w:rsidRPr="0004220A" w:rsidRDefault="00E04862" w:rsidP="00B8245C">
            <w:pPr>
              <w:spacing w:line="360" w:lineRule="auto"/>
              <w:jc w:val="center"/>
              <w:rPr>
                <w:rFonts w:ascii="Times New Roman" w:hAnsi="Times New Roman"/>
                <w:color w:val="000000" w:themeColor="text1"/>
                <w:lang w:val="es-MX"/>
              </w:rPr>
            </w:pPr>
          </w:p>
        </w:tc>
        <w:tc>
          <w:tcPr>
            <w:tcW w:w="3154" w:type="dxa"/>
            <w:gridSpan w:val="2"/>
          </w:tcPr>
          <w:p w14:paraId="02FE67DF" w14:textId="059C2819" w:rsidR="00E04862"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 xml:space="preserve">Frecuencia en el </w:t>
            </w:r>
            <w:r w:rsidR="00247202" w:rsidRPr="0004220A">
              <w:rPr>
                <w:rFonts w:ascii="Times New Roman" w:hAnsi="Times New Roman"/>
                <w:color w:val="000000" w:themeColor="text1"/>
                <w:lang w:val="es-MX"/>
              </w:rPr>
              <w:t>i</w:t>
            </w:r>
            <w:r w:rsidRPr="0004220A">
              <w:rPr>
                <w:rFonts w:ascii="Times New Roman" w:hAnsi="Times New Roman"/>
                <w:color w:val="000000" w:themeColor="text1"/>
                <w:lang w:val="es-MX"/>
              </w:rPr>
              <w:t>ntervalo</w:t>
            </w:r>
          </w:p>
        </w:tc>
      </w:tr>
      <w:tr w:rsidR="00551443" w:rsidRPr="0004220A" w14:paraId="63480A85" w14:textId="77777777" w:rsidTr="00557B57">
        <w:trPr>
          <w:jc w:val="center"/>
        </w:trPr>
        <w:tc>
          <w:tcPr>
            <w:tcW w:w="2410" w:type="dxa"/>
          </w:tcPr>
          <w:p w14:paraId="5996E124" w14:textId="04C2D86B"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FER</w:t>
            </w:r>
          </w:p>
        </w:tc>
        <w:tc>
          <w:tcPr>
            <w:tcW w:w="1453" w:type="dxa"/>
          </w:tcPr>
          <w:p w14:paraId="0C480FB4" w14:textId="1A4B1356"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Subgrupo 1</w:t>
            </w:r>
          </w:p>
        </w:tc>
        <w:tc>
          <w:tcPr>
            <w:tcW w:w="1701" w:type="dxa"/>
          </w:tcPr>
          <w:p w14:paraId="438F15E7" w14:textId="5AB1E533"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Subgrupo 2</w:t>
            </w:r>
          </w:p>
        </w:tc>
      </w:tr>
      <w:tr w:rsidR="00551443" w:rsidRPr="0004220A" w14:paraId="6E06BB1E" w14:textId="77777777" w:rsidTr="00557B57">
        <w:trPr>
          <w:jc w:val="center"/>
        </w:trPr>
        <w:tc>
          <w:tcPr>
            <w:tcW w:w="2410" w:type="dxa"/>
          </w:tcPr>
          <w:p w14:paraId="5DC874B8" w14:textId="560A0298"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10</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453" w:type="dxa"/>
          </w:tcPr>
          <w:p w14:paraId="6E329FF7" w14:textId="0A7B378F"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18</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01" w:type="dxa"/>
          </w:tcPr>
          <w:p w14:paraId="272FC0DE" w14:textId="7274C698" w:rsidR="00E04862"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27</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551443" w:rsidRPr="0004220A" w14:paraId="2193FB5E" w14:textId="77777777" w:rsidTr="00557B57">
        <w:trPr>
          <w:jc w:val="center"/>
        </w:trPr>
        <w:tc>
          <w:tcPr>
            <w:tcW w:w="2410" w:type="dxa"/>
          </w:tcPr>
          <w:p w14:paraId="13457020" w14:textId="77580FB4"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20</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453" w:type="dxa"/>
          </w:tcPr>
          <w:p w14:paraId="69EB49C6" w14:textId="6E545693"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21</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01" w:type="dxa"/>
          </w:tcPr>
          <w:p w14:paraId="027A1C15" w14:textId="2A3921DB"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19</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551443" w:rsidRPr="0004220A" w14:paraId="31DDF535" w14:textId="77777777" w:rsidTr="00557B57">
        <w:trPr>
          <w:jc w:val="center"/>
        </w:trPr>
        <w:tc>
          <w:tcPr>
            <w:tcW w:w="2410" w:type="dxa"/>
          </w:tcPr>
          <w:p w14:paraId="451EFF4C" w14:textId="53E81839"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30</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453" w:type="dxa"/>
          </w:tcPr>
          <w:p w14:paraId="5134CF4A" w14:textId="0619561E"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8</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01" w:type="dxa"/>
          </w:tcPr>
          <w:p w14:paraId="72012B10" w14:textId="6E5FCEBD"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9</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551443" w:rsidRPr="0004220A" w14:paraId="3689801B" w14:textId="77777777" w:rsidTr="00557B57">
        <w:trPr>
          <w:jc w:val="center"/>
        </w:trPr>
        <w:tc>
          <w:tcPr>
            <w:tcW w:w="2410" w:type="dxa"/>
          </w:tcPr>
          <w:p w14:paraId="2B14B76A" w14:textId="42BBD727"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40</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453" w:type="dxa"/>
          </w:tcPr>
          <w:p w14:paraId="54CD2A15" w14:textId="7275C45F"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16</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01" w:type="dxa"/>
          </w:tcPr>
          <w:p w14:paraId="5DD459E5" w14:textId="2B7463FE"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7</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551443" w:rsidRPr="0004220A" w14:paraId="44B9E499" w14:textId="77777777" w:rsidTr="00557B57">
        <w:trPr>
          <w:jc w:val="center"/>
        </w:trPr>
        <w:tc>
          <w:tcPr>
            <w:tcW w:w="2410" w:type="dxa"/>
          </w:tcPr>
          <w:p w14:paraId="54046473" w14:textId="2C7DA6CC"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50</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453" w:type="dxa"/>
          </w:tcPr>
          <w:p w14:paraId="478E650C" w14:textId="0299894B"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7</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01" w:type="dxa"/>
          </w:tcPr>
          <w:p w14:paraId="3CC74BF6" w14:textId="709E2D21"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5</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551443" w:rsidRPr="0004220A" w14:paraId="3351ACEE" w14:textId="77777777" w:rsidTr="00557B57">
        <w:trPr>
          <w:jc w:val="center"/>
        </w:trPr>
        <w:tc>
          <w:tcPr>
            <w:tcW w:w="2410" w:type="dxa"/>
          </w:tcPr>
          <w:p w14:paraId="04B6A264" w14:textId="0A098466"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60</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453" w:type="dxa"/>
          </w:tcPr>
          <w:p w14:paraId="6D8093EB" w14:textId="6D18D245"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12</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01" w:type="dxa"/>
          </w:tcPr>
          <w:p w14:paraId="78B7840C" w14:textId="29A04A3E"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551443" w:rsidRPr="0004220A" w14:paraId="7BD4D67F" w14:textId="77777777" w:rsidTr="00557B57">
        <w:trPr>
          <w:jc w:val="center"/>
        </w:trPr>
        <w:tc>
          <w:tcPr>
            <w:tcW w:w="2410" w:type="dxa"/>
          </w:tcPr>
          <w:p w14:paraId="495407F9" w14:textId="400434C9"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70</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453" w:type="dxa"/>
          </w:tcPr>
          <w:p w14:paraId="37C2B346" w14:textId="1D61EBC2"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3</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01" w:type="dxa"/>
          </w:tcPr>
          <w:p w14:paraId="436459C6" w14:textId="472E7899"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5</w:t>
            </w:r>
            <w:r w:rsidR="003A7E0B"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551443" w:rsidRPr="0004220A" w14:paraId="54638222" w14:textId="77777777" w:rsidTr="00557B57">
        <w:trPr>
          <w:jc w:val="center"/>
        </w:trPr>
        <w:tc>
          <w:tcPr>
            <w:tcW w:w="2410" w:type="dxa"/>
          </w:tcPr>
          <w:p w14:paraId="4B1E0F64" w14:textId="68C85ED4"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80</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453" w:type="dxa"/>
          </w:tcPr>
          <w:p w14:paraId="5B4146C5" w14:textId="7C130EBE"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2</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01" w:type="dxa"/>
          </w:tcPr>
          <w:p w14:paraId="7244CC6E" w14:textId="4EA2A1AD"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7</w:t>
            </w:r>
            <w:r w:rsidR="003A7E0B"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551443" w:rsidRPr="0004220A" w14:paraId="2BB3A274" w14:textId="77777777" w:rsidTr="00557B57">
        <w:trPr>
          <w:jc w:val="center"/>
        </w:trPr>
        <w:tc>
          <w:tcPr>
            <w:tcW w:w="2410" w:type="dxa"/>
          </w:tcPr>
          <w:p w14:paraId="34E16145" w14:textId="5F725D15"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90</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453" w:type="dxa"/>
          </w:tcPr>
          <w:p w14:paraId="455D50D5" w14:textId="159E8D10"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4</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01" w:type="dxa"/>
          </w:tcPr>
          <w:p w14:paraId="27F2E122" w14:textId="122C979B"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6</w:t>
            </w:r>
            <w:r w:rsidR="003A7E0B"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r w:rsidR="00551443" w:rsidRPr="0004220A" w14:paraId="51AFEF41" w14:textId="77777777" w:rsidTr="00557B57">
        <w:trPr>
          <w:jc w:val="center"/>
        </w:trPr>
        <w:tc>
          <w:tcPr>
            <w:tcW w:w="2410" w:type="dxa"/>
          </w:tcPr>
          <w:p w14:paraId="2A839F52" w14:textId="3F565EE9"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100</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453" w:type="dxa"/>
          </w:tcPr>
          <w:p w14:paraId="1683C92F" w14:textId="1E014B03"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9</w:t>
            </w:r>
            <w:r w:rsidR="00247202"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c>
          <w:tcPr>
            <w:tcW w:w="1701" w:type="dxa"/>
          </w:tcPr>
          <w:p w14:paraId="58C9D2FC" w14:textId="1547E622" w:rsidR="00551443" w:rsidRPr="0004220A" w:rsidRDefault="00E04862" w:rsidP="00B8245C">
            <w:pPr>
              <w:spacing w:line="360" w:lineRule="auto"/>
              <w:jc w:val="center"/>
              <w:rPr>
                <w:rFonts w:ascii="Times New Roman" w:hAnsi="Times New Roman"/>
                <w:color w:val="000000" w:themeColor="text1"/>
                <w:lang w:val="es-MX"/>
              </w:rPr>
            </w:pPr>
            <w:r w:rsidRPr="0004220A">
              <w:rPr>
                <w:rFonts w:ascii="Times New Roman" w:hAnsi="Times New Roman"/>
                <w:color w:val="000000" w:themeColor="text1"/>
                <w:lang w:val="es-MX"/>
              </w:rPr>
              <w:t>14</w:t>
            </w:r>
            <w:r w:rsidR="003A7E0B" w:rsidRPr="0004220A">
              <w:rPr>
                <w:rFonts w:ascii="Times New Roman" w:hAnsi="Times New Roman"/>
                <w:color w:val="000000" w:themeColor="text1"/>
                <w:lang w:val="es-MX"/>
              </w:rPr>
              <w:t> </w:t>
            </w:r>
            <w:r w:rsidRPr="0004220A">
              <w:rPr>
                <w:rFonts w:ascii="Times New Roman" w:hAnsi="Times New Roman"/>
                <w:color w:val="000000" w:themeColor="text1"/>
                <w:lang w:val="es-MX"/>
              </w:rPr>
              <w:t>%</w:t>
            </w:r>
          </w:p>
        </w:tc>
      </w:tr>
    </w:tbl>
    <w:p w14:paraId="3F3163F5" w14:textId="0D059D99" w:rsidR="00BD6971" w:rsidRPr="00E34A33" w:rsidRDefault="00BD6971" w:rsidP="000F052A">
      <w:pPr>
        <w:spacing w:line="360" w:lineRule="auto"/>
        <w:ind w:right="630"/>
        <w:jc w:val="center"/>
        <w:rPr>
          <w:rFonts w:ascii="Times New Roman" w:hAnsi="Times New Roman"/>
          <w:i/>
          <w:iCs/>
          <w:color w:val="000000" w:themeColor="text1"/>
          <w:lang w:val="es-MX"/>
        </w:rPr>
      </w:pPr>
      <w:r>
        <w:rPr>
          <w:rFonts w:ascii="Times New Roman" w:hAnsi="Times New Roman"/>
          <w:color w:val="000000" w:themeColor="text1"/>
          <w:lang w:val="es-MX"/>
        </w:rPr>
        <w:t>Fuente: Elaboración propia</w:t>
      </w:r>
    </w:p>
    <w:p w14:paraId="659A0DB2" w14:textId="4BA051D0" w:rsidR="00D30E57" w:rsidRPr="00E34A33" w:rsidRDefault="00947BC8"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t>Un número</w:t>
      </w:r>
      <w:r w:rsidR="00456B6E" w:rsidRPr="00E34A33">
        <w:rPr>
          <w:rFonts w:ascii="Times New Roman" w:hAnsi="Times New Roman"/>
          <w:color w:val="000000" w:themeColor="text1"/>
          <w:lang w:val="es-MX"/>
        </w:rPr>
        <w:t xml:space="preserve"> FER</w:t>
      </w:r>
      <w:r w:rsidRPr="00E34A33">
        <w:rPr>
          <w:rFonts w:ascii="Times New Roman" w:hAnsi="Times New Roman"/>
          <w:color w:val="000000" w:themeColor="text1"/>
          <w:lang w:val="es-MX"/>
        </w:rPr>
        <w:t xml:space="preserve"> bajo (10</w:t>
      </w:r>
      <w:r w:rsidR="00064BD2">
        <w:rPr>
          <w:rFonts w:ascii="Times New Roman" w:hAnsi="Times New Roman"/>
          <w:color w:val="000000" w:themeColor="text1"/>
          <w:lang w:val="es-MX"/>
        </w:rPr>
        <w:t>-</w:t>
      </w:r>
      <w:r w:rsidRPr="00E34A33">
        <w:rPr>
          <w:rFonts w:ascii="Times New Roman" w:hAnsi="Times New Roman"/>
          <w:color w:val="000000" w:themeColor="text1"/>
          <w:lang w:val="es-MX"/>
        </w:rPr>
        <w:t>20</w:t>
      </w:r>
      <w:r w:rsidR="00064BD2">
        <w:rPr>
          <w:rFonts w:ascii="Times New Roman" w:hAnsi="Times New Roman"/>
          <w:color w:val="000000" w:themeColor="text1"/>
          <w:lang w:val="es-MX"/>
        </w:rPr>
        <w:t> </w:t>
      </w:r>
      <w:r w:rsidRPr="00E34A33">
        <w:rPr>
          <w:rFonts w:ascii="Times New Roman" w:hAnsi="Times New Roman"/>
          <w:color w:val="000000" w:themeColor="text1"/>
          <w:lang w:val="es-MX"/>
        </w:rPr>
        <w:t xml:space="preserve">%) </w:t>
      </w:r>
      <w:r w:rsidR="00484A37" w:rsidRPr="00E34A33">
        <w:rPr>
          <w:rFonts w:ascii="Times New Roman" w:hAnsi="Times New Roman"/>
          <w:color w:val="000000" w:themeColor="text1"/>
          <w:lang w:val="es-MX"/>
        </w:rPr>
        <w:t xml:space="preserve">indica que el </w:t>
      </w:r>
      <w:r w:rsidRPr="00E34A33">
        <w:rPr>
          <w:rFonts w:ascii="Times New Roman" w:hAnsi="Times New Roman"/>
          <w:color w:val="000000" w:themeColor="text1"/>
          <w:lang w:val="es-MX"/>
        </w:rPr>
        <w:t>encuestado acaba de cambiar recientemente de empleo.</w:t>
      </w:r>
      <w:r w:rsid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(Ejemplo</w:t>
      </w:r>
      <w:r w:rsidR="00064BD2">
        <w:rPr>
          <w:rFonts w:ascii="Times New Roman" w:hAnsi="Times New Roman"/>
          <w:color w:val="000000" w:themeColor="text1"/>
          <w:lang w:val="es-MX"/>
        </w:rPr>
        <w:t>:</w:t>
      </w:r>
      <w:r w:rsidR="00064BD2" w:rsidRP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si el empleado tiene un total de 18 años y un FER de 10</w:t>
      </w:r>
      <w:r w:rsidR="00064BD2">
        <w:rPr>
          <w:rFonts w:ascii="Times New Roman" w:hAnsi="Times New Roman"/>
          <w:color w:val="000000" w:themeColor="text1"/>
          <w:lang w:val="es-MX"/>
        </w:rPr>
        <w:t> </w:t>
      </w:r>
      <w:r w:rsidRPr="00E34A33">
        <w:rPr>
          <w:rFonts w:ascii="Times New Roman" w:hAnsi="Times New Roman"/>
          <w:color w:val="000000" w:themeColor="text1"/>
          <w:lang w:val="es-MX"/>
        </w:rPr>
        <w:t xml:space="preserve">%, en su último empleo lleva menos de </w:t>
      </w:r>
      <w:r w:rsidR="00F96E57" w:rsidRPr="00E34A33">
        <w:rPr>
          <w:rFonts w:ascii="Times New Roman" w:hAnsi="Times New Roman"/>
          <w:color w:val="000000" w:themeColor="text1"/>
          <w:lang w:val="es-MX"/>
        </w:rPr>
        <w:t>dos</w:t>
      </w:r>
      <w:r w:rsidRPr="00E34A33">
        <w:rPr>
          <w:rFonts w:ascii="Times New Roman" w:hAnsi="Times New Roman"/>
          <w:color w:val="000000" w:themeColor="text1"/>
          <w:lang w:val="es-MX"/>
        </w:rPr>
        <w:t xml:space="preserve"> años</w:t>
      </w:r>
      <w:r w:rsidR="005538A5" w:rsidRPr="00E34A33">
        <w:rPr>
          <w:rFonts w:ascii="Times New Roman" w:hAnsi="Times New Roman"/>
          <w:color w:val="000000" w:themeColor="text1"/>
          <w:lang w:val="es-MX"/>
        </w:rPr>
        <w:t xml:space="preserve"> </w:t>
      </w:r>
      <w:r w:rsidR="00064BD2">
        <w:rPr>
          <w:rFonts w:ascii="Times New Roman" w:hAnsi="Times New Roman"/>
          <w:color w:val="000000" w:themeColor="text1"/>
          <w:lang w:val="es-MX"/>
        </w:rPr>
        <w:t>[</w:t>
      </w:r>
      <w:r w:rsidR="005538A5" w:rsidRPr="00E34A33">
        <w:rPr>
          <w:rFonts w:ascii="Times New Roman" w:hAnsi="Times New Roman"/>
          <w:color w:val="000000" w:themeColor="text1"/>
          <w:lang w:val="es-MX"/>
        </w:rPr>
        <w:t>1.8</w:t>
      </w:r>
      <w:r w:rsidR="00064BD2">
        <w:rPr>
          <w:rFonts w:ascii="Times New Roman" w:hAnsi="Times New Roman"/>
          <w:color w:val="000000" w:themeColor="text1"/>
          <w:lang w:val="es-MX"/>
        </w:rPr>
        <w:t>]</w:t>
      </w:r>
      <w:r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Pr="00E34A33">
        <w:rPr>
          <w:rFonts w:ascii="Times New Roman" w:hAnsi="Times New Roman"/>
          <w:color w:val="000000" w:themeColor="text1"/>
          <w:lang w:val="es-MX"/>
        </w:rPr>
        <w:t xml:space="preserve">De igual manera, si un empleado tiene apenas </w:t>
      </w:r>
      <w:r w:rsidR="00F96E57" w:rsidRPr="00E34A33">
        <w:rPr>
          <w:rFonts w:ascii="Times New Roman" w:hAnsi="Times New Roman"/>
          <w:color w:val="000000" w:themeColor="text1"/>
          <w:lang w:val="es-MX"/>
        </w:rPr>
        <w:t>seis</w:t>
      </w:r>
      <w:r w:rsidRPr="00E34A33">
        <w:rPr>
          <w:rFonts w:ascii="Times New Roman" w:hAnsi="Times New Roman"/>
          <w:color w:val="000000" w:themeColor="text1"/>
          <w:lang w:val="es-MX"/>
        </w:rPr>
        <w:t xml:space="preserve"> años totales de empleo, pero un FER de 80</w:t>
      </w:r>
      <w:r w:rsidR="003A3FA0">
        <w:rPr>
          <w:rFonts w:ascii="Times New Roman" w:hAnsi="Times New Roman"/>
          <w:color w:val="000000" w:themeColor="text1"/>
          <w:lang w:val="es-MX"/>
        </w:rPr>
        <w:t> </w:t>
      </w:r>
      <w:r w:rsidRPr="00E34A33">
        <w:rPr>
          <w:rFonts w:ascii="Times New Roman" w:hAnsi="Times New Roman"/>
          <w:color w:val="000000" w:themeColor="text1"/>
          <w:lang w:val="es-MX"/>
        </w:rPr>
        <w:t xml:space="preserve">%, lleva casi </w:t>
      </w:r>
      <w:r w:rsidR="005538A5" w:rsidRPr="00E34A33">
        <w:rPr>
          <w:rFonts w:ascii="Times New Roman" w:hAnsi="Times New Roman"/>
          <w:color w:val="000000" w:themeColor="text1"/>
          <w:lang w:val="es-MX"/>
        </w:rPr>
        <w:t>cinco</w:t>
      </w:r>
      <w:r w:rsidRPr="00E34A33">
        <w:rPr>
          <w:rFonts w:ascii="Times New Roman" w:hAnsi="Times New Roman"/>
          <w:color w:val="000000" w:themeColor="text1"/>
          <w:lang w:val="es-MX"/>
        </w:rPr>
        <w:t xml:space="preserve"> años</w:t>
      </w:r>
      <w:r w:rsidR="005538A5" w:rsidRPr="00E34A33">
        <w:rPr>
          <w:rFonts w:ascii="Times New Roman" w:hAnsi="Times New Roman"/>
          <w:color w:val="000000" w:themeColor="text1"/>
          <w:lang w:val="es-MX"/>
        </w:rPr>
        <w:t xml:space="preserve"> (4.8)</w:t>
      </w:r>
      <w:r w:rsidRPr="00E34A33">
        <w:rPr>
          <w:rFonts w:ascii="Times New Roman" w:hAnsi="Times New Roman"/>
          <w:color w:val="000000" w:themeColor="text1"/>
          <w:lang w:val="es-MX"/>
        </w:rPr>
        <w:t xml:space="preserve"> en el mismo empleo, lo que relativamente es alto para su tiempo total como empleado).</w:t>
      </w:r>
      <w:r w:rsidR="00E34A33">
        <w:rPr>
          <w:rFonts w:ascii="Times New Roman" w:hAnsi="Times New Roman"/>
          <w:color w:val="000000" w:themeColor="text1"/>
          <w:lang w:val="es-MX"/>
        </w:rPr>
        <w:t xml:space="preserve"> </w:t>
      </w:r>
    </w:p>
    <w:p w14:paraId="7CFB2E30" w14:textId="632D69B1" w:rsidR="005A37D0" w:rsidRDefault="00D30E57"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r>
      <w:r w:rsidR="005538A5" w:rsidRPr="00E34A33">
        <w:rPr>
          <w:rFonts w:ascii="Times New Roman" w:hAnsi="Times New Roman"/>
          <w:color w:val="000000" w:themeColor="text1"/>
          <w:lang w:val="es-MX"/>
        </w:rPr>
        <w:t xml:space="preserve">La interpretación de la </w:t>
      </w:r>
      <w:r w:rsidR="00066919" w:rsidRPr="00E34A33">
        <w:rPr>
          <w:rFonts w:ascii="Times New Roman" w:hAnsi="Times New Roman"/>
          <w:color w:val="000000" w:themeColor="text1"/>
          <w:lang w:val="es-MX"/>
        </w:rPr>
        <w:t>t</w:t>
      </w:r>
      <w:r w:rsidR="005538A5" w:rsidRPr="00E34A33">
        <w:rPr>
          <w:rFonts w:ascii="Times New Roman" w:hAnsi="Times New Roman"/>
          <w:color w:val="000000" w:themeColor="text1"/>
          <w:lang w:val="es-MX"/>
        </w:rPr>
        <w:t>abla 5</w:t>
      </w:r>
      <w:r w:rsidR="003A3FA0">
        <w:rPr>
          <w:rFonts w:ascii="Times New Roman" w:hAnsi="Times New Roman"/>
          <w:color w:val="000000" w:themeColor="text1"/>
          <w:lang w:val="es-MX"/>
        </w:rPr>
        <w:t>,</w:t>
      </w:r>
      <w:r w:rsidR="005538A5" w:rsidRPr="00E34A33">
        <w:rPr>
          <w:rFonts w:ascii="Times New Roman" w:hAnsi="Times New Roman"/>
          <w:color w:val="000000" w:themeColor="text1"/>
          <w:lang w:val="es-MX"/>
        </w:rPr>
        <w:t xml:space="preserve"> </w:t>
      </w:r>
      <w:r w:rsidR="00EA4288" w:rsidRPr="00E34A33">
        <w:rPr>
          <w:rFonts w:ascii="Times New Roman" w:hAnsi="Times New Roman"/>
          <w:color w:val="000000" w:themeColor="text1"/>
          <w:lang w:val="es-MX"/>
        </w:rPr>
        <w:t>entonces</w:t>
      </w:r>
      <w:r w:rsidR="003A3FA0">
        <w:rPr>
          <w:rFonts w:ascii="Times New Roman" w:hAnsi="Times New Roman"/>
          <w:color w:val="000000" w:themeColor="text1"/>
          <w:lang w:val="es-MX"/>
        </w:rPr>
        <w:t>,</w:t>
      </w:r>
      <w:r w:rsidR="00EA4288" w:rsidRPr="00E34A33">
        <w:rPr>
          <w:rFonts w:ascii="Times New Roman" w:hAnsi="Times New Roman"/>
          <w:color w:val="000000" w:themeColor="text1"/>
          <w:lang w:val="es-MX"/>
        </w:rPr>
        <w:t xml:space="preserve"> describe</w:t>
      </w:r>
      <w:r w:rsidR="005A37D0" w:rsidRPr="00E34A33">
        <w:rPr>
          <w:rFonts w:ascii="Times New Roman" w:hAnsi="Times New Roman"/>
          <w:color w:val="000000" w:themeColor="text1"/>
          <w:lang w:val="es-MX"/>
        </w:rPr>
        <w:t xml:space="preserve"> que la retención del Subgrupo 2 (</w:t>
      </w:r>
      <w:r w:rsidR="005A37D0" w:rsidRPr="000F052A">
        <w:rPr>
          <w:rFonts w:ascii="Times New Roman" w:hAnsi="Times New Roman"/>
          <w:i/>
          <w:iCs/>
          <w:color w:val="000000" w:themeColor="text1"/>
          <w:lang w:val="es-MX"/>
        </w:rPr>
        <w:t>Gen X</w:t>
      </w:r>
      <w:r w:rsidR="005A37D0" w:rsidRPr="00E34A33">
        <w:rPr>
          <w:rFonts w:ascii="Times New Roman" w:hAnsi="Times New Roman"/>
          <w:color w:val="000000" w:themeColor="text1"/>
          <w:lang w:val="es-MX"/>
        </w:rPr>
        <w:t xml:space="preserve"> principalmente) no es significativamente mayor que la del Subgrupo </w:t>
      </w:r>
      <w:r w:rsidR="00456B6E" w:rsidRPr="00E34A33">
        <w:rPr>
          <w:rFonts w:ascii="Times New Roman" w:hAnsi="Times New Roman"/>
          <w:color w:val="000000" w:themeColor="text1"/>
          <w:lang w:val="es-MX"/>
        </w:rPr>
        <w:t>1.</w:t>
      </w:r>
      <w:r w:rsidR="00E34A33">
        <w:rPr>
          <w:rFonts w:ascii="Times New Roman" w:hAnsi="Times New Roman"/>
          <w:color w:val="000000" w:themeColor="text1"/>
          <w:lang w:val="es-MX"/>
        </w:rPr>
        <w:t xml:space="preserve"> </w:t>
      </w:r>
      <w:r w:rsidR="000D0972" w:rsidRPr="00E34A33">
        <w:rPr>
          <w:rFonts w:ascii="Times New Roman" w:hAnsi="Times New Roman"/>
          <w:color w:val="000000" w:themeColor="text1"/>
          <w:lang w:val="es-MX"/>
        </w:rPr>
        <w:t xml:space="preserve">Además, </w:t>
      </w:r>
      <w:r w:rsidR="00456B6E" w:rsidRPr="00E34A33">
        <w:rPr>
          <w:rFonts w:ascii="Times New Roman" w:hAnsi="Times New Roman"/>
          <w:color w:val="000000" w:themeColor="text1"/>
          <w:lang w:val="es-MX"/>
        </w:rPr>
        <w:t>46</w:t>
      </w:r>
      <w:r w:rsidR="003A3FA0">
        <w:rPr>
          <w:rFonts w:ascii="Times New Roman" w:hAnsi="Times New Roman"/>
          <w:color w:val="000000" w:themeColor="text1"/>
          <w:lang w:val="es-MX"/>
        </w:rPr>
        <w:t> </w:t>
      </w:r>
      <w:r w:rsidR="00456B6E" w:rsidRPr="00E34A33">
        <w:rPr>
          <w:rFonts w:ascii="Times New Roman" w:hAnsi="Times New Roman"/>
          <w:color w:val="000000" w:themeColor="text1"/>
          <w:lang w:val="es-MX"/>
        </w:rPr>
        <w:t xml:space="preserve">% </w:t>
      </w:r>
      <w:r w:rsidR="00456B6E" w:rsidRPr="00E34A33">
        <w:rPr>
          <w:rFonts w:ascii="Times New Roman" w:hAnsi="Times New Roman"/>
          <w:color w:val="000000" w:themeColor="text1"/>
          <w:lang w:val="es-MX"/>
        </w:rPr>
        <w:lastRenderedPageBreak/>
        <w:t>del Subgrupo 2 está dentro de un FER 20</w:t>
      </w:r>
      <w:r w:rsidR="003A3FA0">
        <w:rPr>
          <w:rFonts w:ascii="Times New Roman" w:hAnsi="Times New Roman"/>
          <w:color w:val="000000" w:themeColor="text1"/>
          <w:lang w:val="es-MX"/>
        </w:rPr>
        <w:t> </w:t>
      </w:r>
      <w:r w:rsidR="00456B6E" w:rsidRPr="00E34A33">
        <w:rPr>
          <w:rFonts w:ascii="Times New Roman" w:hAnsi="Times New Roman"/>
          <w:color w:val="000000" w:themeColor="text1"/>
          <w:lang w:val="es-MX"/>
        </w:rPr>
        <w:t>% o menor, que significa</w:t>
      </w:r>
      <w:r w:rsidR="003A3FA0">
        <w:rPr>
          <w:rFonts w:ascii="Times New Roman" w:hAnsi="Times New Roman"/>
          <w:color w:val="000000" w:themeColor="text1"/>
          <w:lang w:val="es-MX"/>
        </w:rPr>
        <w:t xml:space="preserve"> que</w:t>
      </w:r>
      <w:r w:rsidR="00456B6E" w:rsidRPr="00E34A33">
        <w:rPr>
          <w:rFonts w:ascii="Times New Roman" w:hAnsi="Times New Roman"/>
          <w:color w:val="000000" w:themeColor="text1"/>
          <w:lang w:val="es-MX"/>
        </w:rPr>
        <w:t xml:space="preserve"> tuvieron </w:t>
      </w:r>
      <w:r w:rsidR="00AE0365" w:rsidRPr="00E34A33">
        <w:rPr>
          <w:rFonts w:ascii="Times New Roman" w:hAnsi="Times New Roman"/>
          <w:color w:val="000000" w:themeColor="text1"/>
          <w:lang w:val="es-MX"/>
        </w:rPr>
        <w:t>un cambio reciente de empleo.</w:t>
      </w:r>
      <w:r w:rsidR="00E34A33">
        <w:rPr>
          <w:rFonts w:ascii="Times New Roman" w:hAnsi="Times New Roman"/>
          <w:color w:val="000000" w:themeColor="text1"/>
          <w:lang w:val="es-MX"/>
        </w:rPr>
        <w:t xml:space="preserve"> </w:t>
      </w:r>
      <w:r w:rsidR="001B2E01" w:rsidRPr="00E34A33">
        <w:rPr>
          <w:rFonts w:ascii="Times New Roman" w:hAnsi="Times New Roman"/>
          <w:color w:val="000000" w:themeColor="text1"/>
          <w:lang w:val="es-MX"/>
        </w:rPr>
        <w:t>Dicho dato en el</w:t>
      </w:r>
      <w:r w:rsidR="00AE0365" w:rsidRPr="00E34A33">
        <w:rPr>
          <w:rFonts w:ascii="Times New Roman" w:hAnsi="Times New Roman"/>
          <w:color w:val="000000" w:themeColor="text1"/>
          <w:lang w:val="es-MX"/>
        </w:rPr>
        <w:t xml:space="preserve"> Subgrupo 2 es mayor que </w:t>
      </w:r>
      <w:r w:rsidR="003A3FA0">
        <w:rPr>
          <w:rFonts w:ascii="Times New Roman" w:hAnsi="Times New Roman"/>
          <w:color w:val="000000" w:themeColor="text1"/>
          <w:lang w:val="es-MX"/>
        </w:rPr>
        <w:t xml:space="preserve">en el </w:t>
      </w:r>
      <w:r w:rsidR="00AE0365" w:rsidRPr="00E34A33">
        <w:rPr>
          <w:rFonts w:ascii="Times New Roman" w:hAnsi="Times New Roman"/>
          <w:color w:val="000000" w:themeColor="text1"/>
          <w:lang w:val="es-MX"/>
        </w:rPr>
        <w:t>Subgrupo 1</w:t>
      </w:r>
      <w:r w:rsidR="003A3FA0">
        <w:rPr>
          <w:rFonts w:ascii="Times New Roman" w:hAnsi="Times New Roman"/>
          <w:color w:val="000000" w:themeColor="text1"/>
          <w:lang w:val="es-MX"/>
        </w:rPr>
        <w:t xml:space="preserve">, </w:t>
      </w:r>
      <w:r w:rsidR="003A3FA0" w:rsidRPr="00E34A33">
        <w:rPr>
          <w:rFonts w:ascii="Times New Roman" w:hAnsi="Times New Roman"/>
          <w:color w:val="000000" w:themeColor="text1"/>
          <w:lang w:val="es-MX"/>
        </w:rPr>
        <w:t>39</w:t>
      </w:r>
      <w:r w:rsidR="003A3FA0">
        <w:rPr>
          <w:rFonts w:ascii="Times New Roman" w:hAnsi="Times New Roman"/>
          <w:color w:val="000000" w:themeColor="text1"/>
          <w:lang w:val="es-MX"/>
        </w:rPr>
        <w:t> </w:t>
      </w:r>
      <w:r w:rsidR="003A3FA0" w:rsidRPr="00E34A33">
        <w:rPr>
          <w:rFonts w:ascii="Times New Roman" w:hAnsi="Times New Roman"/>
          <w:color w:val="000000" w:themeColor="text1"/>
          <w:lang w:val="es-MX"/>
        </w:rPr>
        <w:t>%</w:t>
      </w:r>
      <w:r w:rsidR="003A3FA0">
        <w:rPr>
          <w:rFonts w:ascii="Times New Roman" w:hAnsi="Times New Roman"/>
          <w:color w:val="000000" w:themeColor="text1"/>
          <w:lang w:val="es-MX"/>
        </w:rPr>
        <w:t xml:space="preserve">, </w:t>
      </w:r>
      <w:r w:rsidR="00AE0365" w:rsidRPr="00E34A33">
        <w:rPr>
          <w:rFonts w:ascii="Times New Roman" w:hAnsi="Times New Roman"/>
          <w:color w:val="000000" w:themeColor="text1"/>
          <w:lang w:val="es-MX"/>
        </w:rPr>
        <w:t>que se encuentra en la misma ponderación</w:t>
      </w:r>
      <w:r w:rsidR="005A37D0" w:rsidRPr="00E34A33">
        <w:rPr>
          <w:rFonts w:ascii="Times New Roman" w:hAnsi="Times New Roman"/>
          <w:color w:val="000000" w:themeColor="text1"/>
          <w:lang w:val="es-MX"/>
        </w:rPr>
        <w:t>.</w:t>
      </w:r>
    </w:p>
    <w:p w14:paraId="603C86B6" w14:textId="77777777" w:rsidR="00722CC7" w:rsidRPr="00E34A33" w:rsidRDefault="00722CC7" w:rsidP="00B8245C">
      <w:pPr>
        <w:spacing w:line="360" w:lineRule="auto"/>
        <w:jc w:val="both"/>
        <w:rPr>
          <w:rFonts w:ascii="Times New Roman" w:hAnsi="Times New Roman"/>
          <w:color w:val="000000" w:themeColor="text1"/>
          <w:lang w:val="es-MX"/>
        </w:rPr>
      </w:pPr>
    </w:p>
    <w:p w14:paraId="16F283DA" w14:textId="5B77DD39" w:rsidR="001B0DE4" w:rsidRPr="00E34A33" w:rsidRDefault="001B0DE4" w:rsidP="0004220A">
      <w:pPr>
        <w:spacing w:line="360" w:lineRule="auto"/>
        <w:jc w:val="center"/>
        <w:rPr>
          <w:rFonts w:ascii="Times New Roman" w:hAnsi="Times New Roman"/>
          <w:color w:val="000000" w:themeColor="text1"/>
          <w:sz w:val="28"/>
          <w:szCs w:val="22"/>
          <w:lang w:val="es-MX"/>
        </w:rPr>
      </w:pPr>
      <w:r w:rsidRPr="00E34A33">
        <w:rPr>
          <w:rFonts w:ascii="Times New Roman" w:hAnsi="Times New Roman"/>
          <w:b/>
          <w:bCs/>
          <w:color w:val="000000" w:themeColor="text1"/>
          <w:sz w:val="28"/>
          <w:szCs w:val="22"/>
          <w:lang w:val="es-MX"/>
        </w:rPr>
        <w:t>Necesidad de crecimiento acelerado</w:t>
      </w:r>
    </w:p>
    <w:p w14:paraId="4B27CF83" w14:textId="3F66DE97" w:rsidR="005A37D0" w:rsidRPr="00E34A33" w:rsidRDefault="001B0DE4" w:rsidP="00B8245C">
      <w:pPr>
        <w:spacing w:line="360" w:lineRule="auto"/>
        <w:jc w:val="both"/>
        <w:rPr>
          <w:rFonts w:ascii="Times New Roman" w:hAnsi="Times New Roman"/>
          <w:lang w:val="es-MX"/>
        </w:rPr>
      </w:pPr>
      <w:r w:rsidRPr="00E34A33">
        <w:rPr>
          <w:rFonts w:ascii="Times New Roman" w:hAnsi="Times New Roman"/>
          <w:color w:val="000000" w:themeColor="text1"/>
          <w:lang w:val="es-MX"/>
        </w:rPr>
        <w:tab/>
        <w:t>La d</w:t>
      </w:r>
      <w:r w:rsidR="005A37D0" w:rsidRPr="00E34A33">
        <w:rPr>
          <w:rFonts w:ascii="Times New Roman" w:hAnsi="Times New Roman"/>
          <w:color w:val="000000" w:themeColor="text1"/>
          <w:lang w:val="es-MX"/>
        </w:rPr>
        <w:t>ificultad para posponer la gratificación</w:t>
      </w:r>
      <w:r w:rsidRPr="00E34A33">
        <w:rPr>
          <w:rFonts w:ascii="Times New Roman" w:hAnsi="Times New Roman"/>
          <w:color w:val="000000" w:themeColor="text1"/>
          <w:lang w:val="es-MX"/>
        </w:rPr>
        <w:t xml:space="preserve"> es una </w:t>
      </w:r>
      <w:r w:rsidR="005A37D0" w:rsidRPr="00E34A33">
        <w:rPr>
          <w:rFonts w:ascii="Times New Roman" w:hAnsi="Times New Roman"/>
          <w:color w:val="000000" w:themeColor="text1"/>
          <w:lang w:val="es-MX"/>
        </w:rPr>
        <w:t>característica</w:t>
      </w:r>
      <w:r w:rsidRPr="00E34A33">
        <w:rPr>
          <w:rFonts w:ascii="Times New Roman" w:hAnsi="Times New Roman"/>
          <w:color w:val="000000" w:themeColor="text1"/>
          <w:lang w:val="es-MX"/>
        </w:rPr>
        <w:t xml:space="preserve"> </w:t>
      </w:r>
      <w:r w:rsidR="000248DE" w:rsidRPr="00E34A33">
        <w:rPr>
          <w:rFonts w:ascii="Times New Roman" w:hAnsi="Times New Roman"/>
          <w:color w:val="000000" w:themeColor="text1"/>
          <w:lang w:val="es-MX"/>
        </w:rPr>
        <w:t>constantemente</w:t>
      </w:r>
      <w:r w:rsidR="005A37D0" w:rsidRPr="00E34A33">
        <w:rPr>
          <w:rFonts w:ascii="Times New Roman" w:hAnsi="Times New Roman"/>
          <w:color w:val="000000" w:themeColor="text1"/>
          <w:lang w:val="es-MX"/>
        </w:rPr>
        <w:t xml:space="preserve"> enunciada </w:t>
      </w:r>
      <w:r w:rsidR="000248DE" w:rsidRPr="00E34A33">
        <w:rPr>
          <w:rFonts w:ascii="Times New Roman" w:hAnsi="Times New Roman"/>
          <w:color w:val="000000" w:themeColor="text1"/>
          <w:lang w:val="es-MX"/>
        </w:rPr>
        <w:t>como un rasgo en</w:t>
      </w:r>
      <w:r w:rsidR="005A37D0" w:rsidRPr="00E34A33">
        <w:rPr>
          <w:rFonts w:ascii="Times New Roman" w:hAnsi="Times New Roman"/>
          <w:color w:val="000000" w:themeColor="text1"/>
          <w:lang w:val="es-MX"/>
        </w:rPr>
        <w:t xml:space="preserve"> los </w:t>
      </w:r>
      <w:proofErr w:type="spellStart"/>
      <w:r w:rsidR="003A3FA0" w:rsidRPr="000F052A">
        <w:rPr>
          <w:rFonts w:ascii="Times New Roman" w:hAnsi="Times New Roman"/>
          <w:i/>
          <w:iCs/>
          <w:color w:val="000000" w:themeColor="text1"/>
          <w:lang w:val="es-MX"/>
        </w:rPr>
        <w:t>m</w:t>
      </w:r>
      <w:r w:rsidR="005A37D0" w:rsidRPr="000F052A">
        <w:rPr>
          <w:rFonts w:ascii="Times New Roman" w:hAnsi="Times New Roman"/>
          <w:i/>
          <w:iCs/>
          <w:color w:val="000000" w:themeColor="text1"/>
          <w:lang w:val="es-MX"/>
        </w:rPr>
        <w:t>illen</w:t>
      </w:r>
      <w:r w:rsidR="00C61BBA">
        <w:rPr>
          <w:rFonts w:ascii="Times New Roman" w:hAnsi="Times New Roman"/>
          <w:i/>
          <w:iCs/>
          <w:color w:val="000000" w:themeColor="text1"/>
          <w:lang w:val="es-MX"/>
        </w:rPr>
        <w:t>n</w:t>
      </w:r>
      <w:r w:rsidR="005A37D0" w:rsidRPr="000F052A">
        <w:rPr>
          <w:rFonts w:ascii="Times New Roman" w:hAnsi="Times New Roman"/>
          <w:i/>
          <w:iCs/>
          <w:color w:val="000000" w:themeColor="text1"/>
          <w:lang w:val="es-MX"/>
        </w:rPr>
        <w:t>ial</w:t>
      </w:r>
      <w:r w:rsidRPr="000F052A">
        <w:rPr>
          <w:rFonts w:ascii="Times New Roman" w:hAnsi="Times New Roman"/>
          <w:i/>
          <w:iCs/>
          <w:color w:val="000000" w:themeColor="text1"/>
          <w:lang w:val="es-MX"/>
        </w:rPr>
        <w:t>s</w:t>
      </w:r>
      <w:proofErr w:type="spellEnd"/>
      <w:r w:rsidR="005A37D0"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00725A48" w:rsidRPr="00E34A33">
        <w:rPr>
          <w:rFonts w:ascii="Times New Roman" w:hAnsi="Times New Roman"/>
          <w:color w:val="000000" w:themeColor="text1"/>
          <w:lang w:val="es-MX"/>
        </w:rPr>
        <w:t xml:space="preserve">Se les </w:t>
      </w:r>
      <w:r w:rsidR="00986563" w:rsidRPr="00E34A33">
        <w:rPr>
          <w:rFonts w:ascii="Times New Roman" w:hAnsi="Times New Roman"/>
          <w:color w:val="000000" w:themeColor="text1"/>
          <w:lang w:val="es-MX"/>
        </w:rPr>
        <w:t>atribuye</w:t>
      </w:r>
      <w:r w:rsidR="00725A48" w:rsidRPr="00E34A33">
        <w:rPr>
          <w:rFonts w:ascii="Times New Roman" w:hAnsi="Times New Roman"/>
          <w:color w:val="000000" w:themeColor="text1"/>
          <w:lang w:val="es-MX"/>
        </w:rPr>
        <w:t xml:space="preserve"> una</w:t>
      </w:r>
      <w:r w:rsidR="00F96E57" w:rsidRPr="00E34A33">
        <w:rPr>
          <w:rFonts w:ascii="Times New Roman" w:hAnsi="Times New Roman"/>
          <w:color w:val="000000" w:themeColor="text1"/>
          <w:lang w:val="es-MX"/>
        </w:rPr>
        <w:t xml:space="preserve"> inhabilidad </w:t>
      </w:r>
      <w:r w:rsidR="00BC0835" w:rsidRPr="00E34A33">
        <w:rPr>
          <w:rFonts w:ascii="Times New Roman" w:hAnsi="Times New Roman"/>
          <w:color w:val="000000" w:themeColor="text1"/>
          <w:lang w:val="es-MX"/>
        </w:rPr>
        <w:t>para</w:t>
      </w:r>
      <w:r w:rsidR="00F96E57" w:rsidRPr="00E34A33">
        <w:rPr>
          <w:rFonts w:ascii="Times New Roman" w:hAnsi="Times New Roman"/>
          <w:color w:val="000000" w:themeColor="text1"/>
          <w:lang w:val="es-MX"/>
        </w:rPr>
        <w:t xml:space="preserve"> posponer el beneficio</w:t>
      </w:r>
      <w:r w:rsidR="00986563" w:rsidRPr="00E34A33">
        <w:rPr>
          <w:rFonts w:ascii="Times New Roman" w:hAnsi="Times New Roman"/>
          <w:color w:val="000000" w:themeColor="text1"/>
          <w:lang w:val="es-MX"/>
        </w:rPr>
        <w:t xml:space="preserve"> de su esfuerzo</w:t>
      </w:r>
      <w:r w:rsidR="00362329">
        <w:rPr>
          <w:rFonts w:ascii="Times New Roman" w:hAnsi="Times New Roman"/>
          <w:color w:val="000000" w:themeColor="text1"/>
          <w:lang w:val="es-MX"/>
        </w:rPr>
        <w:t>: buscan</w:t>
      </w:r>
      <w:r w:rsidR="00BC0835" w:rsidRPr="00E34A33">
        <w:rPr>
          <w:rFonts w:ascii="Times New Roman" w:hAnsi="Times New Roman"/>
          <w:color w:val="000000" w:themeColor="text1"/>
          <w:lang w:val="es-MX"/>
        </w:rPr>
        <w:t xml:space="preserve"> la satisfacción inmediata en detrimento de</w:t>
      </w:r>
      <w:r w:rsidR="00986563" w:rsidRPr="00E34A33">
        <w:rPr>
          <w:rFonts w:ascii="Times New Roman" w:hAnsi="Times New Roman"/>
          <w:color w:val="000000" w:themeColor="text1"/>
          <w:lang w:val="es-MX"/>
        </w:rPr>
        <w:t xml:space="preserve"> un</w:t>
      </w:r>
      <w:r w:rsidR="00063C3E" w:rsidRPr="00E34A33">
        <w:rPr>
          <w:rFonts w:ascii="Times New Roman" w:hAnsi="Times New Roman"/>
          <w:color w:val="000000" w:themeColor="text1"/>
          <w:lang w:val="es-MX"/>
        </w:rPr>
        <w:t xml:space="preserve"> beneficio mayor que podría obtenerse </w:t>
      </w:r>
      <w:r w:rsidR="00F96E57" w:rsidRPr="00E34A33">
        <w:rPr>
          <w:rFonts w:ascii="Times New Roman" w:hAnsi="Times New Roman"/>
          <w:color w:val="000000" w:themeColor="text1"/>
          <w:lang w:val="es-MX"/>
        </w:rPr>
        <w:t>más adelante</w:t>
      </w:r>
      <w:r w:rsidR="00BC0835"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00986563" w:rsidRPr="00E34A33">
        <w:rPr>
          <w:rFonts w:ascii="Times New Roman" w:hAnsi="Times New Roman"/>
          <w:color w:val="000000" w:themeColor="text1"/>
          <w:lang w:val="es-MX"/>
        </w:rPr>
        <w:t>Ese comportamiento</w:t>
      </w:r>
      <w:r w:rsidR="00BC0835" w:rsidRPr="00E34A33">
        <w:rPr>
          <w:rFonts w:ascii="Times New Roman" w:hAnsi="Times New Roman"/>
          <w:color w:val="000000" w:themeColor="text1"/>
          <w:lang w:val="es-MX"/>
        </w:rPr>
        <w:t xml:space="preserve"> </w:t>
      </w:r>
      <w:r w:rsidR="00B01DF5" w:rsidRPr="00E34A33">
        <w:rPr>
          <w:rFonts w:ascii="Times New Roman" w:hAnsi="Times New Roman"/>
          <w:color w:val="000000" w:themeColor="text1"/>
          <w:lang w:val="es-MX"/>
        </w:rPr>
        <w:t xml:space="preserve">se asocia con la expectativa </w:t>
      </w:r>
      <w:r w:rsidR="00282A0D">
        <w:rPr>
          <w:rFonts w:ascii="Times New Roman" w:hAnsi="Times New Roman"/>
          <w:color w:val="000000" w:themeColor="text1"/>
          <w:lang w:val="es-MX"/>
        </w:rPr>
        <w:t>de</w:t>
      </w:r>
      <w:r w:rsidR="005A37D0" w:rsidRPr="00E34A33">
        <w:rPr>
          <w:rFonts w:ascii="Times New Roman" w:hAnsi="Times New Roman"/>
          <w:color w:val="000000" w:themeColor="text1"/>
          <w:lang w:val="es-MX"/>
        </w:rPr>
        <w:t xml:space="preserve"> </w:t>
      </w:r>
      <w:r w:rsidR="00B01DF5" w:rsidRPr="00E34A33">
        <w:rPr>
          <w:rFonts w:ascii="Times New Roman" w:hAnsi="Times New Roman"/>
          <w:color w:val="000000" w:themeColor="text1"/>
          <w:lang w:val="es-MX"/>
        </w:rPr>
        <w:t>subir</w:t>
      </w:r>
      <w:r w:rsidR="00201D3E" w:rsidRPr="00E34A33">
        <w:rPr>
          <w:rFonts w:ascii="Times New Roman" w:hAnsi="Times New Roman"/>
          <w:color w:val="000000" w:themeColor="text1"/>
          <w:lang w:val="es-MX"/>
        </w:rPr>
        <w:t xml:space="preserve"> rápidamente</w:t>
      </w:r>
      <w:r w:rsidR="00B01DF5" w:rsidRPr="00E34A33">
        <w:rPr>
          <w:rFonts w:ascii="Times New Roman" w:hAnsi="Times New Roman"/>
          <w:color w:val="000000" w:themeColor="text1"/>
          <w:lang w:val="es-MX"/>
        </w:rPr>
        <w:t xml:space="preserve"> de puesto e ingreso</w:t>
      </w:r>
      <w:r w:rsidR="005A37D0" w:rsidRPr="00E34A33">
        <w:rPr>
          <w:rFonts w:ascii="Times New Roman" w:hAnsi="Times New Roman"/>
          <w:color w:val="000000" w:themeColor="text1"/>
          <w:lang w:val="es-MX"/>
        </w:rPr>
        <w:t xml:space="preserve"> en las empresas.</w:t>
      </w:r>
      <w:r w:rsidR="00E34A33">
        <w:rPr>
          <w:rFonts w:ascii="Times New Roman" w:hAnsi="Times New Roman"/>
          <w:color w:val="000000" w:themeColor="text1"/>
          <w:lang w:val="es-MX"/>
        </w:rPr>
        <w:t xml:space="preserve"> </w:t>
      </w:r>
      <w:r w:rsidR="009158D7" w:rsidRPr="00E34A33">
        <w:rPr>
          <w:rFonts w:ascii="Times New Roman" w:hAnsi="Times New Roman"/>
          <w:color w:val="000000" w:themeColor="text1"/>
          <w:lang w:val="es-MX"/>
        </w:rPr>
        <w:t xml:space="preserve">Como cualquier otro rasgo generacional, este </w:t>
      </w:r>
      <w:r w:rsidR="00B01DF5" w:rsidRPr="00E34A33">
        <w:rPr>
          <w:rFonts w:ascii="Times New Roman" w:hAnsi="Times New Roman"/>
          <w:color w:val="000000" w:themeColor="text1"/>
          <w:lang w:val="es-MX"/>
        </w:rPr>
        <w:t>varía con</w:t>
      </w:r>
      <w:r w:rsidR="005A37D0" w:rsidRPr="00E34A33">
        <w:rPr>
          <w:rFonts w:ascii="Times New Roman" w:hAnsi="Times New Roman"/>
          <w:color w:val="000000" w:themeColor="text1"/>
          <w:lang w:val="es-MX"/>
        </w:rPr>
        <w:t xml:space="preserve"> el tipo de personalidad y temperamento específico de la persona, pero es una característica </w:t>
      </w:r>
      <w:r w:rsidR="000248DE" w:rsidRPr="00E34A33">
        <w:rPr>
          <w:rFonts w:ascii="Times New Roman" w:hAnsi="Times New Roman"/>
          <w:color w:val="000000" w:themeColor="text1"/>
          <w:lang w:val="es-MX"/>
        </w:rPr>
        <w:t>que</w:t>
      </w:r>
      <w:r w:rsidR="005A37D0" w:rsidRPr="00E34A33">
        <w:rPr>
          <w:rFonts w:ascii="Times New Roman" w:hAnsi="Times New Roman"/>
          <w:color w:val="000000" w:themeColor="text1"/>
          <w:lang w:val="es-MX"/>
        </w:rPr>
        <w:t xml:space="preserve"> la generación </w:t>
      </w:r>
      <w:r w:rsidR="009158D7" w:rsidRPr="000F052A">
        <w:rPr>
          <w:rFonts w:ascii="Times New Roman" w:hAnsi="Times New Roman"/>
          <w:i/>
          <w:iCs/>
          <w:color w:val="000000" w:themeColor="text1"/>
          <w:lang w:val="es-MX"/>
        </w:rPr>
        <w:t>Gen</w:t>
      </w:r>
      <w:r w:rsidR="00362329" w:rsidRPr="000F052A">
        <w:rPr>
          <w:rFonts w:ascii="Times New Roman" w:hAnsi="Times New Roman"/>
          <w:i/>
          <w:iCs/>
          <w:color w:val="000000" w:themeColor="text1"/>
          <w:lang w:val="es-MX"/>
        </w:rPr>
        <w:t xml:space="preserve"> </w:t>
      </w:r>
      <w:r w:rsidR="009158D7" w:rsidRPr="000F052A">
        <w:rPr>
          <w:rFonts w:ascii="Times New Roman" w:hAnsi="Times New Roman"/>
          <w:i/>
          <w:iCs/>
          <w:color w:val="000000" w:themeColor="text1"/>
          <w:lang w:val="es-MX"/>
        </w:rPr>
        <w:t>X</w:t>
      </w:r>
      <w:r w:rsidR="000248DE" w:rsidRPr="00E34A33">
        <w:rPr>
          <w:rFonts w:ascii="Times New Roman" w:hAnsi="Times New Roman"/>
          <w:color w:val="000000" w:themeColor="text1"/>
          <w:lang w:val="es-MX"/>
        </w:rPr>
        <w:t xml:space="preserve"> menciona e identifica en las generaciones </w:t>
      </w:r>
      <w:r w:rsidR="00201D3E" w:rsidRPr="00E34A33">
        <w:rPr>
          <w:rFonts w:ascii="Times New Roman" w:hAnsi="Times New Roman"/>
          <w:color w:val="000000" w:themeColor="text1"/>
          <w:lang w:val="es-MX"/>
        </w:rPr>
        <w:t>más jóvenes</w:t>
      </w:r>
      <w:r w:rsidR="000248DE" w:rsidRPr="00E34A33">
        <w:rPr>
          <w:rFonts w:ascii="Times New Roman" w:hAnsi="Times New Roman"/>
          <w:color w:val="000000" w:themeColor="text1"/>
          <w:lang w:val="es-MX"/>
        </w:rPr>
        <w:t>,</w:t>
      </w:r>
      <w:r w:rsidR="005A37D0" w:rsidRPr="00E34A33">
        <w:rPr>
          <w:rFonts w:ascii="Times New Roman" w:hAnsi="Times New Roman"/>
          <w:color w:val="000000" w:themeColor="text1"/>
          <w:lang w:val="es-MX"/>
        </w:rPr>
        <w:t xml:space="preserve"> y que se </w:t>
      </w:r>
      <w:r w:rsidR="005A37D0" w:rsidRPr="00E34A33">
        <w:rPr>
          <w:rFonts w:ascii="Times New Roman" w:hAnsi="Times New Roman"/>
          <w:lang w:val="es-MX"/>
        </w:rPr>
        <w:t xml:space="preserve">cree deriva del contexto </w:t>
      </w:r>
      <w:r w:rsidR="000248DE" w:rsidRPr="00E34A33">
        <w:rPr>
          <w:rFonts w:ascii="Times New Roman" w:hAnsi="Times New Roman"/>
          <w:lang w:val="es-MX"/>
        </w:rPr>
        <w:t xml:space="preserve">de tecnología </w:t>
      </w:r>
      <w:r w:rsidR="000D0972" w:rsidRPr="00E34A33">
        <w:rPr>
          <w:rFonts w:ascii="Times New Roman" w:hAnsi="Times New Roman"/>
          <w:lang w:val="es-MX"/>
        </w:rPr>
        <w:t xml:space="preserve">y respuesta inmediata </w:t>
      </w:r>
      <w:r w:rsidR="005A37D0" w:rsidRPr="00E34A33">
        <w:rPr>
          <w:rFonts w:ascii="Times New Roman" w:hAnsi="Times New Roman"/>
          <w:lang w:val="es-MX"/>
        </w:rPr>
        <w:t xml:space="preserve">en el que crecieron los </w:t>
      </w:r>
      <w:proofErr w:type="spellStart"/>
      <w:r w:rsidR="00362329" w:rsidRPr="000F052A">
        <w:rPr>
          <w:rFonts w:ascii="Times New Roman" w:hAnsi="Times New Roman"/>
          <w:i/>
          <w:iCs/>
          <w:lang w:val="es-MX"/>
        </w:rPr>
        <w:t>m</w:t>
      </w:r>
      <w:r w:rsidR="005A37D0" w:rsidRPr="000F052A">
        <w:rPr>
          <w:rFonts w:ascii="Times New Roman" w:hAnsi="Times New Roman"/>
          <w:i/>
          <w:iCs/>
          <w:lang w:val="es-MX"/>
        </w:rPr>
        <w:t>illen</w:t>
      </w:r>
      <w:r w:rsidR="00C61BBA" w:rsidRPr="000F052A">
        <w:rPr>
          <w:rFonts w:ascii="Times New Roman" w:hAnsi="Times New Roman"/>
          <w:i/>
          <w:iCs/>
          <w:lang w:val="es-MX"/>
        </w:rPr>
        <w:t>n</w:t>
      </w:r>
      <w:r w:rsidR="005A37D0" w:rsidRPr="000F052A">
        <w:rPr>
          <w:rFonts w:ascii="Times New Roman" w:hAnsi="Times New Roman"/>
          <w:i/>
          <w:iCs/>
          <w:lang w:val="es-MX"/>
        </w:rPr>
        <w:t>ials</w:t>
      </w:r>
      <w:proofErr w:type="spellEnd"/>
      <w:r w:rsidR="00947BC8" w:rsidRPr="00E34A33">
        <w:rPr>
          <w:rFonts w:ascii="Times New Roman" w:hAnsi="Times New Roman"/>
          <w:lang w:val="es-MX"/>
        </w:rPr>
        <w:t xml:space="preserve"> </w:t>
      </w:r>
      <w:r w:rsidR="005A37D0" w:rsidRPr="00E34A33">
        <w:rPr>
          <w:rFonts w:ascii="Times New Roman" w:hAnsi="Times New Roman"/>
          <w:lang w:val="es-MX"/>
        </w:rPr>
        <w:t>(Sainz, 2018)</w:t>
      </w:r>
      <w:r w:rsidR="00947BC8" w:rsidRPr="00E34A33">
        <w:rPr>
          <w:rFonts w:ascii="Times New Roman" w:hAnsi="Times New Roman"/>
          <w:lang w:val="es-MX"/>
        </w:rPr>
        <w:t>.</w:t>
      </w:r>
    </w:p>
    <w:p w14:paraId="7C2072C3" w14:textId="3829D9BC" w:rsidR="00985959" w:rsidRPr="00E34A33" w:rsidRDefault="00947BC8"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t xml:space="preserve">Dentro de la encuesta se preguntó si la expectativa </w:t>
      </w:r>
      <w:r w:rsidR="000D0972" w:rsidRPr="00E34A33">
        <w:rPr>
          <w:rFonts w:ascii="Times New Roman" w:hAnsi="Times New Roman"/>
          <w:color w:val="000000" w:themeColor="text1"/>
          <w:lang w:val="es-MX"/>
        </w:rPr>
        <w:t>del participante</w:t>
      </w:r>
      <w:r w:rsidRPr="00E34A33">
        <w:rPr>
          <w:rFonts w:ascii="Times New Roman" w:hAnsi="Times New Roman"/>
          <w:color w:val="000000" w:themeColor="text1"/>
          <w:lang w:val="es-MX"/>
        </w:rPr>
        <w:t xml:space="preserve"> era tener una promoción al menos una vez al año</w:t>
      </w:r>
      <w:r w:rsidR="00CD67A1">
        <w:rPr>
          <w:rFonts w:ascii="Times New Roman" w:hAnsi="Times New Roman"/>
          <w:color w:val="000000" w:themeColor="text1"/>
          <w:lang w:val="es-MX"/>
        </w:rPr>
        <w:t>. A partir de esta pregunta se esperó</w:t>
      </w:r>
      <w:r w:rsidR="000D0972" w:rsidRPr="00E34A33">
        <w:rPr>
          <w:rFonts w:ascii="Times New Roman" w:hAnsi="Times New Roman"/>
          <w:color w:val="000000" w:themeColor="text1"/>
          <w:lang w:val="es-MX"/>
        </w:rPr>
        <w:t xml:space="preserve"> demostrar la diferencia de opinión entre generaciones</w:t>
      </w:r>
      <w:r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006B3892" w:rsidRPr="00E34A33">
        <w:rPr>
          <w:rFonts w:ascii="Times New Roman" w:hAnsi="Times New Roman"/>
          <w:color w:val="000000" w:themeColor="text1"/>
          <w:lang w:val="es-MX"/>
        </w:rPr>
        <w:t>Si</w:t>
      </w:r>
      <w:r w:rsidR="00324E5A" w:rsidRPr="00E34A33">
        <w:rPr>
          <w:rFonts w:ascii="Times New Roman" w:hAnsi="Times New Roman"/>
          <w:color w:val="000000" w:themeColor="text1"/>
          <w:lang w:val="es-MX"/>
        </w:rPr>
        <w:t xml:space="preserve">n incluir los resultados </w:t>
      </w:r>
      <w:r w:rsidR="006B3892" w:rsidRPr="00E34A33">
        <w:rPr>
          <w:rFonts w:ascii="Times New Roman" w:hAnsi="Times New Roman"/>
          <w:color w:val="000000" w:themeColor="text1"/>
          <w:lang w:val="es-MX"/>
        </w:rPr>
        <w:t xml:space="preserve">de la generación de </w:t>
      </w:r>
      <w:r w:rsidR="00CD67A1" w:rsidRPr="000F052A">
        <w:rPr>
          <w:rFonts w:ascii="Times New Roman" w:hAnsi="Times New Roman"/>
          <w:i/>
          <w:iCs/>
          <w:color w:val="000000" w:themeColor="text1"/>
          <w:lang w:val="es-MX"/>
        </w:rPr>
        <w:t>b</w:t>
      </w:r>
      <w:r w:rsidR="006B3892" w:rsidRPr="000F052A">
        <w:rPr>
          <w:rFonts w:ascii="Times New Roman" w:hAnsi="Times New Roman"/>
          <w:i/>
          <w:iCs/>
          <w:color w:val="000000" w:themeColor="text1"/>
          <w:lang w:val="es-MX"/>
        </w:rPr>
        <w:t xml:space="preserve">aby </w:t>
      </w:r>
      <w:r w:rsidR="00CD67A1">
        <w:rPr>
          <w:rFonts w:ascii="Times New Roman" w:hAnsi="Times New Roman"/>
          <w:i/>
          <w:iCs/>
          <w:color w:val="000000" w:themeColor="text1"/>
          <w:lang w:val="es-MX"/>
        </w:rPr>
        <w:t>b</w:t>
      </w:r>
      <w:r w:rsidR="006B3892" w:rsidRPr="000F052A">
        <w:rPr>
          <w:rFonts w:ascii="Times New Roman" w:hAnsi="Times New Roman"/>
          <w:i/>
          <w:iCs/>
          <w:color w:val="000000" w:themeColor="text1"/>
          <w:lang w:val="es-MX"/>
        </w:rPr>
        <w:t>oomers</w:t>
      </w:r>
      <w:r w:rsidR="006B3892" w:rsidRPr="00E34A33">
        <w:rPr>
          <w:rFonts w:ascii="Times New Roman" w:hAnsi="Times New Roman"/>
          <w:color w:val="000000" w:themeColor="text1"/>
          <w:lang w:val="es-MX"/>
        </w:rPr>
        <w:t xml:space="preserve"> (55 a 60 años</w:t>
      </w:r>
      <w:r w:rsidR="00324E5A" w:rsidRPr="00E34A33">
        <w:rPr>
          <w:rFonts w:ascii="Times New Roman" w:hAnsi="Times New Roman"/>
          <w:color w:val="000000" w:themeColor="text1"/>
          <w:lang w:val="es-MX"/>
        </w:rPr>
        <w:t xml:space="preserve">) de </w:t>
      </w:r>
      <w:r w:rsidR="006B3892" w:rsidRPr="00E34A33">
        <w:rPr>
          <w:rFonts w:ascii="Times New Roman" w:hAnsi="Times New Roman"/>
          <w:color w:val="000000" w:themeColor="text1"/>
          <w:lang w:val="es-MX"/>
        </w:rPr>
        <w:t>los encuestados</w:t>
      </w:r>
      <w:r w:rsidR="00324E5A" w:rsidRPr="00E34A33">
        <w:rPr>
          <w:rFonts w:ascii="Times New Roman" w:hAnsi="Times New Roman"/>
          <w:color w:val="000000" w:themeColor="text1"/>
          <w:lang w:val="es-MX"/>
        </w:rPr>
        <w:t>,</w:t>
      </w:r>
      <w:r w:rsidR="006B3892" w:rsidRPr="00E34A33">
        <w:rPr>
          <w:rFonts w:ascii="Times New Roman" w:hAnsi="Times New Roman"/>
          <w:color w:val="000000" w:themeColor="text1"/>
          <w:lang w:val="es-MX"/>
        </w:rPr>
        <w:t xml:space="preserve"> existe una baja </w:t>
      </w:r>
      <w:r w:rsidR="00F91251" w:rsidRPr="00E34A33">
        <w:rPr>
          <w:rFonts w:ascii="Times New Roman" w:hAnsi="Times New Roman"/>
          <w:color w:val="000000" w:themeColor="text1"/>
          <w:lang w:val="es-MX"/>
        </w:rPr>
        <w:t>correlación negativa</w:t>
      </w:r>
      <w:r w:rsidR="006B3892" w:rsidRPr="00E34A33">
        <w:rPr>
          <w:rFonts w:ascii="Times New Roman" w:hAnsi="Times New Roman"/>
          <w:color w:val="000000" w:themeColor="text1"/>
          <w:lang w:val="es-MX"/>
        </w:rPr>
        <w:t xml:space="preserve"> entre la edad y la expectativa de promoción anual</w:t>
      </w:r>
      <w:r w:rsidR="00F91251"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001D27C9" w:rsidRPr="00E34A33">
        <w:rPr>
          <w:rFonts w:ascii="Times New Roman" w:hAnsi="Times New Roman"/>
          <w:color w:val="000000" w:themeColor="text1"/>
          <w:lang w:val="es-MX"/>
        </w:rPr>
        <w:t>Según los resultados, a</w:t>
      </w:r>
      <w:r w:rsidR="00F91251" w:rsidRPr="00E34A33">
        <w:rPr>
          <w:rFonts w:ascii="Times New Roman" w:hAnsi="Times New Roman"/>
          <w:color w:val="000000" w:themeColor="text1"/>
          <w:lang w:val="es-MX"/>
        </w:rPr>
        <w:t xml:space="preserve"> </w:t>
      </w:r>
      <w:r w:rsidR="00985959" w:rsidRPr="00E34A33">
        <w:rPr>
          <w:rFonts w:ascii="Times New Roman" w:hAnsi="Times New Roman"/>
          <w:color w:val="000000" w:themeColor="text1"/>
          <w:lang w:val="es-MX"/>
        </w:rPr>
        <w:t>mayor edad la expectativa de una promoción por año disminuye</w:t>
      </w:r>
      <w:r w:rsidR="001D27C9"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00324E5A" w:rsidRPr="00E34A33">
        <w:rPr>
          <w:rFonts w:ascii="Times New Roman" w:hAnsi="Times New Roman"/>
          <w:color w:val="000000" w:themeColor="text1"/>
          <w:lang w:val="es-MX"/>
        </w:rPr>
        <w:t>Sin embargo, e</w:t>
      </w:r>
      <w:r w:rsidR="001D27C9" w:rsidRPr="00E34A33">
        <w:rPr>
          <w:rFonts w:ascii="Times New Roman" w:hAnsi="Times New Roman"/>
          <w:color w:val="000000" w:themeColor="text1"/>
          <w:lang w:val="es-MX"/>
        </w:rPr>
        <w:t xml:space="preserve">l resultado de la generación más vieja entrevistada, </w:t>
      </w:r>
      <w:r w:rsidR="00F04684" w:rsidRPr="000F052A">
        <w:rPr>
          <w:rFonts w:ascii="Times New Roman" w:hAnsi="Times New Roman"/>
          <w:i/>
          <w:iCs/>
          <w:color w:val="000000" w:themeColor="text1"/>
          <w:lang w:val="es-MX"/>
        </w:rPr>
        <w:t>b</w:t>
      </w:r>
      <w:r w:rsidR="001D27C9" w:rsidRPr="000F052A">
        <w:rPr>
          <w:rFonts w:ascii="Times New Roman" w:hAnsi="Times New Roman"/>
          <w:i/>
          <w:iCs/>
          <w:color w:val="000000" w:themeColor="text1"/>
          <w:lang w:val="es-MX"/>
        </w:rPr>
        <w:t xml:space="preserve">aby </w:t>
      </w:r>
      <w:r w:rsidR="00F04684" w:rsidRPr="000F052A">
        <w:rPr>
          <w:rFonts w:ascii="Times New Roman" w:hAnsi="Times New Roman"/>
          <w:i/>
          <w:iCs/>
          <w:color w:val="000000" w:themeColor="text1"/>
          <w:lang w:val="es-MX"/>
        </w:rPr>
        <w:t>b</w:t>
      </w:r>
      <w:r w:rsidR="001D27C9" w:rsidRPr="000F052A">
        <w:rPr>
          <w:rFonts w:ascii="Times New Roman" w:hAnsi="Times New Roman"/>
          <w:i/>
          <w:iCs/>
          <w:color w:val="000000" w:themeColor="text1"/>
          <w:lang w:val="es-MX"/>
        </w:rPr>
        <w:t>oomers</w:t>
      </w:r>
      <w:r w:rsidR="001D27C9" w:rsidRPr="00E34A33">
        <w:rPr>
          <w:rFonts w:ascii="Times New Roman" w:hAnsi="Times New Roman"/>
          <w:color w:val="000000" w:themeColor="text1"/>
          <w:lang w:val="es-MX"/>
        </w:rPr>
        <w:t xml:space="preserve">, </w:t>
      </w:r>
      <w:r w:rsidR="00324E5A" w:rsidRPr="00E34A33">
        <w:rPr>
          <w:rFonts w:ascii="Times New Roman" w:hAnsi="Times New Roman"/>
          <w:color w:val="000000" w:themeColor="text1"/>
          <w:lang w:val="es-MX"/>
        </w:rPr>
        <w:t>contradice</w:t>
      </w:r>
      <w:r w:rsidR="001D27C9" w:rsidRPr="00E34A33">
        <w:rPr>
          <w:rFonts w:ascii="Times New Roman" w:hAnsi="Times New Roman"/>
          <w:color w:val="000000" w:themeColor="text1"/>
          <w:lang w:val="es-MX"/>
        </w:rPr>
        <w:t xml:space="preserve"> esta tendencia, al ser la generación que más se vio identificada con la expectativa de promociones anuales (aun por encima de la generación más joven).</w:t>
      </w:r>
    </w:p>
    <w:p w14:paraId="0B15B256" w14:textId="51D68F56" w:rsidR="00BF64F2" w:rsidRPr="00E34A33" w:rsidRDefault="00655FB1" w:rsidP="00B8245C">
      <w:pPr>
        <w:spacing w:line="360" w:lineRule="auto"/>
        <w:jc w:val="both"/>
        <w:rPr>
          <w:rFonts w:ascii="Times New Roman" w:hAnsi="Times New Roman"/>
          <w:color w:val="000000" w:themeColor="text1"/>
          <w:lang w:val="es-MX"/>
        </w:rPr>
      </w:pPr>
      <w:r w:rsidRPr="00E34A33">
        <w:rPr>
          <w:rFonts w:ascii="Times New Roman" w:hAnsi="Times New Roman"/>
          <w:color w:val="000000" w:themeColor="text1"/>
          <w:lang w:val="es-MX"/>
        </w:rPr>
        <w:tab/>
        <w:t xml:space="preserve">Otro resultado relevante es </w:t>
      </w:r>
      <w:r w:rsidR="006268F1" w:rsidRPr="00E34A33">
        <w:rPr>
          <w:rFonts w:ascii="Times New Roman" w:hAnsi="Times New Roman"/>
          <w:color w:val="000000" w:themeColor="text1"/>
          <w:lang w:val="es-MX"/>
        </w:rPr>
        <w:t>que</w:t>
      </w:r>
      <w:r w:rsidRPr="00E34A33">
        <w:rPr>
          <w:rFonts w:ascii="Times New Roman" w:hAnsi="Times New Roman"/>
          <w:color w:val="000000" w:themeColor="text1"/>
          <w:lang w:val="es-MX"/>
        </w:rPr>
        <w:t xml:space="preserve"> </w:t>
      </w:r>
      <w:r w:rsidR="006268F1" w:rsidRPr="00E34A33">
        <w:rPr>
          <w:rFonts w:ascii="Times New Roman" w:hAnsi="Times New Roman"/>
          <w:color w:val="000000" w:themeColor="text1"/>
          <w:lang w:val="es-MX"/>
        </w:rPr>
        <w:t>la mayoría de los encuestados tienen la expectativa de tener una promoción o cambio de puesto por año (de 5</w:t>
      </w:r>
      <w:r w:rsidR="001D27C9" w:rsidRPr="00E34A33">
        <w:rPr>
          <w:rFonts w:ascii="Times New Roman" w:hAnsi="Times New Roman"/>
          <w:color w:val="000000" w:themeColor="text1"/>
          <w:lang w:val="es-MX"/>
        </w:rPr>
        <w:t>6</w:t>
      </w:r>
      <w:r w:rsidR="00F04684">
        <w:rPr>
          <w:rFonts w:ascii="Times New Roman" w:hAnsi="Times New Roman"/>
          <w:color w:val="000000" w:themeColor="text1"/>
          <w:lang w:val="es-MX"/>
        </w:rPr>
        <w:t> </w:t>
      </w:r>
      <w:r w:rsidR="001D27C9" w:rsidRPr="00E34A33">
        <w:rPr>
          <w:rFonts w:ascii="Times New Roman" w:hAnsi="Times New Roman"/>
          <w:color w:val="000000" w:themeColor="text1"/>
          <w:lang w:val="es-MX"/>
        </w:rPr>
        <w:t xml:space="preserve">% </w:t>
      </w:r>
      <w:r w:rsidR="006268F1" w:rsidRPr="00E34A33">
        <w:rPr>
          <w:rFonts w:ascii="Times New Roman" w:hAnsi="Times New Roman"/>
          <w:color w:val="000000" w:themeColor="text1"/>
          <w:lang w:val="es-MX"/>
        </w:rPr>
        <w:t>a</w:t>
      </w:r>
      <w:r w:rsidR="001D27C9" w:rsidRPr="00E34A33">
        <w:rPr>
          <w:rFonts w:ascii="Times New Roman" w:hAnsi="Times New Roman"/>
          <w:color w:val="000000" w:themeColor="text1"/>
          <w:lang w:val="es-MX"/>
        </w:rPr>
        <w:t xml:space="preserve"> 85</w:t>
      </w:r>
      <w:r w:rsidR="00F04684">
        <w:rPr>
          <w:rFonts w:ascii="Times New Roman" w:hAnsi="Times New Roman"/>
          <w:color w:val="000000" w:themeColor="text1"/>
          <w:lang w:val="es-MX"/>
        </w:rPr>
        <w:t> </w:t>
      </w:r>
      <w:r w:rsidR="001D27C9" w:rsidRPr="00E34A33">
        <w:rPr>
          <w:rFonts w:ascii="Times New Roman" w:hAnsi="Times New Roman"/>
          <w:color w:val="000000" w:themeColor="text1"/>
          <w:lang w:val="es-MX"/>
        </w:rPr>
        <w:t>%</w:t>
      </w:r>
      <w:r w:rsidR="006268F1" w:rsidRPr="00E34A33">
        <w:rPr>
          <w:rFonts w:ascii="Times New Roman" w:hAnsi="Times New Roman"/>
          <w:color w:val="000000" w:themeColor="text1"/>
          <w:lang w:val="es-MX"/>
        </w:rPr>
        <w:t xml:space="preserve">, </w:t>
      </w:r>
      <w:r w:rsidR="001D27C9" w:rsidRPr="00E34A33">
        <w:rPr>
          <w:rFonts w:ascii="Times New Roman" w:hAnsi="Times New Roman"/>
          <w:color w:val="000000" w:themeColor="text1"/>
          <w:lang w:val="es-MX"/>
        </w:rPr>
        <w:t>dependiendo del intervalo de edad)</w:t>
      </w:r>
      <w:r w:rsidR="006268F1" w:rsidRPr="00E34A33">
        <w:rPr>
          <w:rFonts w:ascii="Times New Roman" w:hAnsi="Times New Roman"/>
          <w:color w:val="000000" w:themeColor="text1"/>
          <w:lang w:val="es-MX"/>
        </w:rPr>
        <w:t>.</w:t>
      </w:r>
      <w:r w:rsidR="00E34A33">
        <w:rPr>
          <w:rFonts w:ascii="Times New Roman" w:hAnsi="Times New Roman"/>
          <w:color w:val="000000" w:themeColor="text1"/>
          <w:lang w:val="es-MX"/>
        </w:rPr>
        <w:t xml:space="preserve"> </w:t>
      </w:r>
      <w:r w:rsidR="00353DB4">
        <w:rPr>
          <w:rFonts w:ascii="Times New Roman" w:hAnsi="Times New Roman"/>
          <w:color w:val="000000" w:themeColor="text1"/>
          <w:lang w:val="es-MX"/>
        </w:rPr>
        <w:t>E</w:t>
      </w:r>
      <w:r w:rsidR="00BF64F2" w:rsidRPr="00E34A33">
        <w:rPr>
          <w:rFonts w:ascii="Times New Roman" w:hAnsi="Times New Roman"/>
          <w:color w:val="000000" w:themeColor="text1"/>
          <w:lang w:val="es-MX"/>
        </w:rPr>
        <w:t>sta pregunta</w:t>
      </w:r>
      <w:r w:rsidR="00353DB4">
        <w:rPr>
          <w:rFonts w:ascii="Times New Roman" w:hAnsi="Times New Roman"/>
          <w:color w:val="000000" w:themeColor="text1"/>
          <w:lang w:val="es-MX"/>
        </w:rPr>
        <w:t xml:space="preserve"> s</w:t>
      </w:r>
      <w:r w:rsidR="00353DB4" w:rsidRPr="00E34A33">
        <w:rPr>
          <w:rFonts w:ascii="Times New Roman" w:hAnsi="Times New Roman"/>
          <w:color w:val="000000" w:themeColor="text1"/>
          <w:lang w:val="es-MX"/>
        </w:rPr>
        <w:t>e complementó</w:t>
      </w:r>
      <w:r w:rsidR="00BF64F2" w:rsidRPr="00E34A33">
        <w:rPr>
          <w:rFonts w:ascii="Times New Roman" w:hAnsi="Times New Roman"/>
          <w:color w:val="000000" w:themeColor="text1"/>
          <w:lang w:val="es-MX"/>
        </w:rPr>
        <w:t xml:space="preserve"> con otra en la que se cuestionaba si el encuestado estaría contento en su mismo puesto por los siguientes tres años.</w:t>
      </w:r>
      <w:r w:rsidR="00E34A33">
        <w:rPr>
          <w:rFonts w:ascii="Times New Roman" w:hAnsi="Times New Roman"/>
          <w:color w:val="000000" w:themeColor="text1"/>
          <w:lang w:val="es-MX"/>
        </w:rPr>
        <w:t xml:space="preserve"> </w:t>
      </w:r>
      <w:r w:rsidR="00BF64F2" w:rsidRPr="00E34A33">
        <w:rPr>
          <w:rFonts w:ascii="Times New Roman" w:hAnsi="Times New Roman"/>
          <w:color w:val="000000" w:themeColor="text1"/>
          <w:lang w:val="es-MX"/>
        </w:rPr>
        <w:t xml:space="preserve">La respuesta de ambas preguntas mostró una alta correlación (Spearman </w:t>
      </w:r>
      <w:r w:rsidR="000D0972" w:rsidRPr="00E34A33">
        <w:rPr>
          <w:rFonts w:ascii="Times New Roman" w:hAnsi="Times New Roman"/>
          <w:color w:val="000000" w:themeColor="text1"/>
          <w:lang w:val="es-MX"/>
        </w:rPr>
        <w:t>-</w:t>
      </w:r>
      <w:r w:rsidR="00BF64F2" w:rsidRPr="00E34A33">
        <w:rPr>
          <w:rFonts w:ascii="Times New Roman" w:hAnsi="Times New Roman"/>
          <w:color w:val="000000" w:themeColor="text1"/>
          <w:lang w:val="es-MX"/>
        </w:rPr>
        <w:t xml:space="preserve">0.811) en </w:t>
      </w:r>
      <w:r w:rsidR="007D55C3">
        <w:rPr>
          <w:rFonts w:ascii="Times New Roman" w:hAnsi="Times New Roman"/>
          <w:color w:val="000000" w:themeColor="text1"/>
          <w:lang w:val="es-MX"/>
        </w:rPr>
        <w:t>el sentido de</w:t>
      </w:r>
      <w:r w:rsidR="007D55C3" w:rsidRPr="00E34A33">
        <w:rPr>
          <w:rFonts w:ascii="Times New Roman" w:hAnsi="Times New Roman"/>
          <w:color w:val="000000" w:themeColor="text1"/>
          <w:lang w:val="es-MX"/>
        </w:rPr>
        <w:t xml:space="preserve"> </w:t>
      </w:r>
      <w:r w:rsidR="00BF64F2" w:rsidRPr="00E34A33">
        <w:rPr>
          <w:rFonts w:ascii="Times New Roman" w:hAnsi="Times New Roman"/>
          <w:color w:val="000000" w:themeColor="text1"/>
          <w:lang w:val="es-MX"/>
        </w:rPr>
        <w:t>que aquellos que esperan una promoción constante ven negativamente el esperar tres años en el puesto en que actualmente se desempeñan</w:t>
      </w:r>
      <w:r w:rsidR="001D27C9" w:rsidRPr="00E34A33">
        <w:rPr>
          <w:rFonts w:ascii="Times New Roman" w:hAnsi="Times New Roman"/>
          <w:color w:val="000000" w:themeColor="text1"/>
          <w:lang w:val="es-MX"/>
        </w:rPr>
        <w:t xml:space="preserve"> (</w:t>
      </w:r>
      <w:r w:rsidR="007D55C3">
        <w:rPr>
          <w:rFonts w:ascii="Times New Roman" w:hAnsi="Times New Roman"/>
          <w:color w:val="000000" w:themeColor="text1"/>
          <w:lang w:val="es-MX"/>
        </w:rPr>
        <w:t>t</w:t>
      </w:r>
      <w:r w:rsidR="001D27C9" w:rsidRPr="00E34A33">
        <w:rPr>
          <w:rFonts w:ascii="Times New Roman" w:hAnsi="Times New Roman"/>
          <w:color w:val="000000" w:themeColor="text1"/>
          <w:lang w:val="es-MX"/>
        </w:rPr>
        <w:t>abla 6).</w:t>
      </w:r>
    </w:p>
    <w:p w14:paraId="693B586F" w14:textId="52E42797" w:rsidR="00557B57" w:rsidRDefault="00557B57" w:rsidP="00B8245C">
      <w:pPr>
        <w:spacing w:line="360" w:lineRule="auto"/>
        <w:jc w:val="both"/>
        <w:rPr>
          <w:rFonts w:ascii="Times New Roman" w:hAnsi="Times New Roman"/>
          <w:color w:val="000000" w:themeColor="text1"/>
          <w:lang w:val="es-MX"/>
        </w:rPr>
      </w:pPr>
    </w:p>
    <w:p w14:paraId="15CFAF10" w14:textId="5B7BBF2B" w:rsidR="0004220A" w:rsidRDefault="0004220A" w:rsidP="00B8245C">
      <w:pPr>
        <w:spacing w:line="360" w:lineRule="auto"/>
        <w:jc w:val="both"/>
        <w:rPr>
          <w:rFonts w:ascii="Times New Roman" w:hAnsi="Times New Roman"/>
          <w:color w:val="000000" w:themeColor="text1"/>
          <w:lang w:val="es-MX"/>
        </w:rPr>
      </w:pPr>
    </w:p>
    <w:p w14:paraId="5F626A67" w14:textId="2F45AF55" w:rsidR="005A37D0" w:rsidRPr="00E34A33" w:rsidRDefault="00B119E3" w:rsidP="000F052A">
      <w:pPr>
        <w:spacing w:line="360" w:lineRule="auto"/>
        <w:jc w:val="center"/>
        <w:rPr>
          <w:rFonts w:ascii="Times New Roman" w:hAnsi="Times New Roman"/>
          <w:i/>
          <w:iCs/>
          <w:color w:val="000000" w:themeColor="text1"/>
          <w:lang w:val="es-MX"/>
        </w:rPr>
      </w:pPr>
      <w:r w:rsidRPr="00E34A33">
        <w:rPr>
          <w:rFonts w:ascii="Times New Roman" w:hAnsi="Times New Roman"/>
          <w:b/>
          <w:bCs/>
          <w:color w:val="000000" w:themeColor="text1"/>
          <w:lang w:val="es-MX"/>
        </w:rPr>
        <w:lastRenderedPageBreak/>
        <w:t>Tabla 6</w:t>
      </w:r>
      <w:r w:rsidR="005A37D0" w:rsidRPr="00E34A33">
        <w:rPr>
          <w:rFonts w:ascii="Times New Roman" w:hAnsi="Times New Roman"/>
          <w:b/>
          <w:bCs/>
          <w:color w:val="000000" w:themeColor="text1"/>
          <w:lang w:val="es-MX"/>
        </w:rPr>
        <w:t>.</w:t>
      </w:r>
      <w:r w:rsidR="00557B57" w:rsidRPr="00E34A33">
        <w:rPr>
          <w:rFonts w:ascii="Times New Roman" w:hAnsi="Times New Roman"/>
          <w:b/>
          <w:bCs/>
          <w:color w:val="000000" w:themeColor="text1"/>
          <w:lang w:val="es-MX"/>
        </w:rPr>
        <w:t xml:space="preserve"> </w:t>
      </w:r>
      <w:r w:rsidR="005A37D0" w:rsidRPr="000F052A">
        <w:rPr>
          <w:rFonts w:ascii="Times New Roman" w:hAnsi="Times New Roman"/>
          <w:color w:val="000000" w:themeColor="text1"/>
          <w:lang w:val="es-MX"/>
        </w:rPr>
        <w:t xml:space="preserve">Expectativa de </w:t>
      </w:r>
      <w:r w:rsidR="00BD6971">
        <w:rPr>
          <w:rFonts w:ascii="Times New Roman" w:hAnsi="Times New Roman"/>
          <w:color w:val="000000" w:themeColor="text1"/>
          <w:lang w:val="es-MX"/>
        </w:rPr>
        <w:t>p</w:t>
      </w:r>
      <w:r w:rsidR="00BD6971" w:rsidRPr="000F052A">
        <w:rPr>
          <w:rFonts w:ascii="Times New Roman" w:hAnsi="Times New Roman"/>
          <w:color w:val="000000" w:themeColor="text1"/>
          <w:lang w:val="es-MX"/>
        </w:rPr>
        <w:t xml:space="preserve">romoción </w:t>
      </w:r>
      <w:r w:rsidRPr="000F052A">
        <w:rPr>
          <w:rFonts w:ascii="Times New Roman" w:hAnsi="Times New Roman"/>
          <w:color w:val="000000" w:themeColor="text1"/>
          <w:lang w:val="es-MX"/>
        </w:rPr>
        <w:t>al menos una vez al</w:t>
      </w:r>
      <w:r w:rsidR="005A37D0" w:rsidRPr="000F052A">
        <w:rPr>
          <w:rFonts w:ascii="Times New Roman" w:hAnsi="Times New Roman"/>
          <w:color w:val="000000" w:themeColor="text1"/>
          <w:lang w:val="es-MX"/>
        </w:rPr>
        <w:t xml:space="preserve"> año</w:t>
      </w:r>
    </w:p>
    <w:tbl>
      <w:tblPr>
        <w:tblStyle w:val="Tablaconcuadrcula"/>
        <w:tblW w:w="8926" w:type="dxa"/>
        <w:tblLayout w:type="fixed"/>
        <w:tblLook w:val="04A0" w:firstRow="1" w:lastRow="0" w:firstColumn="1" w:lastColumn="0" w:noHBand="0" w:noVBand="1"/>
      </w:tblPr>
      <w:tblGrid>
        <w:gridCol w:w="851"/>
        <w:gridCol w:w="778"/>
        <w:gridCol w:w="779"/>
        <w:gridCol w:w="779"/>
        <w:gridCol w:w="779"/>
        <w:gridCol w:w="779"/>
        <w:gridCol w:w="779"/>
        <w:gridCol w:w="1417"/>
        <w:gridCol w:w="992"/>
        <w:gridCol w:w="993"/>
      </w:tblGrid>
      <w:tr w:rsidR="00B119E3" w:rsidRPr="0004220A" w14:paraId="35350AB1" w14:textId="77777777" w:rsidTr="000F052A">
        <w:trPr>
          <w:trHeight w:val="630"/>
        </w:trPr>
        <w:tc>
          <w:tcPr>
            <w:tcW w:w="851" w:type="dxa"/>
            <w:noWrap/>
            <w:hideMark/>
          </w:tcPr>
          <w:p w14:paraId="23272270" w14:textId="77777777" w:rsidR="00B119E3" w:rsidRPr="0004220A" w:rsidRDefault="00B119E3" w:rsidP="00B8245C">
            <w:pPr>
              <w:spacing w:line="360" w:lineRule="auto"/>
              <w:rPr>
                <w:rFonts w:ascii="Times New Roman" w:hAnsi="Times New Roman"/>
                <w:szCs w:val="24"/>
                <w:lang w:val="es-MX" w:eastAsia="es-MX"/>
              </w:rPr>
            </w:pPr>
          </w:p>
        </w:tc>
        <w:tc>
          <w:tcPr>
            <w:tcW w:w="8075" w:type="dxa"/>
            <w:gridSpan w:val="9"/>
            <w:hideMark/>
          </w:tcPr>
          <w:p w14:paraId="1B8FC25A" w14:textId="77777777" w:rsidR="00986563" w:rsidRPr="0004220A" w:rsidRDefault="00B119E3" w:rsidP="00B8245C">
            <w:pPr>
              <w:spacing w:line="360" w:lineRule="auto"/>
              <w:jc w:val="center"/>
              <w:rPr>
                <w:rFonts w:ascii="Times New Roman" w:hAnsi="Times New Roman"/>
                <w:szCs w:val="24"/>
                <w:lang w:val="es-MX" w:eastAsia="es-MX"/>
              </w:rPr>
            </w:pPr>
            <w:r w:rsidRPr="0004220A">
              <w:rPr>
                <w:rFonts w:ascii="Times New Roman" w:hAnsi="Times New Roman"/>
                <w:szCs w:val="24"/>
                <w:lang w:val="es-MX" w:eastAsia="es-MX"/>
              </w:rPr>
              <w:t>Mi expectativa es tener una promoción o cambio de puesto</w:t>
            </w:r>
          </w:p>
          <w:p w14:paraId="2F60F21D" w14:textId="14DDC9B4" w:rsidR="00B119E3" w:rsidRPr="0004220A" w:rsidRDefault="00B119E3" w:rsidP="00B8245C">
            <w:pPr>
              <w:spacing w:line="360" w:lineRule="auto"/>
              <w:jc w:val="center"/>
              <w:rPr>
                <w:rFonts w:ascii="Times New Roman" w:hAnsi="Times New Roman"/>
                <w:szCs w:val="24"/>
                <w:lang w:val="es-MX" w:eastAsia="es-MX"/>
              </w:rPr>
            </w:pPr>
            <w:r w:rsidRPr="0004220A">
              <w:rPr>
                <w:rFonts w:ascii="Times New Roman" w:hAnsi="Times New Roman"/>
                <w:szCs w:val="24"/>
                <w:lang w:val="es-MX" w:eastAsia="es-MX"/>
              </w:rPr>
              <w:t>al menos una vez por año</w:t>
            </w:r>
          </w:p>
        </w:tc>
      </w:tr>
      <w:tr w:rsidR="002E4AA8" w:rsidRPr="0004220A" w14:paraId="1C41803E" w14:textId="77777777" w:rsidTr="000F052A">
        <w:trPr>
          <w:trHeight w:val="345"/>
        </w:trPr>
        <w:tc>
          <w:tcPr>
            <w:tcW w:w="851" w:type="dxa"/>
            <w:hideMark/>
          </w:tcPr>
          <w:p w14:paraId="4EE7FF11"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Edad</w:t>
            </w:r>
          </w:p>
        </w:tc>
        <w:tc>
          <w:tcPr>
            <w:tcW w:w="778" w:type="dxa"/>
            <w:hideMark/>
          </w:tcPr>
          <w:p w14:paraId="3531160E"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w:t>
            </w:r>
          </w:p>
        </w:tc>
        <w:tc>
          <w:tcPr>
            <w:tcW w:w="779" w:type="dxa"/>
            <w:hideMark/>
          </w:tcPr>
          <w:p w14:paraId="3727D9A0"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w:t>
            </w:r>
          </w:p>
        </w:tc>
        <w:tc>
          <w:tcPr>
            <w:tcW w:w="779" w:type="dxa"/>
            <w:hideMark/>
          </w:tcPr>
          <w:p w14:paraId="0ED48DFE"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3</w:t>
            </w:r>
          </w:p>
        </w:tc>
        <w:tc>
          <w:tcPr>
            <w:tcW w:w="779" w:type="dxa"/>
            <w:hideMark/>
          </w:tcPr>
          <w:p w14:paraId="0B580BF7"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w:t>
            </w:r>
          </w:p>
        </w:tc>
        <w:tc>
          <w:tcPr>
            <w:tcW w:w="779" w:type="dxa"/>
            <w:hideMark/>
          </w:tcPr>
          <w:p w14:paraId="4BCFA92B"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w:t>
            </w:r>
          </w:p>
        </w:tc>
        <w:tc>
          <w:tcPr>
            <w:tcW w:w="779" w:type="dxa"/>
            <w:hideMark/>
          </w:tcPr>
          <w:p w14:paraId="7899B76D"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6</w:t>
            </w:r>
          </w:p>
        </w:tc>
        <w:tc>
          <w:tcPr>
            <w:tcW w:w="1417" w:type="dxa"/>
            <w:noWrap/>
            <w:hideMark/>
          </w:tcPr>
          <w:p w14:paraId="3C1EC483"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Generación</w:t>
            </w:r>
          </w:p>
        </w:tc>
        <w:tc>
          <w:tcPr>
            <w:tcW w:w="992" w:type="dxa"/>
            <w:noWrap/>
            <w:hideMark/>
          </w:tcPr>
          <w:p w14:paraId="2BD91B0F" w14:textId="77777777" w:rsidR="002E4AA8"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Likert</w:t>
            </w:r>
          </w:p>
          <w:p w14:paraId="0365AF6F" w14:textId="732D4C68"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 + 6</w:t>
            </w:r>
          </w:p>
        </w:tc>
        <w:tc>
          <w:tcPr>
            <w:tcW w:w="993" w:type="dxa"/>
            <w:noWrap/>
            <w:hideMark/>
          </w:tcPr>
          <w:p w14:paraId="62B7C967" w14:textId="77777777" w:rsidR="002E4AA8"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Likert</w:t>
            </w:r>
          </w:p>
          <w:p w14:paraId="6F07E0A1" w14:textId="3FB66303"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 a 6</w:t>
            </w:r>
          </w:p>
        </w:tc>
      </w:tr>
      <w:tr w:rsidR="002E4AA8" w:rsidRPr="0004220A" w14:paraId="1CEEB3F2" w14:textId="77777777" w:rsidTr="000F052A">
        <w:trPr>
          <w:trHeight w:val="330"/>
        </w:trPr>
        <w:tc>
          <w:tcPr>
            <w:tcW w:w="851" w:type="dxa"/>
            <w:hideMark/>
          </w:tcPr>
          <w:p w14:paraId="17E198D4" w14:textId="1E0A4930" w:rsidR="00B119E3" w:rsidRPr="0004220A" w:rsidRDefault="00F91251"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20 a 24</w:t>
            </w:r>
          </w:p>
        </w:tc>
        <w:tc>
          <w:tcPr>
            <w:tcW w:w="778" w:type="dxa"/>
            <w:hideMark/>
          </w:tcPr>
          <w:p w14:paraId="44B0A960" w14:textId="22A216DB"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0</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485E8FBB" w14:textId="2017BCEC"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0</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6EBCDA30" w14:textId="46858C1F"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15</w:t>
            </w:r>
            <w:r w:rsidR="007D55C3" w:rsidRPr="0004220A">
              <w:rPr>
                <w:rFonts w:ascii="Times New Roman" w:hAnsi="Times New Roman"/>
                <w:color w:val="000000"/>
                <w:szCs w:val="24"/>
                <w:lang w:val="es-MX" w:eastAsia="es-MX"/>
              </w:rPr>
              <w:t> </w:t>
            </w:r>
            <w:r w:rsidRPr="0004220A">
              <w:rPr>
                <w:rFonts w:ascii="Times New Roman" w:hAnsi="Times New Roman"/>
                <w:color w:val="000000"/>
                <w:szCs w:val="24"/>
                <w:lang w:val="es-MX" w:eastAsia="es-MX"/>
              </w:rPr>
              <w:t>%</w:t>
            </w:r>
          </w:p>
        </w:tc>
        <w:tc>
          <w:tcPr>
            <w:tcW w:w="779" w:type="dxa"/>
            <w:hideMark/>
          </w:tcPr>
          <w:p w14:paraId="5E0B5ACC" w14:textId="6B2899A4"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15</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74A72B95" w14:textId="394FEB11"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26</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4C3FED69" w14:textId="191AE212"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44</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1417" w:type="dxa"/>
            <w:noWrap/>
            <w:hideMark/>
          </w:tcPr>
          <w:p w14:paraId="4B83BFC4" w14:textId="4BE2742E" w:rsidR="00B119E3" w:rsidRPr="0004220A" w:rsidRDefault="002E4AA8" w:rsidP="00B8245C">
            <w:pPr>
              <w:spacing w:line="360" w:lineRule="auto"/>
              <w:jc w:val="center"/>
              <w:rPr>
                <w:rFonts w:ascii="Times New Roman" w:hAnsi="Times New Roman"/>
                <w:i/>
                <w:iCs/>
                <w:color w:val="000000"/>
                <w:szCs w:val="24"/>
                <w:lang w:val="es-MX" w:eastAsia="es-MX"/>
              </w:rPr>
            </w:pPr>
            <w:proofErr w:type="spellStart"/>
            <w:r w:rsidRPr="0004220A">
              <w:rPr>
                <w:rFonts w:ascii="Times New Roman" w:hAnsi="Times New Roman"/>
                <w:i/>
                <w:iCs/>
                <w:color w:val="000000"/>
                <w:szCs w:val="24"/>
                <w:lang w:val="es-MX" w:eastAsia="es-MX"/>
              </w:rPr>
              <w:t>Mille</w:t>
            </w:r>
            <w:r w:rsidR="00C61BBA" w:rsidRPr="0004220A">
              <w:rPr>
                <w:rFonts w:ascii="Times New Roman" w:hAnsi="Times New Roman"/>
                <w:i/>
                <w:iCs/>
                <w:color w:val="000000"/>
                <w:szCs w:val="24"/>
                <w:lang w:val="es-MX" w:eastAsia="es-MX"/>
              </w:rPr>
              <w:t>n</w:t>
            </w:r>
            <w:r w:rsidRPr="0004220A">
              <w:rPr>
                <w:rFonts w:ascii="Times New Roman" w:hAnsi="Times New Roman"/>
                <w:i/>
                <w:iCs/>
                <w:color w:val="000000"/>
                <w:szCs w:val="24"/>
                <w:lang w:val="es-MX" w:eastAsia="es-MX"/>
              </w:rPr>
              <w:t>nials</w:t>
            </w:r>
            <w:proofErr w:type="spellEnd"/>
          </w:p>
        </w:tc>
        <w:tc>
          <w:tcPr>
            <w:tcW w:w="992" w:type="dxa"/>
            <w:noWrap/>
            <w:hideMark/>
          </w:tcPr>
          <w:p w14:paraId="1860AE41" w14:textId="2D2F898E"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70</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993" w:type="dxa"/>
            <w:noWrap/>
            <w:hideMark/>
          </w:tcPr>
          <w:p w14:paraId="5009A43E" w14:textId="5777F112"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85</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r>
      <w:tr w:rsidR="002E4AA8" w:rsidRPr="0004220A" w14:paraId="550A6246" w14:textId="77777777" w:rsidTr="000F052A">
        <w:trPr>
          <w:trHeight w:val="330"/>
        </w:trPr>
        <w:tc>
          <w:tcPr>
            <w:tcW w:w="851" w:type="dxa"/>
            <w:hideMark/>
          </w:tcPr>
          <w:p w14:paraId="0C7A0117" w14:textId="3D373089" w:rsidR="00B119E3" w:rsidRPr="0004220A" w:rsidRDefault="00F91251"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25 a 29</w:t>
            </w:r>
          </w:p>
        </w:tc>
        <w:tc>
          <w:tcPr>
            <w:tcW w:w="778" w:type="dxa"/>
            <w:hideMark/>
          </w:tcPr>
          <w:p w14:paraId="3F888F58" w14:textId="4FA69F3D"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74F00173" w14:textId="183A932C"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36749ADB" w14:textId="42B15095"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6</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326583A0" w14:textId="3C1E9A23"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21</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7B775036" w14:textId="3258E07C"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23</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2B4D2593" w14:textId="4D2FEEE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41</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1417" w:type="dxa"/>
            <w:noWrap/>
            <w:hideMark/>
          </w:tcPr>
          <w:p w14:paraId="49A738EA" w14:textId="021EF27E" w:rsidR="00B119E3" w:rsidRPr="0004220A" w:rsidRDefault="002E4AA8" w:rsidP="00B8245C">
            <w:pPr>
              <w:spacing w:line="360" w:lineRule="auto"/>
              <w:jc w:val="center"/>
              <w:rPr>
                <w:rFonts w:ascii="Times New Roman" w:hAnsi="Times New Roman"/>
                <w:i/>
                <w:iCs/>
                <w:color w:val="000000"/>
                <w:szCs w:val="24"/>
                <w:lang w:val="es-MX" w:eastAsia="es-MX"/>
              </w:rPr>
            </w:pPr>
            <w:proofErr w:type="spellStart"/>
            <w:r w:rsidRPr="0004220A">
              <w:rPr>
                <w:rFonts w:ascii="Times New Roman" w:hAnsi="Times New Roman"/>
                <w:i/>
                <w:iCs/>
                <w:color w:val="000000"/>
                <w:szCs w:val="24"/>
                <w:lang w:val="es-MX" w:eastAsia="es-MX"/>
              </w:rPr>
              <w:t>Millen</w:t>
            </w:r>
            <w:r w:rsidR="00C61BBA" w:rsidRPr="0004220A">
              <w:rPr>
                <w:rFonts w:ascii="Times New Roman" w:hAnsi="Times New Roman"/>
                <w:i/>
                <w:iCs/>
                <w:color w:val="000000"/>
                <w:szCs w:val="24"/>
                <w:lang w:val="es-MX" w:eastAsia="es-MX"/>
              </w:rPr>
              <w:t>n</w:t>
            </w:r>
            <w:r w:rsidRPr="0004220A">
              <w:rPr>
                <w:rFonts w:ascii="Times New Roman" w:hAnsi="Times New Roman"/>
                <w:i/>
                <w:iCs/>
                <w:color w:val="000000"/>
                <w:szCs w:val="24"/>
                <w:lang w:val="es-MX" w:eastAsia="es-MX"/>
              </w:rPr>
              <w:t>ials</w:t>
            </w:r>
            <w:proofErr w:type="spellEnd"/>
          </w:p>
        </w:tc>
        <w:tc>
          <w:tcPr>
            <w:tcW w:w="992" w:type="dxa"/>
            <w:noWrap/>
            <w:hideMark/>
          </w:tcPr>
          <w:p w14:paraId="2F3F51E9" w14:textId="70900E19"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64</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993" w:type="dxa"/>
            <w:noWrap/>
            <w:hideMark/>
          </w:tcPr>
          <w:p w14:paraId="2B361683" w14:textId="5ABE23BE"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85</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r>
      <w:tr w:rsidR="002E4AA8" w:rsidRPr="0004220A" w14:paraId="2300F333" w14:textId="77777777" w:rsidTr="000F052A">
        <w:trPr>
          <w:trHeight w:val="330"/>
        </w:trPr>
        <w:tc>
          <w:tcPr>
            <w:tcW w:w="851" w:type="dxa"/>
            <w:hideMark/>
          </w:tcPr>
          <w:p w14:paraId="0A690A99" w14:textId="7A9BEA15" w:rsidR="00B119E3" w:rsidRPr="0004220A" w:rsidRDefault="00F91251"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30 a 34</w:t>
            </w:r>
          </w:p>
        </w:tc>
        <w:tc>
          <w:tcPr>
            <w:tcW w:w="778" w:type="dxa"/>
            <w:hideMark/>
          </w:tcPr>
          <w:p w14:paraId="7AC84A06" w14:textId="77C2A1A3"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70CCBC17" w14:textId="211A9521"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10</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7958BE8E" w14:textId="33801D3C"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10</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5C9345B2" w14:textId="79C5338F"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14</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18E59E19" w14:textId="12B5B808"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25</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3BEEF628" w14:textId="3E82954A"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37</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1417" w:type="dxa"/>
            <w:noWrap/>
            <w:hideMark/>
          </w:tcPr>
          <w:p w14:paraId="59662489" w14:textId="432A8254" w:rsidR="00B119E3" w:rsidRPr="0004220A" w:rsidRDefault="002E4AA8" w:rsidP="00B8245C">
            <w:pPr>
              <w:spacing w:line="360" w:lineRule="auto"/>
              <w:jc w:val="center"/>
              <w:rPr>
                <w:rFonts w:ascii="Times New Roman" w:hAnsi="Times New Roman"/>
                <w:i/>
                <w:iCs/>
                <w:color w:val="000000"/>
                <w:szCs w:val="24"/>
                <w:lang w:val="es-MX" w:eastAsia="es-MX"/>
              </w:rPr>
            </w:pPr>
            <w:proofErr w:type="spellStart"/>
            <w:r w:rsidRPr="0004220A">
              <w:rPr>
                <w:rFonts w:ascii="Times New Roman" w:hAnsi="Times New Roman"/>
                <w:i/>
                <w:iCs/>
                <w:color w:val="000000"/>
                <w:szCs w:val="24"/>
                <w:lang w:val="es-MX" w:eastAsia="es-MX"/>
              </w:rPr>
              <w:t>Mille</w:t>
            </w:r>
            <w:r w:rsidR="00C61BBA" w:rsidRPr="0004220A">
              <w:rPr>
                <w:rFonts w:ascii="Times New Roman" w:hAnsi="Times New Roman"/>
                <w:i/>
                <w:iCs/>
                <w:color w:val="000000"/>
                <w:szCs w:val="24"/>
                <w:lang w:val="es-MX" w:eastAsia="es-MX"/>
              </w:rPr>
              <w:t>n</w:t>
            </w:r>
            <w:r w:rsidRPr="0004220A">
              <w:rPr>
                <w:rFonts w:ascii="Times New Roman" w:hAnsi="Times New Roman"/>
                <w:i/>
                <w:iCs/>
                <w:color w:val="000000"/>
                <w:szCs w:val="24"/>
                <w:lang w:val="es-MX" w:eastAsia="es-MX"/>
              </w:rPr>
              <w:t>nials</w:t>
            </w:r>
            <w:proofErr w:type="spellEnd"/>
          </w:p>
        </w:tc>
        <w:tc>
          <w:tcPr>
            <w:tcW w:w="992" w:type="dxa"/>
            <w:noWrap/>
            <w:hideMark/>
          </w:tcPr>
          <w:p w14:paraId="3E948AF7" w14:textId="47B280EF"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62</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993" w:type="dxa"/>
            <w:noWrap/>
            <w:hideMark/>
          </w:tcPr>
          <w:p w14:paraId="63A3EE7C" w14:textId="2A439581"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76</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r>
      <w:tr w:rsidR="002E4AA8" w:rsidRPr="0004220A" w14:paraId="389749B5" w14:textId="77777777" w:rsidTr="000F052A">
        <w:trPr>
          <w:trHeight w:val="330"/>
        </w:trPr>
        <w:tc>
          <w:tcPr>
            <w:tcW w:w="851" w:type="dxa"/>
            <w:hideMark/>
          </w:tcPr>
          <w:p w14:paraId="767EB16F" w14:textId="05FDC7D3" w:rsidR="00B119E3" w:rsidRPr="0004220A" w:rsidRDefault="00F91251"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35 a 39</w:t>
            </w:r>
          </w:p>
        </w:tc>
        <w:tc>
          <w:tcPr>
            <w:tcW w:w="778" w:type="dxa"/>
            <w:hideMark/>
          </w:tcPr>
          <w:p w14:paraId="7569DB38" w14:textId="5695F780"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3</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790BE2C2" w14:textId="2CBA8EF6"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6</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58073093" w14:textId="4F80E758"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14</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26DF5A3C" w14:textId="6FE49E59"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23</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619579AD" w14:textId="0C2D9D25"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11</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3E69BF6F" w14:textId="66828F6C"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43</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1417" w:type="dxa"/>
            <w:noWrap/>
            <w:hideMark/>
          </w:tcPr>
          <w:p w14:paraId="79E1DA24" w14:textId="282C82CF" w:rsidR="00B119E3" w:rsidRPr="0004220A" w:rsidRDefault="002E4AA8" w:rsidP="00B8245C">
            <w:pPr>
              <w:spacing w:line="360" w:lineRule="auto"/>
              <w:jc w:val="center"/>
              <w:rPr>
                <w:rFonts w:ascii="Times New Roman" w:hAnsi="Times New Roman"/>
                <w:i/>
                <w:iCs/>
                <w:color w:val="000000"/>
                <w:szCs w:val="24"/>
                <w:lang w:val="es-MX" w:eastAsia="es-MX"/>
              </w:rPr>
            </w:pPr>
            <w:proofErr w:type="spellStart"/>
            <w:r w:rsidRPr="0004220A">
              <w:rPr>
                <w:rFonts w:ascii="Times New Roman" w:hAnsi="Times New Roman"/>
                <w:i/>
                <w:iCs/>
                <w:color w:val="000000"/>
                <w:szCs w:val="24"/>
                <w:lang w:val="es-MX" w:eastAsia="es-MX"/>
              </w:rPr>
              <w:t>Mille</w:t>
            </w:r>
            <w:r w:rsidR="00C61BBA" w:rsidRPr="0004220A">
              <w:rPr>
                <w:rFonts w:ascii="Times New Roman" w:hAnsi="Times New Roman"/>
                <w:i/>
                <w:iCs/>
                <w:color w:val="000000"/>
                <w:szCs w:val="24"/>
                <w:lang w:val="es-MX" w:eastAsia="es-MX"/>
              </w:rPr>
              <w:t>n</w:t>
            </w:r>
            <w:r w:rsidRPr="0004220A">
              <w:rPr>
                <w:rFonts w:ascii="Times New Roman" w:hAnsi="Times New Roman"/>
                <w:i/>
                <w:iCs/>
                <w:color w:val="000000"/>
                <w:szCs w:val="24"/>
                <w:lang w:val="es-MX" w:eastAsia="es-MX"/>
              </w:rPr>
              <w:t>nials</w:t>
            </w:r>
            <w:proofErr w:type="spellEnd"/>
          </w:p>
        </w:tc>
        <w:tc>
          <w:tcPr>
            <w:tcW w:w="992" w:type="dxa"/>
            <w:noWrap/>
            <w:hideMark/>
          </w:tcPr>
          <w:p w14:paraId="687A8898" w14:textId="405668CA"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54</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993" w:type="dxa"/>
            <w:noWrap/>
            <w:hideMark/>
          </w:tcPr>
          <w:p w14:paraId="3FD71040" w14:textId="71953B11"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77</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r>
      <w:tr w:rsidR="002E4AA8" w:rsidRPr="0004220A" w14:paraId="7C6A2277" w14:textId="77777777" w:rsidTr="000F052A">
        <w:trPr>
          <w:trHeight w:val="330"/>
        </w:trPr>
        <w:tc>
          <w:tcPr>
            <w:tcW w:w="851" w:type="dxa"/>
            <w:hideMark/>
          </w:tcPr>
          <w:p w14:paraId="1EF37228" w14:textId="5F3CC378" w:rsidR="00B119E3" w:rsidRPr="0004220A" w:rsidRDefault="00F91251"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40 a 44</w:t>
            </w:r>
          </w:p>
        </w:tc>
        <w:tc>
          <w:tcPr>
            <w:tcW w:w="778" w:type="dxa"/>
            <w:hideMark/>
          </w:tcPr>
          <w:p w14:paraId="7C6F345B" w14:textId="00044273"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15</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5138805E" w14:textId="07C7F275"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7FA172FB" w14:textId="4DDA4F9B"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8</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6FC50968" w14:textId="10992954"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23</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7506CF4B"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25%</w:t>
            </w:r>
          </w:p>
        </w:tc>
        <w:tc>
          <w:tcPr>
            <w:tcW w:w="779" w:type="dxa"/>
            <w:hideMark/>
          </w:tcPr>
          <w:p w14:paraId="214B5B78" w14:textId="0B240156"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27</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1417" w:type="dxa"/>
            <w:noWrap/>
            <w:hideMark/>
          </w:tcPr>
          <w:p w14:paraId="6300E1BC" w14:textId="77777777" w:rsidR="00B119E3" w:rsidRPr="0004220A" w:rsidRDefault="00B119E3" w:rsidP="00B8245C">
            <w:pPr>
              <w:spacing w:line="360" w:lineRule="auto"/>
              <w:jc w:val="center"/>
              <w:rPr>
                <w:rFonts w:ascii="Times New Roman" w:hAnsi="Times New Roman"/>
                <w:i/>
                <w:iCs/>
                <w:color w:val="000000"/>
                <w:szCs w:val="24"/>
                <w:lang w:val="es-MX" w:eastAsia="es-MX"/>
              </w:rPr>
            </w:pPr>
            <w:r w:rsidRPr="0004220A">
              <w:rPr>
                <w:rFonts w:ascii="Times New Roman" w:hAnsi="Times New Roman"/>
                <w:i/>
                <w:iCs/>
                <w:color w:val="000000"/>
                <w:szCs w:val="24"/>
                <w:lang w:val="es-MX" w:eastAsia="es-MX"/>
              </w:rPr>
              <w:t>Gen X</w:t>
            </w:r>
          </w:p>
        </w:tc>
        <w:tc>
          <w:tcPr>
            <w:tcW w:w="992" w:type="dxa"/>
            <w:noWrap/>
            <w:hideMark/>
          </w:tcPr>
          <w:p w14:paraId="33E0CCA7" w14:textId="5EAEDAEF"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52</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993" w:type="dxa"/>
            <w:noWrap/>
            <w:hideMark/>
          </w:tcPr>
          <w:p w14:paraId="5217F6F6" w14:textId="0498A2AD"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75</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r>
      <w:tr w:rsidR="002E4AA8" w:rsidRPr="0004220A" w14:paraId="0516227E" w14:textId="77777777" w:rsidTr="000F052A">
        <w:trPr>
          <w:trHeight w:val="330"/>
        </w:trPr>
        <w:tc>
          <w:tcPr>
            <w:tcW w:w="851" w:type="dxa"/>
            <w:hideMark/>
          </w:tcPr>
          <w:p w14:paraId="0EB92D0A" w14:textId="5FE20D5B" w:rsidR="00B119E3" w:rsidRPr="0004220A" w:rsidRDefault="00F91251"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45 a 49</w:t>
            </w:r>
          </w:p>
        </w:tc>
        <w:tc>
          <w:tcPr>
            <w:tcW w:w="778" w:type="dxa"/>
            <w:hideMark/>
          </w:tcPr>
          <w:p w14:paraId="71018B35" w14:textId="63FE66B0"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11</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63466165" w14:textId="7097BF40"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12</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1E134453" w14:textId="19267B98"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21</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6430D574" w14:textId="6DF60F73"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12</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4079B0E9" w14:textId="75954473"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21</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779" w:type="dxa"/>
            <w:hideMark/>
          </w:tcPr>
          <w:p w14:paraId="1784B875" w14:textId="3CBF86B8"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23</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1417" w:type="dxa"/>
            <w:noWrap/>
            <w:hideMark/>
          </w:tcPr>
          <w:p w14:paraId="59A523DD" w14:textId="77777777" w:rsidR="00B119E3" w:rsidRPr="0004220A" w:rsidRDefault="00B119E3" w:rsidP="00B8245C">
            <w:pPr>
              <w:spacing w:line="360" w:lineRule="auto"/>
              <w:jc w:val="center"/>
              <w:rPr>
                <w:rFonts w:ascii="Times New Roman" w:hAnsi="Times New Roman"/>
                <w:i/>
                <w:iCs/>
                <w:color w:val="000000"/>
                <w:szCs w:val="24"/>
                <w:lang w:val="es-MX" w:eastAsia="es-MX"/>
              </w:rPr>
            </w:pPr>
            <w:r w:rsidRPr="0004220A">
              <w:rPr>
                <w:rFonts w:ascii="Times New Roman" w:hAnsi="Times New Roman"/>
                <w:i/>
                <w:iCs/>
                <w:color w:val="000000"/>
                <w:szCs w:val="24"/>
                <w:lang w:val="es-MX" w:eastAsia="es-MX"/>
              </w:rPr>
              <w:t>Gen X</w:t>
            </w:r>
          </w:p>
        </w:tc>
        <w:tc>
          <w:tcPr>
            <w:tcW w:w="992" w:type="dxa"/>
            <w:noWrap/>
            <w:hideMark/>
          </w:tcPr>
          <w:p w14:paraId="2F5DBA71" w14:textId="0FE8022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44</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993" w:type="dxa"/>
            <w:noWrap/>
            <w:hideMark/>
          </w:tcPr>
          <w:p w14:paraId="39C63CC5" w14:textId="0A975A4B"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56</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r>
      <w:tr w:rsidR="002E4AA8" w:rsidRPr="0004220A" w14:paraId="39E90789" w14:textId="77777777" w:rsidTr="000F052A">
        <w:trPr>
          <w:trHeight w:val="330"/>
        </w:trPr>
        <w:tc>
          <w:tcPr>
            <w:tcW w:w="851" w:type="dxa"/>
            <w:hideMark/>
          </w:tcPr>
          <w:p w14:paraId="3D35F5D8" w14:textId="5B18D6FA" w:rsidR="00B119E3" w:rsidRPr="0004220A" w:rsidRDefault="00F91251"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50 a 54</w:t>
            </w:r>
          </w:p>
        </w:tc>
        <w:tc>
          <w:tcPr>
            <w:tcW w:w="778" w:type="dxa"/>
            <w:hideMark/>
          </w:tcPr>
          <w:p w14:paraId="5A25308A"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14%</w:t>
            </w:r>
          </w:p>
        </w:tc>
        <w:tc>
          <w:tcPr>
            <w:tcW w:w="779" w:type="dxa"/>
            <w:hideMark/>
          </w:tcPr>
          <w:p w14:paraId="5FC40C80"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3%</w:t>
            </w:r>
          </w:p>
        </w:tc>
        <w:tc>
          <w:tcPr>
            <w:tcW w:w="779" w:type="dxa"/>
            <w:hideMark/>
          </w:tcPr>
          <w:p w14:paraId="7F2079B1"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14%</w:t>
            </w:r>
          </w:p>
        </w:tc>
        <w:tc>
          <w:tcPr>
            <w:tcW w:w="779" w:type="dxa"/>
            <w:hideMark/>
          </w:tcPr>
          <w:p w14:paraId="1BE96A6C"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21%</w:t>
            </w:r>
          </w:p>
        </w:tc>
        <w:tc>
          <w:tcPr>
            <w:tcW w:w="779" w:type="dxa"/>
            <w:hideMark/>
          </w:tcPr>
          <w:p w14:paraId="64A47318"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24%</w:t>
            </w:r>
          </w:p>
        </w:tc>
        <w:tc>
          <w:tcPr>
            <w:tcW w:w="779" w:type="dxa"/>
            <w:hideMark/>
          </w:tcPr>
          <w:p w14:paraId="13E052F6"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24%</w:t>
            </w:r>
          </w:p>
        </w:tc>
        <w:tc>
          <w:tcPr>
            <w:tcW w:w="1417" w:type="dxa"/>
            <w:noWrap/>
            <w:hideMark/>
          </w:tcPr>
          <w:p w14:paraId="1FDB68C8" w14:textId="77777777" w:rsidR="00B119E3" w:rsidRPr="0004220A" w:rsidRDefault="00B119E3" w:rsidP="00B8245C">
            <w:pPr>
              <w:spacing w:line="360" w:lineRule="auto"/>
              <w:jc w:val="center"/>
              <w:rPr>
                <w:rFonts w:ascii="Times New Roman" w:hAnsi="Times New Roman"/>
                <w:i/>
                <w:iCs/>
                <w:color w:val="000000"/>
                <w:szCs w:val="24"/>
                <w:lang w:val="es-MX" w:eastAsia="es-MX"/>
              </w:rPr>
            </w:pPr>
            <w:r w:rsidRPr="0004220A">
              <w:rPr>
                <w:rFonts w:ascii="Times New Roman" w:hAnsi="Times New Roman"/>
                <w:i/>
                <w:iCs/>
                <w:color w:val="000000"/>
                <w:szCs w:val="24"/>
                <w:lang w:val="es-MX" w:eastAsia="es-MX"/>
              </w:rPr>
              <w:t>Gen X</w:t>
            </w:r>
          </w:p>
        </w:tc>
        <w:tc>
          <w:tcPr>
            <w:tcW w:w="992" w:type="dxa"/>
            <w:noWrap/>
            <w:hideMark/>
          </w:tcPr>
          <w:p w14:paraId="3F4F8A16" w14:textId="7E390254"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48</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993" w:type="dxa"/>
            <w:noWrap/>
            <w:hideMark/>
          </w:tcPr>
          <w:p w14:paraId="69714821" w14:textId="3D95D28A"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69</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r>
      <w:tr w:rsidR="002E4AA8" w:rsidRPr="0004220A" w14:paraId="5E96AB36" w14:textId="77777777" w:rsidTr="000F052A">
        <w:trPr>
          <w:trHeight w:val="330"/>
        </w:trPr>
        <w:tc>
          <w:tcPr>
            <w:tcW w:w="851" w:type="dxa"/>
            <w:hideMark/>
          </w:tcPr>
          <w:p w14:paraId="3BD2DBAD" w14:textId="338DA842" w:rsidR="00B119E3" w:rsidRPr="0004220A" w:rsidRDefault="00F91251"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55 a 60</w:t>
            </w:r>
          </w:p>
        </w:tc>
        <w:tc>
          <w:tcPr>
            <w:tcW w:w="778" w:type="dxa"/>
            <w:hideMark/>
          </w:tcPr>
          <w:p w14:paraId="23424B93"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6%</w:t>
            </w:r>
          </w:p>
        </w:tc>
        <w:tc>
          <w:tcPr>
            <w:tcW w:w="779" w:type="dxa"/>
            <w:hideMark/>
          </w:tcPr>
          <w:p w14:paraId="415A0412"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13%</w:t>
            </w:r>
          </w:p>
        </w:tc>
        <w:tc>
          <w:tcPr>
            <w:tcW w:w="779" w:type="dxa"/>
            <w:hideMark/>
          </w:tcPr>
          <w:p w14:paraId="355AECD3"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0%</w:t>
            </w:r>
          </w:p>
        </w:tc>
        <w:tc>
          <w:tcPr>
            <w:tcW w:w="779" w:type="dxa"/>
            <w:hideMark/>
          </w:tcPr>
          <w:p w14:paraId="7C3C1CA9"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6%</w:t>
            </w:r>
          </w:p>
        </w:tc>
        <w:tc>
          <w:tcPr>
            <w:tcW w:w="779" w:type="dxa"/>
            <w:hideMark/>
          </w:tcPr>
          <w:p w14:paraId="29248093"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25%</w:t>
            </w:r>
          </w:p>
        </w:tc>
        <w:tc>
          <w:tcPr>
            <w:tcW w:w="779" w:type="dxa"/>
            <w:hideMark/>
          </w:tcPr>
          <w:p w14:paraId="78654092" w14:textId="77777777"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50%</w:t>
            </w:r>
          </w:p>
        </w:tc>
        <w:tc>
          <w:tcPr>
            <w:tcW w:w="1417" w:type="dxa"/>
            <w:noWrap/>
            <w:hideMark/>
          </w:tcPr>
          <w:p w14:paraId="5F6B1194" w14:textId="1F642899" w:rsidR="00B119E3" w:rsidRPr="0004220A" w:rsidRDefault="00B119E3" w:rsidP="00B8245C">
            <w:pPr>
              <w:spacing w:line="360" w:lineRule="auto"/>
              <w:jc w:val="center"/>
              <w:rPr>
                <w:rFonts w:ascii="Times New Roman" w:hAnsi="Times New Roman"/>
                <w:i/>
                <w:iCs/>
                <w:color w:val="000000"/>
                <w:szCs w:val="24"/>
                <w:lang w:val="es-MX" w:eastAsia="es-MX"/>
              </w:rPr>
            </w:pPr>
            <w:r w:rsidRPr="0004220A">
              <w:rPr>
                <w:rFonts w:ascii="Times New Roman" w:hAnsi="Times New Roman"/>
                <w:i/>
                <w:iCs/>
                <w:color w:val="000000"/>
                <w:szCs w:val="24"/>
                <w:lang w:val="es-MX" w:eastAsia="es-MX"/>
              </w:rPr>
              <w:t xml:space="preserve">Baby </w:t>
            </w:r>
            <w:r w:rsidR="007D55C3" w:rsidRPr="0004220A">
              <w:rPr>
                <w:rFonts w:ascii="Times New Roman" w:hAnsi="Times New Roman"/>
                <w:i/>
                <w:iCs/>
                <w:color w:val="000000"/>
                <w:szCs w:val="24"/>
                <w:lang w:val="es-MX" w:eastAsia="es-MX"/>
              </w:rPr>
              <w:t>b</w:t>
            </w:r>
            <w:r w:rsidR="002E4AA8" w:rsidRPr="0004220A">
              <w:rPr>
                <w:rFonts w:ascii="Times New Roman" w:hAnsi="Times New Roman"/>
                <w:i/>
                <w:iCs/>
                <w:color w:val="000000"/>
                <w:szCs w:val="24"/>
                <w:lang w:val="es-MX" w:eastAsia="es-MX"/>
              </w:rPr>
              <w:t>oomers</w:t>
            </w:r>
          </w:p>
        </w:tc>
        <w:tc>
          <w:tcPr>
            <w:tcW w:w="992" w:type="dxa"/>
            <w:noWrap/>
            <w:hideMark/>
          </w:tcPr>
          <w:p w14:paraId="298E5460" w14:textId="2A73BE23"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75</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c>
          <w:tcPr>
            <w:tcW w:w="993" w:type="dxa"/>
            <w:noWrap/>
            <w:hideMark/>
          </w:tcPr>
          <w:p w14:paraId="5447B925" w14:textId="437025BE" w:rsidR="00B119E3" w:rsidRPr="0004220A" w:rsidRDefault="00B119E3"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81</w:t>
            </w:r>
            <w:r w:rsidR="007D55C3" w:rsidRPr="0004220A">
              <w:rPr>
                <w:rFonts w:ascii="Times New Roman" w:hAnsi="Times New Roman"/>
                <w:color w:val="000000"/>
                <w:szCs w:val="24"/>
                <w:lang w:val="es-MX" w:eastAsia="es-MX"/>
              </w:rPr>
              <w:t xml:space="preserve"> </w:t>
            </w:r>
            <w:r w:rsidRPr="0004220A">
              <w:rPr>
                <w:rFonts w:ascii="Times New Roman" w:hAnsi="Times New Roman"/>
                <w:color w:val="000000"/>
                <w:szCs w:val="24"/>
                <w:lang w:val="es-MX" w:eastAsia="es-MX"/>
              </w:rPr>
              <w:t>%</w:t>
            </w:r>
          </w:p>
        </w:tc>
      </w:tr>
    </w:tbl>
    <w:p w14:paraId="06B7D826" w14:textId="60762B74" w:rsidR="00BD6971" w:rsidRPr="00E34A33" w:rsidRDefault="00BD6971" w:rsidP="00BD6971">
      <w:pPr>
        <w:spacing w:line="360" w:lineRule="auto"/>
        <w:jc w:val="center"/>
        <w:rPr>
          <w:rFonts w:ascii="Times New Roman" w:hAnsi="Times New Roman"/>
          <w:color w:val="000000" w:themeColor="text1"/>
          <w:lang w:val="es-MX"/>
        </w:rPr>
      </w:pPr>
      <w:r>
        <w:rPr>
          <w:rFonts w:ascii="Times New Roman" w:hAnsi="Times New Roman"/>
          <w:color w:val="000000" w:themeColor="text1"/>
          <w:lang w:val="es-MX"/>
        </w:rPr>
        <w:t>Fuente: Elaboración propia</w:t>
      </w:r>
    </w:p>
    <w:p w14:paraId="75FF9687" w14:textId="77777777" w:rsidR="00557B57" w:rsidRPr="00E34A33" w:rsidRDefault="00557B57" w:rsidP="000F052A">
      <w:pPr>
        <w:spacing w:line="360" w:lineRule="auto"/>
        <w:ind w:right="630"/>
        <w:jc w:val="center"/>
        <w:rPr>
          <w:rFonts w:ascii="Times New Roman" w:hAnsi="Times New Roman"/>
          <w:i/>
          <w:iCs/>
          <w:color w:val="000000" w:themeColor="text1"/>
          <w:lang w:val="es-MX"/>
        </w:rPr>
      </w:pPr>
    </w:p>
    <w:p w14:paraId="0F2305C7" w14:textId="7D76C761" w:rsidR="00201D3E" w:rsidRPr="00E34A33" w:rsidRDefault="00201D3E" w:rsidP="0004220A">
      <w:pPr>
        <w:spacing w:line="360" w:lineRule="auto"/>
        <w:jc w:val="center"/>
        <w:rPr>
          <w:rFonts w:ascii="Times New Roman" w:hAnsi="Times New Roman"/>
          <w:b/>
          <w:bCs/>
          <w:color w:val="000000" w:themeColor="text1"/>
          <w:sz w:val="28"/>
          <w:szCs w:val="22"/>
          <w:lang w:val="es-MX"/>
        </w:rPr>
      </w:pPr>
      <w:r w:rsidRPr="00E34A33">
        <w:rPr>
          <w:rFonts w:ascii="Times New Roman" w:hAnsi="Times New Roman"/>
          <w:b/>
          <w:bCs/>
          <w:color w:val="000000" w:themeColor="text1"/>
          <w:sz w:val="28"/>
          <w:szCs w:val="22"/>
          <w:lang w:val="es-MX"/>
        </w:rPr>
        <w:t xml:space="preserve">Ser </w:t>
      </w:r>
      <w:r w:rsidR="00BD6971">
        <w:rPr>
          <w:rFonts w:ascii="Times New Roman" w:hAnsi="Times New Roman"/>
          <w:b/>
          <w:bCs/>
          <w:color w:val="000000" w:themeColor="text1"/>
          <w:sz w:val="28"/>
          <w:szCs w:val="22"/>
          <w:lang w:val="es-MX"/>
        </w:rPr>
        <w:t>e</w:t>
      </w:r>
      <w:r w:rsidR="00BD6971" w:rsidRPr="00E34A33">
        <w:rPr>
          <w:rFonts w:ascii="Times New Roman" w:hAnsi="Times New Roman"/>
          <w:b/>
          <w:bCs/>
          <w:color w:val="000000" w:themeColor="text1"/>
          <w:sz w:val="28"/>
          <w:szCs w:val="22"/>
          <w:lang w:val="es-MX"/>
        </w:rPr>
        <w:t xml:space="preserve">mpleado </w:t>
      </w:r>
      <w:r w:rsidRPr="00E34A33">
        <w:rPr>
          <w:rFonts w:ascii="Times New Roman" w:hAnsi="Times New Roman"/>
          <w:b/>
          <w:bCs/>
          <w:color w:val="000000" w:themeColor="text1"/>
          <w:sz w:val="28"/>
          <w:szCs w:val="22"/>
          <w:lang w:val="es-MX"/>
        </w:rPr>
        <w:t xml:space="preserve">o </w:t>
      </w:r>
      <w:r w:rsidR="00BD6971">
        <w:rPr>
          <w:rFonts w:ascii="Times New Roman" w:hAnsi="Times New Roman"/>
          <w:b/>
          <w:bCs/>
          <w:color w:val="000000" w:themeColor="text1"/>
          <w:sz w:val="28"/>
          <w:szCs w:val="22"/>
          <w:lang w:val="es-MX"/>
        </w:rPr>
        <w:t>e</w:t>
      </w:r>
      <w:r w:rsidR="00BD6971" w:rsidRPr="00E34A33">
        <w:rPr>
          <w:rFonts w:ascii="Times New Roman" w:hAnsi="Times New Roman"/>
          <w:b/>
          <w:bCs/>
          <w:color w:val="000000" w:themeColor="text1"/>
          <w:sz w:val="28"/>
          <w:szCs w:val="22"/>
          <w:lang w:val="es-MX"/>
        </w:rPr>
        <w:t>mpresario</w:t>
      </w:r>
    </w:p>
    <w:p w14:paraId="67D074A9" w14:textId="79093410" w:rsidR="005A37D0" w:rsidRPr="00E34A33" w:rsidRDefault="00201D3E" w:rsidP="00B8245C">
      <w:pPr>
        <w:spacing w:line="360" w:lineRule="auto"/>
        <w:rPr>
          <w:rFonts w:ascii="Times New Roman" w:hAnsi="Times New Roman"/>
          <w:color w:val="000000" w:themeColor="text1"/>
          <w:lang w:val="es-MX"/>
        </w:rPr>
      </w:pPr>
      <w:r w:rsidRPr="00E34A33">
        <w:rPr>
          <w:rFonts w:ascii="Times New Roman" w:hAnsi="Times New Roman"/>
          <w:b/>
          <w:bCs/>
          <w:color w:val="000000" w:themeColor="text1"/>
          <w:lang w:val="es-MX"/>
        </w:rPr>
        <w:tab/>
      </w:r>
      <w:r w:rsidR="004841B2" w:rsidRPr="00E34A33">
        <w:rPr>
          <w:rFonts w:ascii="Times New Roman" w:hAnsi="Times New Roman"/>
          <w:color w:val="000000" w:themeColor="text1"/>
          <w:lang w:val="es-MX"/>
        </w:rPr>
        <w:t>El cuarto factor por incluir</w:t>
      </w:r>
      <w:r w:rsidR="000B63AE" w:rsidRPr="00E34A33">
        <w:rPr>
          <w:rFonts w:ascii="Times New Roman" w:hAnsi="Times New Roman"/>
          <w:color w:val="000000" w:themeColor="text1"/>
          <w:lang w:val="es-MX"/>
        </w:rPr>
        <w:t xml:space="preserve"> en este artículo es</w:t>
      </w:r>
      <w:r w:rsidR="005A37D0" w:rsidRPr="00E34A33">
        <w:rPr>
          <w:rFonts w:ascii="Times New Roman" w:hAnsi="Times New Roman"/>
          <w:color w:val="000000" w:themeColor="text1"/>
          <w:lang w:val="es-MX"/>
        </w:rPr>
        <w:t xml:space="preserve"> la pregunta sobre el interés de seguir siendo empleado o volverse un empresario</w:t>
      </w:r>
      <w:r w:rsidR="00F13145">
        <w:rPr>
          <w:rFonts w:ascii="Times New Roman" w:hAnsi="Times New Roman"/>
          <w:color w:val="000000" w:themeColor="text1"/>
          <w:lang w:val="es-MX"/>
        </w:rPr>
        <w:t xml:space="preserve"> o </w:t>
      </w:r>
      <w:r w:rsidR="005A37D0" w:rsidRPr="00E34A33">
        <w:rPr>
          <w:rFonts w:ascii="Times New Roman" w:hAnsi="Times New Roman"/>
          <w:color w:val="000000" w:themeColor="text1"/>
          <w:lang w:val="es-MX"/>
        </w:rPr>
        <w:t>emprendedor.</w:t>
      </w:r>
      <w:r w:rsidR="00E34A33">
        <w:rPr>
          <w:rFonts w:ascii="Times New Roman" w:hAnsi="Times New Roman"/>
          <w:color w:val="000000" w:themeColor="text1"/>
          <w:lang w:val="es-MX"/>
        </w:rPr>
        <w:t xml:space="preserve"> </w:t>
      </w:r>
      <w:r w:rsidR="005A37D0" w:rsidRPr="00E34A33">
        <w:rPr>
          <w:rFonts w:ascii="Times New Roman" w:hAnsi="Times New Roman"/>
          <w:color w:val="000000" w:themeColor="text1"/>
          <w:lang w:val="es-MX"/>
        </w:rPr>
        <w:t xml:space="preserve">Al hacer las correlaciones entre las respuestas y las edades, el resultado es la </w:t>
      </w:r>
      <w:r w:rsidR="006268F1" w:rsidRPr="00E34A33">
        <w:rPr>
          <w:rFonts w:ascii="Times New Roman" w:hAnsi="Times New Roman"/>
          <w:color w:val="000000" w:themeColor="text1"/>
          <w:lang w:val="es-MX"/>
        </w:rPr>
        <w:t>tabla 7</w:t>
      </w:r>
      <w:r w:rsidR="005A37D0" w:rsidRPr="00E34A33">
        <w:rPr>
          <w:rFonts w:ascii="Times New Roman" w:hAnsi="Times New Roman"/>
          <w:color w:val="000000" w:themeColor="text1"/>
          <w:lang w:val="es-MX"/>
        </w:rPr>
        <w:t>.</w:t>
      </w:r>
    </w:p>
    <w:p w14:paraId="47673C23" w14:textId="1BE0F245" w:rsidR="00557B57" w:rsidRDefault="00557B57" w:rsidP="00B8245C">
      <w:pPr>
        <w:spacing w:line="360" w:lineRule="auto"/>
        <w:rPr>
          <w:rFonts w:ascii="Times New Roman" w:hAnsi="Times New Roman"/>
          <w:color w:val="000000" w:themeColor="text1"/>
          <w:lang w:val="es-MX"/>
        </w:rPr>
      </w:pPr>
    </w:p>
    <w:p w14:paraId="1FBAF2E5" w14:textId="62050D03" w:rsidR="0004220A" w:rsidRDefault="0004220A" w:rsidP="00B8245C">
      <w:pPr>
        <w:spacing w:line="360" w:lineRule="auto"/>
        <w:rPr>
          <w:rFonts w:ascii="Times New Roman" w:hAnsi="Times New Roman"/>
          <w:color w:val="000000" w:themeColor="text1"/>
          <w:lang w:val="es-MX"/>
        </w:rPr>
      </w:pPr>
    </w:p>
    <w:p w14:paraId="76D1136A" w14:textId="4DE2B5DB" w:rsidR="0004220A" w:rsidRDefault="0004220A" w:rsidP="00B8245C">
      <w:pPr>
        <w:spacing w:line="360" w:lineRule="auto"/>
        <w:rPr>
          <w:rFonts w:ascii="Times New Roman" w:hAnsi="Times New Roman"/>
          <w:color w:val="000000" w:themeColor="text1"/>
          <w:lang w:val="es-MX"/>
        </w:rPr>
      </w:pPr>
    </w:p>
    <w:p w14:paraId="0D675F37" w14:textId="51BC6D7D" w:rsidR="0004220A" w:rsidRDefault="0004220A" w:rsidP="00B8245C">
      <w:pPr>
        <w:spacing w:line="360" w:lineRule="auto"/>
        <w:rPr>
          <w:rFonts w:ascii="Times New Roman" w:hAnsi="Times New Roman"/>
          <w:color w:val="000000" w:themeColor="text1"/>
          <w:lang w:val="es-MX"/>
        </w:rPr>
      </w:pPr>
    </w:p>
    <w:p w14:paraId="44C12A34" w14:textId="77777777" w:rsidR="0004220A" w:rsidRPr="00E34A33" w:rsidRDefault="0004220A" w:rsidP="00B8245C">
      <w:pPr>
        <w:spacing w:line="360" w:lineRule="auto"/>
        <w:rPr>
          <w:rFonts w:ascii="Times New Roman" w:hAnsi="Times New Roman"/>
          <w:color w:val="000000" w:themeColor="text1"/>
          <w:lang w:val="es-MX"/>
        </w:rPr>
      </w:pPr>
    </w:p>
    <w:p w14:paraId="19D11B5D" w14:textId="247DC5D8" w:rsidR="005A37D0" w:rsidRPr="00E34A33" w:rsidRDefault="006268F1" w:rsidP="00557B57">
      <w:pPr>
        <w:spacing w:line="360" w:lineRule="auto"/>
        <w:jc w:val="center"/>
        <w:rPr>
          <w:rFonts w:ascii="Times New Roman" w:hAnsi="Times New Roman"/>
          <w:i/>
          <w:iCs/>
          <w:color w:val="000000" w:themeColor="text1"/>
          <w:lang w:val="es-MX"/>
        </w:rPr>
      </w:pPr>
      <w:r w:rsidRPr="00E34A33">
        <w:rPr>
          <w:rFonts w:ascii="Times New Roman" w:hAnsi="Times New Roman"/>
          <w:b/>
          <w:bCs/>
          <w:color w:val="000000" w:themeColor="text1"/>
          <w:lang w:val="es-MX"/>
        </w:rPr>
        <w:lastRenderedPageBreak/>
        <w:t>Tabla 7</w:t>
      </w:r>
      <w:r w:rsidR="005A37D0" w:rsidRPr="00E34A33">
        <w:rPr>
          <w:rFonts w:ascii="Times New Roman" w:hAnsi="Times New Roman"/>
          <w:b/>
          <w:bCs/>
          <w:color w:val="000000" w:themeColor="text1"/>
          <w:lang w:val="es-MX"/>
        </w:rPr>
        <w:t>.</w:t>
      </w:r>
      <w:r w:rsidR="00BD6971">
        <w:rPr>
          <w:rFonts w:ascii="Times New Roman" w:hAnsi="Times New Roman"/>
          <w:b/>
          <w:bCs/>
          <w:color w:val="000000" w:themeColor="text1"/>
          <w:lang w:val="es-MX"/>
        </w:rPr>
        <w:t xml:space="preserve"> </w:t>
      </w:r>
      <w:r w:rsidR="005A37D0" w:rsidRPr="000F052A">
        <w:rPr>
          <w:rFonts w:ascii="Times New Roman" w:hAnsi="Times New Roman"/>
          <w:color w:val="000000" w:themeColor="text1"/>
          <w:lang w:val="es-MX"/>
        </w:rPr>
        <w:t xml:space="preserve">Expectativa de ser </w:t>
      </w:r>
      <w:r w:rsidR="00BD6971">
        <w:rPr>
          <w:rFonts w:ascii="Times New Roman" w:hAnsi="Times New Roman"/>
          <w:color w:val="000000" w:themeColor="text1"/>
          <w:lang w:val="es-MX"/>
        </w:rPr>
        <w:t>e</w:t>
      </w:r>
      <w:r w:rsidR="00BD6971" w:rsidRPr="000F052A">
        <w:rPr>
          <w:rFonts w:ascii="Times New Roman" w:hAnsi="Times New Roman"/>
          <w:color w:val="000000" w:themeColor="text1"/>
          <w:lang w:val="es-MX"/>
        </w:rPr>
        <w:t>mprendedor</w:t>
      </w:r>
      <w:r w:rsidR="00F13145">
        <w:rPr>
          <w:rFonts w:ascii="Times New Roman" w:hAnsi="Times New Roman"/>
          <w:color w:val="000000" w:themeColor="text1"/>
          <w:lang w:val="es-MX"/>
        </w:rPr>
        <w:t xml:space="preserve"> </w:t>
      </w:r>
      <w:r w:rsidR="00065892">
        <w:rPr>
          <w:rFonts w:ascii="Times New Roman" w:hAnsi="Times New Roman"/>
          <w:color w:val="000000" w:themeColor="text1"/>
          <w:lang w:val="es-MX"/>
        </w:rPr>
        <w:t xml:space="preserve">o </w:t>
      </w:r>
      <w:r w:rsidR="00BD6971">
        <w:rPr>
          <w:rFonts w:ascii="Times New Roman" w:hAnsi="Times New Roman"/>
          <w:color w:val="000000" w:themeColor="text1"/>
          <w:lang w:val="es-MX"/>
        </w:rPr>
        <w:t>e</w:t>
      </w:r>
      <w:r w:rsidR="00BD6971" w:rsidRPr="000F052A">
        <w:rPr>
          <w:rFonts w:ascii="Times New Roman" w:hAnsi="Times New Roman"/>
          <w:color w:val="000000" w:themeColor="text1"/>
          <w:lang w:val="es-MX"/>
        </w:rPr>
        <w:t>mpresario</w:t>
      </w:r>
    </w:p>
    <w:tbl>
      <w:tblPr>
        <w:tblStyle w:val="Tablaconcuadrcula"/>
        <w:tblW w:w="8794" w:type="dxa"/>
        <w:jc w:val="center"/>
        <w:tblLayout w:type="fixed"/>
        <w:tblLook w:val="04A0" w:firstRow="1" w:lastRow="0" w:firstColumn="1" w:lastColumn="0" w:noHBand="0" w:noVBand="1"/>
      </w:tblPr>
      <w:tblGrid>
        <w:gridCol w:w="851"/>
        <w:gridCol w:w="756"/>
        <w:gridCol w:w="757"/>
        <w:gridCol w:w="757"/>
        <w:gridCol w:w="757"/>
        <w:gridCol w:w="757"/>
        <w:gridCol w:w="757"/>
        <w:gridCol w:w="1701"/>
        <w:gridCol w:w="851"/>
        <w:gridCol w:w="850"/>
      </w:tblGrid>
      <w:tr w:rsidR="003F54D4" w:rsidRPr="0004220A" w14:paraId="48EACC23" w14:textId="77777777" w:rsidTr="00722CC7">
        <w:trPr>
          <w:trHeight w:val="332"/>
          <w:jc w:val="center"/>
        </w:trPr>
        <w:tc>
          <w:tcPr>
            <w:tcW w:w="851" w:type="dxa"/>
            <w:noWrap/>
            <w:hideMark/>
          </w:tcPr>
          <w:p w14:paraId="25241358" w14:textId="77777777" w:rsidR="003F54D4" w:rsidRPr="0004220A" w:rsidRDefault="003F54D4" w:rsidP="00B8245C">
            <w:pPr>
              <w:spacing w:line="360" w:lineRule="auto"/>
              <w:rPr>
                <w:rFonts w:ascii="Times New Roman" w:hAnsi="Times New Roman"/>
                <w:szCs w:val="24"/>
                <w:lang w:val="es-MX" w:eastAsia="es-MX"/>
              </w:rPr>
            </w:pPr>
          </w:p>
        </w:tc>
        <w:tc>
          <w:tcPr>
            <w:tcW w:w="7943" w:type="dxa"/>
            <w:gridSpan w:val="9"/>
            <w:hideMark/>
          </w:tcPr>
          <w:p w14:paraId="4679C797" w14:textId="081BC3C4" w:rsidR="003F54D4" w:rsidRPr="0004220A" w:rsidRDefault="003F54D4" w:rsidP="00B8245C">
            <w:pPr>
              <w:spacing w:line="360" w:lineRule="auto"/>
              <w:jc w:val="center"/>
              <w:rPr>
                <w:rFonts w:ascii="Times New Roman" w:hAnsi="Times New Roman"/>
                <w:szCs w:val="24"/>
                <w:lang w:val="es-MX" w:eastAsia="es-MX"/>
              </w:rPr>
            </w:pPr>
            <w:r w:rsidRPr="0004220A">
              <w:rPr>
                <w:rFonts w:ascii="Times New Roman" w:hAnsi="Times New Roman"/>
                <w:szCs w:val="24"/>
                <w:lang w:val="es-MX" w:eastAsia="es-MX"/>
              </w:rPr>
              <w:t xml:space="preserve">Expectativa del encuestado a ser </w:t>
            </w:r>
            <w:r w:rsidR="00BD6971" w:rsidRPr="0004220A">
              <w:rPr>
                <w:rFonts w:ascii="Times New Roman" w:hAnsi="Times New Roman"/>
                <w:szCs w:val="24"/>
                <w:lang w:val="es-MX" w:eastAsia="es-MX"/>
              </w:rPr>
              <w:t>empresario</w:t>
            </w:r>
          </w:p>
        </w:tc>
      </w:tr>
      <w:tr w:rsidR="003F54D4" w:rsidRPr="0004220A" w14:paraId="1B853B93" w14:textId="77777777" w:rsidTr="00722CC7">
        <w:trPr>
          <w:trHeight w:val="345"/>
          <w:jc w:val="center"/>
        </w:trPr>
        <w:tc>
          <w:tcPr>
            <w:tcW w:w="851" w:type="dxa"/>
            <w:hideMark/>
          </w:tcPr>
          <w:p w14:paraId="72A64436"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Edad</w:t>
            </w:r>
          </w:p>
        </w:tc>
        <w:tc>
          <w:tcPr>
            <w:tcW w:w="756" w:type="dxa"/>
            <w:hideMark/>
          </w:tcPr>
          <w:p w14:paraId="6F93C23A"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1</w:t>
            </w:r>
          </w:p>
        </w:tc>
        <w:tc>
          <w:tcPr>
            <w:tcW w:w="757" w:type="dxa"/>
            <w:hideMark/>
          </w:tcPr>
          <w:p w14:paraId="128F1998"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w:t>
            </w:r>
          </w:p>
        </w:tc>
        <w:tc>
          <w:tcPr>
            <w:tcW w:w="757" w:type="dxa"/>
            <w:hideMark/>
          </w:tcPr>
          <w:p w14:paraId="16D58CB3"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3</w:t>
            </w:r>
          </w:p>
        </w:tc>
        <w:tc>
          <w:tcPr>
            <w:tcW w:w="757" w:type="dxa"/>
            <w:hideMark/>
          </w:tcPr>
          <w:p w14:paraId="19837683"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w:t>
            </w:r>
          </w:p>
        </w:tc>
        <w:tc>
          <w:tcPr>
            <w:tcW w:w="757" w:type="dxa"/>
            <w:hideMark/>
          </w:tcPr>
          <w:p w14:paraId="63663E01"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w:t>
            </w:r>
          </w:p>
        </w:tc>
        <w:tc>
          <w:tcPr>
            <w:tcW w:w="757" w:type="dxa"/>
            <w:hideMark/>
          </w:tcPr>
          <w:p w14:paraId="646591F7"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6</w:t>
            </w:r>
          </w:p>
        </w:tc>
        <w:tc>
          <w:tcPr>
            <w:tcW w:w="1701" w:type="dxa"/>
            <w:noWrap/>
            <w:hideMark/>
          </w:tcPr>
          <w:p w14:paraId="279D9643"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Generación</w:t>
            </w:r>
          </w:p>
        </w:tc>
        <w:tc>
          <w:tcPr>
            <w:tcW w:w="851" w:type="dxa"/>
            <w:noWrap/>
            <w:hideMark/>
          </w:tcPr>
          <w:p w14:paraId="639A4089"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Likert</w:t>
            </w:r>
          </w:p>
          <w:p w14:paraId="2FAAAA74"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 + 6</w:t>
            </w:r>
          </w:p>
        </w:tc>
        <w:tc>
          <w:tcPr>
            <w:tcW w:w="850" w:type="dxa"/>
            <w:noWrap/>
            <w:hideMark/>
          </w:tcPr>
          <w:p w14:paraId="4159E015"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Likert</w:t>
            </w:r>
          </w:p>
          <w:p w14:paraId="2FF66B75"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 a 6</w:t>
            </w:r>
          </w:p>
        </w:tc>
      </w:tr>
      <w:tr w:rsidR="00EF5A4C" w:rsidRPr="0004220A" w14:paraId="103617F4" w14:textId="77777777" w:rsidTr="00722CC7">
        <w:trPr>
          <w:trHeight w:val="330"/>
          <w:jc w:val="center"/>
        </w:trPr>
        <w:tc>
          <w:tcPr>
            <w:tcW w:w="851" w:type="dxa"/>
            <w:hideMark/>
          </w:tcPr>
          <w:p w14:paraId="614B4899"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20 a 24</w:t>
            </w:r>
          </w:p>
        </w:tc>
        <w:tc>
          <w:tcPr>
            <w:tcW w:w="756" w:type="dxa"/>
            <w:hideMark/>
          </w:tcPr>
          <w:p w14:paraId="202CF964" w14:textId="14D487CB"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786822B4" w14:textId="35DBCDDF"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4E084821" w14:textId="713C252F"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0</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2EC3F3D4" w14:textId="17521BA6"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2E6DDDB0" w14:textId="65C924DC"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11</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47DE8254" w14:textId="6A882786"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67</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1701" w:type="dxa"/>
            <w:noWrap/>
            <w:hideMark/>
          </w:tcPr>
          <w:p w14:paraId="3E3A9EBE" w14:textId="45FD104C" w:rsidR="003F54D4" w:rsidRPr="0004220A" w:rsidRDefault="003F54D4" w:rsidP="00B8245C">
            <w:pPr>
              <w:spacing w:line="360" w:lineRule="auto"/>
              <w:jc w:val="center"/>
              <w:rPr>
                <w:rFonts w:ascii="Times New Roman" w:hAnsi="Times New Roman"/>
                <w:i/>
                <w:iCs/>
                <w:color w:val="000000"/>
                <w:szCs w:val="24"/>
                <w:lang w:val="es-MX" w:eastAsia="es-MX"/>
              </w:rPr>
            </w:pPr>
            <w:proofErr w:type="spellStart"/>
            <w:r w:rsidRPr="0004220A">
              <w:rPr>
                <w:rFonts w:ascii="Times New Roman" w:hAnsi="Times New Roman"/>
                <w:i/>
                <w:iCs/>
                <w:color w:val="000000"/>
                <w:szCs w:val="24"/>
              </w:rPr>
              <w:t>Millen</w:t>
            </w:r>
            <w:r w:rsidR="0029379E" w:rsidRPr="0004220A">
              <w:rPr>
                <w:rFonts w:ascii="Times New Roman" w:hAnsi="Times New Roman"/>
                <w:i/>
                <w:iCs/>
                <w:color w:val="000000"/>
                <w:szCs w:val="24"/>
              </w:rPr>
              <w:t>n</w:t>
            </w:r>
            <w:r w:rsidRPr="0004220A">
              <w:rPr>
                <w:rFonts w:ascii="Times New Roman" w:hAnsi="Times New Roman"/>
                <w:i/>
                <w:iCs/>
                <w:color w:val="000000"/>
                <w:szCs w:val="24"/>
              </w:rPr>
              <w:t>ials</w:t>
            </w:r>
            <w:proofErr w:type="spellEnd"/>
          </w:p>
        </w:tc>
        <w:tc>
          <w:tcPr>
            <w:tcW w:w="851" w:type="dxa"/>
            <w:noWrap/>
            <w:hideMark/>
          </w:tcPr>
          <w:p w14:paraId="69E8AAC6" w14:textId="5BCCFE5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78</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850" w:type="dxa"/>
            <w:noWrap/>
            <w:hideMark/>
          </w:tcPr>
          <w:p w14:paraId="1DEC6046" w14:textId="59F36675"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85</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r>
      <w:tr w:rsidR="003F54D4" w:rsidRPr="0004220A" w14:paraId="442958C8" w14:textId="77777777" w:rsidTr="00722CC7">
        <w:trPr>
          <w:trHeight w:val="330"/>
          <w:jc w:val="center"/>
        </w:trPr>
        <w:tc>
          <w:tcPr>
            <w:tcW w:w="851" w:type="dxa"/>
            <w:hideMark/>
          </w:tcPr>
          <w:p w14:paraId="064199CD"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25 a 29</w:t>
            </w:r>
          </w:p>
        </w:tc>
        <w:tc>
          <w:tcPr>
            <w:tcW w:w="756" w:type="dxa"/>
            <w:hideMark/>
          </w:tcPr>
          <w:p w14:paraId="1DB5FCC1" w14:textId="7BA074E5"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11</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69AE4330" w14:textId="5B62B2CD"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5</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5D5488CA" w14:textId="166A5905"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12</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0F108CFF" w14:textId="61B3EE1E"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8</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08FDBD6D" w14:textId="3ED7399A"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11</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0958A736" w14:textId="71175D0C"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54</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1701" w:type="dxa"/>
            <w:noWrap/>
            <w:hideMark/>
          </w:tcPr>
          <w:p w14:paraId="29138754" w14:textId="14286CBD" w:rsidR="003F54D4" w:rsidRPr="0004220A" w:rsidRDefault="003F54D4" w:rsidP="00B8245C">
            <w:pPr>
              <w:spacing w:line="360" w:lineRule="auto"/>
              <w:jc w:val="center"/>
              <w:rPr>
                <w:rFonts w:ascii="Times New Roman" w:hAnsi="Times New Roman"/>
                <w:i/>
                <w:iCs/>
                <w:color w:val="000000"/>
                <w:szCs w:val="24"/>
                <w:lang w:val="es-MX" w:eastAsia="es-MX"/>
              </w:rPr>
            </w:pPr>
            <w:proofErr w:type="spellStart"/>
            <w:r w:rsidRPr="0004220A">
              <w:rPr>
                <w:rFonts w:ascii="Times New Roman" w:hAnsi="Times New Roman"/>
                <w:i/>
                <w:iCs/>
                <w:color w:val="000000"/>
                <w:szCs w:val="24"/>
              </w:rPr>
              <w:t>Millen</w:t>
            </w:r>
            <w:r w:rsidR="0029379E" w:rsidRPr="0004220A">
              <w:rPr>
                <w:rFonts w:ascii="Times New Roman" w:hAnsi="Times New Roman"/>
                <w:i/>
                <w:iCs/>
                <w:color w:val="000000"/>
                <w:szCs w:val="24"/>
              </w:rPr>
              <w:t>n</w:t>
            </w:r>
            <w:r w:rsidRPr="0004220A">
              <w:rPr>
                <w:rFonts w:ascii="Times New Roman" w:hAnsi="Times New Roman"/>
                <w:i/>
                <w:iCs/>
                <w:color w:val="000000"/>
                <w:szCs w:val="24"/>
              </w:rPr>
              <w:t>ials</w:t>
            </w:r>
            <w:proofErr w:type="spellEnd"/>
          </w:p>
        </w:tc>
        <w:tc>
          <w:tcPr>
            <w:tcW w:w="851" w:type="dxa"/>
            <w:noWrap/>
            <w:hideMark/>
          </w:tcPr>
          <w:p w14:paraId="6D3B6AA5" w14:textId="101103E3"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64</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850" w:type="dxa"/>
            <w:noWrap/>
            <w:hideMark/>
          </w:tcPr>
          <w:p w14:paraId="1B772093" w14:textId="560E4941"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73</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r>
      <w:tr w:rsidR="003F54D4" w:rsidRPr="0004220A" w14:paraId="724A6AB9" w14:textId="77777777" w:rsidTr="00722CC7">
        <w:trPr>
          <w:trHeight w:val="330"/>
          <w:jc w:val="center"/>
        </w:trPr>
        <w:tc>
          <w:tcPr>
            <w:tcW w:w="851" w:type="dxa"/>
            <w:hideMark/>
          </w:tcPr>
          <w:p w14:paraId="013FBF09"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30 a 34</w:t>
            </w:r>
          </w:p>
        </w:tc>
        <w:tc>
          <w:tcPr>
            <w:tcW w:w="756" w:type="dxa"/>
            <w:hideMark/>
          </w:tcPr>
          <w:p w14:paraId="05906F99" w14:textId="6C3FD496"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10</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11160452" w14:textId="4A375100"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2</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14B0848F" w14:textId="1C590118"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18</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52DA1016" w14:textId="41074E49"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20</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12A7F97D" w14:textId="4A6F4769"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20</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511ADFC4" w14:textId="6BFB651C"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31</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1701" w:type="dxa"/>
            <w:noWrap/>
            <w:hideMark/>
          </w:tcPr>
          <w:p w14:paraId="0F073441" w14:textId="23A454BD" w:rsidR="003F54D4" w:rsidRPr="0004220A" w:rsidRDefault="003F54D4" w:rsidP="00B8245C">
            <w:pPr>
              <w:spacing w:line="360" w:lineRule="auto"/>
              <w:jc w:val="center"/>
              <w:rPr>
                <w:rFonts w:ascii="Times New Roman" w:hAnsi="Times New Roman"/>
                <w:i/>
                <w:iCs/>
                <w:color w:val="000000"/>
                <w:szCs w:val="24"/>
                <w:lang w:val="es-MX" w:eastAsia="es-MX"/>
              </w:rPr>
            </w:pPr>
            <w:proofErr w:type="spellStart"/>
            <w:r w:rsidRPr="0004220A">
              <w:rPr>
                <w:rFonts w:ascii="Times New Roman" w:hAnsi="Times New Roman"/>
                <w:i/>
                <w:iCs/>
                <w:color w:val="000000"/>
                <w:szCs w:val="24"/>
              </w:rPr>
              <w:t>Millen</w:t>
            </w:r>
            <w:r w:rsidR="0029379E" w:rsidRPr="0004220A">
              <w:rPr>
                <w:rFonts w:ascii="Times New Roman" w:hAnsi="Times New Roman"/>
                <w:i/>
                <w:iCs/>
                <w:color w:val="000000"/>
                <w:szCs w:val="24"/>
              </w:rPr>
              <w:t>n</w:t>
            </w:r>
            <w:r w:rsidRPr="0004220A">
              <w:rPr>
                <w:rFonts w:ascii="Times New Roman" w:hAnsi="Times New Roman"/>
                <w:i/>
                <w:iCs/>
                <w:color w:val="000000"/>
                <w:szCs w:val="24"/>
              </w:rPr>
              <w:t>ials</w:t>
            </w:r>
            <w:proofErr w:type="spellEnd"/>
          </w:p>
        </w:tc>
        <w:tc>
          <w:tcPr>
            <w:tcW w:w="851" w:type="dxa"/>
            <w:noWrap/>
            <w:hideMark/>
          </w:tcPr>
          <w:p w14:paraId="226C511F" w14:textId="4BF7706A"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51</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850" w:type="dxa"/>
            <w:noWrap/>
            <w:hideMark/>
          </w:tcPr>
          <w:p w14:paraId="3070CBE2" w14:textId="07C0C063"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71%</w:t>
            </w:r>
          </w:p>
        </w:tc>
      </w:tr>
      <w:tr w:rsidR="003F54D4" w:rsidRPr="0004220A" w14:paraId="1B11DD1A" w14:textId="77777777" w:rsidTr="00722CC7">
        <w:trPr>
          <w:trHeight w:val="330"/>
          <w:jc w:val="center"/>
        </w:trPr>
        <w:tc>
          <w:tcPr>
            <w:tcW w:w="851" w:type="dxa"/>
            <w:hideMark/>
          </w:tcPr>
          <w:p w14:paraId="2BED424E"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35 a 39</w:t>
            </w:r>
          </w:p>
        </w:tc>
        <w:tc>
          <w:tcPr>
            <w:tcW w:w="756" w:type="dxa"/>
            <w:hideMark/>
          </w:tcPr>
          <w:p w14:paraId="481570FE" w14:textId="7354D6D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6</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799CA520" w14:textId="23CB9482"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6</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0977A933" w14:textId="6C9F7E2F"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9</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4EA2C4A5" w14:textId="3E86342B"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24</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555ED3D8" w14:textId="5C3FF32B"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32</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31F1E082" w14:textId="0EB5EF32"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24</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1701" w:type="dxa"/>
            <w:noWrap/>
            <w:hideMark/>
          </w:tcPr>
          <w:p w14:paraId="273EA94E" w14:textId="2A3247E4" w:rsidR="003F54D4" w:rsidRPr="0004220A" w:rsidRDefault="003F54D4" w:rsidP="00B8245C">
            <w:pPr>
              <w:spacing w:line="360" w:lineRule="auto"/>
              <w:jc w:val="center"/>
              <w:rPr>
                <w:rFonts w:ascii="Times New Roman" w:hAnsi="Times New Roman"/>
                <w:i/>
                <w:iCs/>
                <w:color w:val="000000"/>
                <w:szCs w:val="24"/>
                <w:lang w:val="es-MX" w:eastAsia="es-MX"/>
              </w:rPr>
            </w:pPr>
            <w:proofErr w:type="spellStart"/>
            <w:r w:rsidRPr="0004220A">
              <w:rPr>
                <w:rFonts w:ascii="Times New Roman" w:hAnsi="Times New Roman"/>
                <w:i/>
                <w:iCs/>
                <w:color w:val="000000"/>
                <w:szCs w:val="24"/>
              </w:rPr>
              <w:t>Millen</w:t>
            </w:r>
            <w:r w:rsidR="0029379E" w:rsidRPr="0004220A">
              <w:rPr>
                <w:rFonts w:ascii="Times New Roman" w:hAnsi="Times New Roman"/>
                <w:i/>
                <w:iCs/>
                <w:color w:val="000000"/>
                <w:szCs w:val="24"/>
              </w:rPr>
              <w:t>n</w:t>
            </w:r>
            <w:r w:rsidRPr="0004220A">
              <w:rPr>
                <w:rFonts w:ascii="Times New Roman" w:hAnsi="Times New Roman"/>
                <w:i/>
                <w:iCs/>
                <w:color w:val="000000"/>
                <w:szCs w:val="24"/>
              </w:rPr>
              <w:t>ials</w:t>
            </w:r>
            <w:proofErr w:type="spellEnd"/>
          </w:p>
        </w:tc>
        <w:tc>
          <w:tcPr>
            <w:tcW w:w="851" w:type="dxa"/>
            <w:noWrap/>
            <w:hideMark/>
          </w:tcPr>
          <w:p w14:paraId="29F1D327" w14:textId="620D098D"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56</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850" w:type="dxa"/>
            <w:noWrap/>
            <w:hideMark/>
          </w:tcPr>
          <w:p w14:paraId="3D3E5363" w14:textId="6C3E2BCD"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79</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r>
      <w:tr w:rsidR="003F54D4" w:rsidRPr="0004220A" w14:paraId="0682F7DA" w14:textId="77777777" w:rsidTr="00722CC7">
        <w:trPr>
          <w:trHeight w:val="330"/>
          <w:jc w:val="center"/>
        </w:trPr>
        <w:tc>
          <w:tcPr>
            <w:tcW w:w="851" w:type="dxa"/>
            <w:hideMark/>
          </w:tcPr>
          <w:p w14:paraId="175BE3A6"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40 a 44</w:t>
            </w:r>
          </w:p>
        </w:tc>
        <w:tc>
          <w:tcPr>
            <w:tcW w:w="756" w:type="dxa"/>
            <w:hideMark/>
          </w:tcPr>
          <w:p w14:paraId="3B39096F" w14:textId="03C992E8"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13</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162BAEA9" w14:textId="152C75A9"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2</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24D839E0" w14:textId="633361BC"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10</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16310DDC" w14:textId="3DDD1FCD"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19</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72ED6F56" w14:textId="634C5708"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21</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19D51BD9" w14:textId="6CD7127E"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35</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1701" w:type="dxa"/>
            <w:noWrap/>
            <w:hideMark/>
          </w:tcPr>
          <w:p w14:paraId="1F9A1300" w14:textId="7522BF95" w:rsidR="003F54D4" w:rsidRPr="0004220A" w:rsidRDefault="003F54D4" w:rsidP="00B8245C">
            <w:pPr>
              <w:spacing w:line="360" w:lineRule="auto"/>
              <w:jc w:val="center"/>
              <w:rPr>
                <w:rFonts w:ascii="Times New Roman" w:hAnsi="Times New Roman"/>
                <w:i/>
                <w:iCs/>
                <w:color w:val="000000"/>
                <w:szCs w:val="24"/>
                <w:lang w:val="es-MX" w:eastAsia="es-MX"/>
              </w:rPr>
            </w:pPr>
            <w:r w:rsidRPr="0004220A">
              <w:rPr>
                <w:rFonts w:ascii="Times New Roman" w:hAnsi="Times New Roman"/>
                <w:i/>
                <w:iCs/>
                <w:color w:val="000000"/>
                <w:szCs w:val="24"/>
              </w:rPr>
              <w:t>Gen X</w:t>
            </w:r>
          </w:p>
        </w:tc>
        <w:tc>
          <w:tcPr>
            <w:tcW w:w="851" w:type="dxa"/>
            <w:noWrap/>
            <w:hideMark/>
          </w:tcPr>
          <w:p w14:paraId="74D79F31" w14:textId="61866D28"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56</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850" w:type="dxa"/>
            <w:noWrap/>
            <w:hideMark/>
          </w:tcPr>
          <w:p w14:paraId="0F0323D9" w14:textId="49CC13F1"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75</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r>
      <w:tr w:rsidR="003F54D4" w:rsidRPr="0004220A" w14:paraId="2B69FBF6" w14:textId="77777777" w:rsidTr="00722CC7">
        <w:trPr>
          <w:trHeight w:val="330"/>
          <w:jc w:val="center"/>
        </w:trPr>
        <w:tc>
          <w:tcPr>
            <w:tcW w:w="851" w:type="dxa"/>
            <w:hideMark/>
          </w:tcPr>
          <w:p w14:paraId="696B2CA0"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45 a 49</w:t>
            </w:r>
          </w:p>
        </w:tc>
        <w:tc>
          <w:tcPr>
            <w:tcW w:w="756" w:type="dxa"/>
            <w:hideMark/>
          </w:tcPr>
          <w:p w14:paraId="4F9BEC70" w14:textId="6F64694A"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2</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2BCA5743" w14:textId="3ED4D61A"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5</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0C825F43" w14:textId="08675600"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21</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008D507B" w14:textId="7565C868"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12</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48552891" w14:textId="23DCF1FE"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11</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06023120" w14:textId="310DD5A6"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49</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1701" w:type="dxa"/>
            <w:noWrap/>
            <w:hideMark/>
          </w:tcPr>
          <w:p w14:paraId="1D234D87" w14:textId="4821AF8F" w:rsidR="003F54D4" w:rsidRPr="0004220A" w:rsidRDefault="003F54D4" w:rsidP="00B8245C">
            <w:pPr>
              <w:spacing w:line="360" w:lineRule="auto"/>
              <w:jc w:val="center"/>
              <w:rPr>
                <w:rFonts w:ascii="Times New Roman" w:hAnsi="Times New Roman"/>
                <w:i/>
                <w:iCs/>
                <w:color w:val="000000"/>
                <w:szCs w:val="24"/>
                <w:lang w:val="es-MX" w:eastAsia="es-MX"/>
              </w:rPr>
            </w:pPr>
            <w:r w:rsidRPr="0004220A">
              <w:rPr>
                <w:rFonts w:ascii="Times New Roman" w:hAnsi="Times New Roman"/>
                <w:i/>
                <w:iCs/>
                <w:color w:val="000000"/>
                <w:szCs w:val="24"/>
              </w:rPr>
              <w:t>Gen X</w:t>
            </w:r>
          </w:p>
        </w:tc>
        <w:tc>
          <w:tcPr>
            <w:tcW w:w="851" w:type="dxa"/>
            <w:noWrap/>
            <w:hideMark/>
          </w:tcPr>
          <w:p w14:paraId="6E61F0A8" w14:textId="38FA863A"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60</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850" w:type="dxa"/>
            <w:noWrap/>
            <w:hideMark/>
          </w:tcPr>
          <w:p w14:paraId="3E5A5B36" w14:textId="5B01F74B"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72</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r>
      <w:tr w:rsidR="00EF5A4C" w:rsidRPr="0004220A" w14:paraId="23346531" w14:textId="77777777" w:rsidTr="00722CC7">
        <w:trPr>
          <w:trHeight w:val="330"/>
          <w:jc w:val="center"/>
        </w:trPr>
        <w:tc>
          <w:tcPr>
            <w:tcW w:w="851" w:type="dxa"/>
            <w:hideMark/>
          </w:tcPr>
          <w:p w14:paraId="1BF3E1F0"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50 a 54</w:t>
            </w:r>
          </w:p>
        </w:tc>
        <w:tc>
          <w:tcPr>
            <w:tcW w:w="756" w:type="dxa"/>
            <w:hideMark/>
          </w:tcPr>
          <w:p w14:paraId="762F784B" w14:textId="637F43AE"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0</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1626D9B9" w14:textId="32116116"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3</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6B7B4713" w14:textId="0D60B156"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10</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73629EEF" w14:textId="5A179FBA"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29781A8E" w14:textId="4D161B09"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31</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7F9F8A6E" w14:textId="348A6A23"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48</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1701" w:type="dxa"/>
            <w:noWrap/>
            <w:hideMark/>
          </w:tcPr>
          <w:p w14:paraId="268E9DCA" w14:textId="5BC2F2ED" w:rsidR="003F54D4" w:rsidRPr="0004220A" w:rsidRDefault="003F54D4" w:rsidP="00B8245C">
            <w:pPr>
              <w:spacing w:line="360" w:lineRule="auto"/>
              <w:jc w:val="center"/>
              <w:rPr>
                <w:rFonts w:ascii="Times New Roman" w:hAnsi="Times New Roman"/>
                <w:i/>
                <w:iCs/>
                <w:color w:val="000000"/>
                <w:szCs w:val="24"/>
                <w:lang w:val="es-MX" w:eastAsia="es-MX"/>
              </w:rPr>
            </w:pPr>
            <w:r w:rsidRPr="0004220A">
              <w:rPr>
                <w:rFonts w:ascii="Times New Roman" w:hAnsi="Times New Roman"/>
                <w:i/>
                <w:iCs/>
                <w:color w:val="000000"/>
                <w:szCs w:val="24"/>
              </w:rPr>
              <w:t>Gen X</w:t>
            </w:r>
          </w:p>
        </w:tc>
        <w:tc>
          <w:tcPr>
            <w:tcW w:w="851" w:type="dxa"/>
            <w:noWrap/>
            <w:hideMark/>
          </w:tcPr>
          <w:p w14:paraId="484823BA" w14:textId="34A570BE"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79</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850" w:type="dxa"/>
            <w:noWrap/>
            <w:hideMark/>
          </w:tcPr>
          <w:p w14:paraId="128F6C24" w14:textId="2B723000"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86</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r>
      <w:tr w:rsidR="00EF5A4C" w:rsidRPr="0004220A" w14:paraId="0ECAA47A" w14:textId="77777777" w:rsidTr="00722CC7">
        <w:trPr>
          <w:trHeight w:val="330"/>
          <w:jc w:val="center"/>
        </w:trPr>
        <w:tc>
          <w:tcPr>
            <w:tcW w:w="851" w:type="dxa"/>
            <w:hideMark/>
          </w:tcPr>
          <w:p w14:paraId="2C1AC08D" w14:textId="77777777"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lang w:val="es-MX" w:eastAsia="es-MX"/>
              </w:rPr>
              <w:t>55 a 60</w:t>
            </w:r>
          </w:p>
        </w:tc>
        <w:tc>
          <w:tcPr>
            <w:tcW w:w="756" w:type="dxa"/>
            <w:hideMark/>
          </w:tcPr>
          <w:p w14:paraId="19599A19" w14:textId="1D16E345"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6</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1D795F64" w14:textId="203A1C4A"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13</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544D3C8B" w14:textId="636ADC8B"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13</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321889B2" w14:textId="4FB5161F"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13</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72674C66" w14:textId="4C8F38A8"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0</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757" w:type="dxa"/>
            <w:hideMark/>
          </w:tcPr>
          <w:p w14:paraId="7FEAE3FB" w14:textId="3A498E56"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56</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1701" w:type="dxa"/>
            <w:noWrap/>
            <w:hideMark/>
          </w:tcPr>
          <w:p w14:paraId="713908FE" w14:textId="2C31F6F1" w:rsidR="003F54D4" w:rsidRPr="0004220A" w:rsidRDefault="003F54D4" w:rsidP="00B8245C">
            <w:pPr>
              <w:spacing w:line="360" w:lineRule="auto"/>
              <w:jc w:val="center"/>
              <w:rPr>
                <w:rFonts w:ascii="Times New Roman" w:hAnsi="Times New Roman"/>
                <w:i/>
                <w:iCs/>
                <w:color w:val="000000"/>
                <w:szCs w:val="24"/>
                <w:lang w:val="es-MX" w:eastAsia="es-MX"/>
              </w:rPr>
            </w:pPr>
            <w:r w:rsidRPr="0004220A">
              <w:rPr>
                <w:rFonts w:ascii="Times New Roman" w:hAnsi="Times New Roman"/>
                <w:i/>
                <w:iCs/>
                <w:color w:val="000000"/>
                <w:szCs w:val="24"/>
              </w:rPr>
              <w:t xml:space="preserve">Baby </w:t>
            </w:r>
            <w:r w:rsidR="00BD6971" w:rsidRPr="0004220A">
              <w:rPr>
                <w:rFonts w:ascii="Times New Roman" w:hAnsi="Times New Roman"/>
                <w:i/>
                <w:iCs/>
                <w:color w:val="000000"/>
                <w:szCs w:val="24"/>
              </w:rPr>
              <w:t>boomers</w:t>
            </w:r>
          </w:p>
        </w:tc>
        <w:tc>
          <w:tcPr>
            <w:tcW w:w="851" w:type="dxa"/>
            <w:noWrap/>
            <w:hideMark/>
          </w:tcPr>
          <w:p w14:paraId="341AFF5F" w14:textId="43F97499"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56</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c>
          <w:tcPr>
            <w:tcW w:w="850" w:type="dxa"/>
            <w:noWrap/>
            <w:hideMark/>
          </w:tcPr>
          <w:p w14:paraId="0AC3A62C" w14:textId="7469D116" w:rsidR="003F54D4" w:rsidRPr="0004220A" w:rsidRDefault="003F54D4" w:rsidP="00B8245C">
            <w:pPr>
              <w:spacing w:line="360" w:lineRule="auto"/>
              <w:jc w:val="center"/>
              <w:rPr>
                <w:rFonts w:ascii="Times New Roman" w:hAnsi="Times New Roman"/>
                <w:color w:val="000000"/>
                <w:szCs w:val="24"/>
                <w:lang w:val="es-MX" w:eastAsia="es-MX"/>
              </w:rPr>
            </w:pPr>
            <w:r w:rsidRPr="0004220A">
              <w:rPr>
                <w:rFonts w:ascii="Times New Roman" w:hAnsi="Times New Roman"/>
                <w:color w:val="000000"/>
                <w:szCs w:val="24"/>
              </w:rPr>
              <w:t>69</w:t>
            </w:r>
            <w:r w:rsidR="00320C1D" w:rsidRPr="0004220A">
              <w:rPr>
                <w:rFonts w:ascii="Times New Roman" w:hAnsi="Times New Roman"/>
                <w:color w:val="000000"/>
                <w:szCs w:val="24"/>
              </w:rPr>
              <w:t xml:space="preserve"> </w:t>
            </w:r>
            <w:r w:rsidRPr="0004220A">
              <w:rPr>
                <w:rFonts w:ascii="Times New Roman" w:hAnsi="Times New Roman"/>
                <w:color w:val="000000"/>
                <w:szCs w:val="24"/>
              </w:rPr>
              <w:t>%</w:t>
            </w:r>
          </w:p>
        </w:tc>
      </w:tr>
    </w:tbl>
    <w:p w14:paraId="3DDA1EAD" w14:textId="3BE42FE4" w:rsidR="00BD6971" w:rsidRPr="00E34A33" w:rsidRDefault="00BD6971" w:rsidP="000F052A">
      <w:pPr>
        <w:spacing w:line="360" w:lineRule="auto"/>
        <w:ind w:right="630"/>
        <w:jc w:val="center"/>
        <w:rPr>
          <w:rFonts w:ascii="Times New Roman" w:hAnsi="Times New Roman"/>
          <w:i/>
          <w:iCs/>
          <w:color w:val="000000" w:themeColor="text1"/>
          <w:lang w:val="es-MX"/>
        </w:rPr>
      </w:pPr>
      <w:r>
        <w:rPr>
          <w:rFonts w:ascii="Times New Roman" w:hAnsi="Times New Roman"/>
          <w:color w:val="000000" w:themeColor="text1"/>
          <w:lang w:val="es-MX"/>
        </w:rPr>
        <w:t>Fuente: Elaboración propia</w:t>
      </w:r>
    </w:p>
    <w:p w14:paraId="2F92219A" w14:textId="3D5705F4" w:rsidR="005A37D0" w:rsidRPr="00E34A33" w:rsidRDefault="008B6BC4" w:rsidP="00B8245C">
      <w:pPr>
        <w:spacing w:line="360" w:lineRule="auto"/>
        <w:jc w:val="both"/>
        <w:rPr>
          <w:rFonts w:ascii="Times New Roman" w:hAnsi="Times New Roman"/>
          <w:lang w:val="es-MX"/>
        </w:rPr>
      </w:pPr>
      <w:r w:rsidRPr="00E34A33">
        <w:rPr>
          <w:rFonts w:ascii="Times New Roman" w:hAnsi="Times New Roman"/>
          <w:lang w:val="es-MX"/>
        </w:rPr>
        <w:tab/>
        <w:t>En general, indistintamente de la edad, al menos 50</w:t>
      </w:r>
      <w:r w:rsidR="00194F20">
        <w:rPr>
          <w:rFonts w:ascii="Times New Roman" w:hAnsi="Times New Roman"/>
          <w:lang w:val="es-MX"/>
        </w:rPr>
        <w:t> </w:t>
      </w:r>
      <w:r w:rsidRPr="00E34A33">
        <w:rPr>
          <w:rFonts w:ascii="Times New Roman" w:hAnsi="Times New Roman"/>
          <w:lang w:val="es-MX"/>
        </w:rPr>
        <w:t xml:space="preserve">% de los encuestados en cada quinquenio </w:t>
      </w:r>
      <w:r w:rsidR="00FC3009" w:rsidRPr="00E34A33">
        <w:rPr>
          <w:rFonts w:ascii="Times New Roman" w:hAnsi="Times New Roman"/>
          <w:lang w:val="es-MX"/>
        </w:rPr>
        <w:t>tuvo</w:t>
      </w:r>
      <w:r w:rsidRPr="00E34A33">
        <w:rPr>
          <w:rFonts w:ascii="Times New Roman" w:hAnsi="Times New Roman"/>
          <w:lang w:val="es-MX"/>
        </w:rPr>
        <w:t xml:space="preserve"> una respuesta Likert positiva hacia la expectativa de ser empresarios</w:t>
      </w:r>
      <w:r w:rsidR="005B61D6" w:rsidRPr="00E34A33">
        <w:rPr>
          <w:rFonts w:ascii="Times New Roman" w:hAnsi="Times New Roman"/>
          <w:lang w:val="es-MX"/>
        </w:rPr>
        <w:t xml:space="preserve"> (escala de Likert 5 + 6)</w:t>
      </w:r>
      <w:r w:rsidRPr="00E34A33">
        <w:rPr>
          <w:rFonts w:ascii="Times New Roman" w:hAnsi="Times New Roman"/>
          <w:lang w:val="es-MX"/>
        </w:rPr>
        <w:t>, y no más de 1</w:t>
      </w:r>
      <w:r w:rsidR="005B61D6" w:rsidRPr="00E34A33">
        <w:rPr>
          <w:rFonts w:ascii="Times New Roman" w:hAnsi="Times New Roman"/>
          <w:lang w:val="es-MX"/>
        </w:rPr>
        <w:t>9</w:t>
      </w:r>
      <w:r w:rsidR="00065892">
        <w:rPr>
          <w:rFonts w:ascii="Times New Roman" w:hAnsi="Times New Roman"/>
          <w:lang w:val="es-MX"/>
        </w:rPr>
        <w:t> </w:t>
      </w:r>
      <w:r w:rsidRPr="00E34A33">
        <w:rPr>
          <w:rFonts w:ascii="Times New Roman" w:hAnsi="Times New Roman"/>
          <w:lang w:val="es-MX"/>
        </w:rPr>
        <w:t>% están satisfechos con ser empleados</w:t>
      </w:r>
      <w:r w:rsidR="005B61D6" w:rsidRPr="00E34A33">
        <w:rPr>
          <w:rFonts w:ascii="Times New Roman" w:hAnsi="Times New Roman"/>
          <w:lang w:val="es-MX"/>
        </w:rPr>
        <w:t xml:space="preserve"> (escala de Likert 1 + 2)</w:t>
      </w:r>
      <w:r w:rsidRPr="00E34A33">
        <w:rPr>
          <w:rFonts w:ascii="Times New Roman" w:hAnsi="Times New Roman"/>
          <w:lang w:val="es-MX"/>
        </w:rPr>
        <w:t>.</w:t>
      </w:r>
      <w:r w:rsidR="00E34A33">
        <w:rPr>
          <w:rFonts w:ascii="Times New Roman" w:hAnsi="Times New Roman"/>
          <w:lang w:val="es-MX"/>
        </w:rPr>
        <w:t xml:space="preserve"> </w:t>
      </w:r>
      <w:r w:rsidR="005A37D0" w:rsidRPr="00E34A33">
        <w:rPr>
          <w:rFonts w:ascii="Times New Roman" w:hAnsi="Times New Roman"/>
          <w:lang w:val="es-MX"/>
        </w:rPr>
        <w:t>De nuevo</w:t>
      </w:r>
      <w:r w:rsidR="00065892">
        <w:rPr>
          <w:rFonts w:ascii="Times New Roman" w:hAnsi="Times New Roman"/>
          <w:lang w:val="es-MX"/>
        </w:rPr>
        <w:t>,</w:t>
      </w:r>
      <w:r w:rsidR="005A37D0" w:rsidRPr="00E34A33">
        <w:rPr>
          <w:rFonts w:ascii="Times New Roman" w:hAnsi="Times New Roman"/>
          <w:lang w:val="es-MX"/>
        </w:rPr>
        <w:t xml:space="preserve"> la edad no aparenta ser un determinante en este factor.</w:t>
      </w:r>
      <w:r w:rsidR="00E34A33">
        <w:rPr>
          <w:rFonts w:ascii="Times New Roman" w:hAnsi="Times New Roman"/>
          <w:lang w:val="es-MX"/>
        </w:rPr>
        <w:t xml:space="preserve"> </w:t>
      </w:r>
      <w:r w:rsidRPr="00E34A33">
        <w:rPr>
          <w:rFonts w:ascii="Times New Roman" w:hAnsi="Times New Roman"/>
          <w:lang w:val="es-MX"/>
        </w:rPr>
        <w:t xml:space="preserve">Si hay una diferencia en los quinquenios entre 30 y 45 </w:t>
      </w:r>
      <w:r w:rsidR="00BF64F2" w:rsidRPr="00E34A33">
        <w:rPr>
          <w:rFonts w:ascii="Times New Roman" w:hAnsi="Times New Roman"/>
          <w:lang w:val="es-MX"/>
        </w:rPr>
        <w:t>años</w:t>
      </w:r>
      <w:r w:rsidRPr="00E34A33">
        <w:rPr>
          <w:rFonts w:ascii="Times New Roman" w:hAnsi="Times New Roman"/>
          <w:lang w:val="es-MX"/>
        </w:rPr>
        <w:t xml:space="preserve">, </w:t>
      </w:r>
      <w:r w:rsidR="00065892">
        <w:rPr>
          <w:rFonts w:ascii="Times New Roman" w:hAnsi="Times New Roman"/>
          <w:lang w:val="es-MX"/>
        </w:rPr>
        <w:t>donde</w:t>
      </w:r>
      <w:r w:rsidRPr="00E34A33">
        <w:rPr>
          <w:rFonts w:ascii="Times New Roman" w:hAnsi="Times New Roman"/>
          <w:lang w:val="es-MX"/>
        </w:rPr>
        <w:t xml:space="preserve"> se ve una dilución de la seguridad en la decisión (pasando de </w:t>
      </w:r>
      <w:r w:rsidR="00065892">
        <w:rPr>
          <w:rFonts w:ascii="Times New Roman" w:hAnsi="Times New Roman"/>
          <w:lang w:val="es-MX"/>
        </w:rPr>
        <w:t>seis</w:t>
      </w:r>
      <w:r w:rsidR="00065892" w:rsidRPr="00E34A33">
        <w:rPr>
          <w:rFonts w:ascii="Times New Roman" w:hAnsi="Times New Roman"/>
          <w:lang w:val="es-MX"/>
        </w:rPr>
        <w:t xml:space="preserve"> </w:t>
      </w:r>
      <w:r w:rsidRPr="00E34A33">
        <w:rPr>
          <w:rFonts w:ascii="Times New Roman" w:hAnsi="Times New Roman"/>
          <w:lang w:val="es-MX"/>
        </w:rPr>
        <w:t xml:space="preserve">a </w:t>
      </w:r>
      <w:r w:rsidR="00065892">
        <w:rPr>
          <w:rFonts w:ascii="Times New Roman" w:hAnsi="Times New Roman"/>
          <w:lang w:val="es-MX"/>
        </w:rPr>
        <w:t>cinco</w:t>
      </w:r>
      <w:r w:rsidR="00065892" w:rsidRPr="00E34A33">
        <w:rPr>
          <w:rFonts w:ascii="Times New Roman" w:hAnsi="Times New Roman"/>
          <w:lang w:val="es-MX"/>
        </w:rPr>
        <w:t xml:space="preserve"> </w:t>
      </w:r>
      <w:r w:rsidRPr="00E34A33">
        <w:rPr>
          <w:rFonts w:ascii="Times New Roman" w:hAnsi="Times New Roman"/>
          <w:lang w:val="es-MX"/>
        </w:rPr>
        <w:t xml:space="preserve">o </w:t>
      </w:r>
      <w:r w:rsidR="00065892">
        <w:rPr>
          <w:rFonts w:ascii="Times New Roman" w:hAnsi="Times New Roman"/>
          <w:lang w:val="es-MX"/>
        </w:rPr>
        <w:t>cuatro</w:t>
      </w:r>
      <w:r w:rsidR="00065892" w:rsidRPr="00E34A33">
        <w:rPr>
          <w:rFonts w:ascii="Times New Roman" w:hAnsi="Times New Roman"/>
          <w:lang w:val="es-MX"/>
        </w:rPr>
        <w:t xml:space="preserve"> </w:t>
      </w:r>
      <w:r w:rsidRPr="00E34A33">
        <w:rPr>
          <w:rFonts w:ascii="Times New Roman" w:hAnsi="Times New Roman"/>
          <w:lang w:val="es-MX"/>
        </w:rPr>
        <w:t xml:space="preserve">en la escala de Likert), sin embargo, la respuesta </w:t>
      </w:r>
      <w:r w:rsidR="005B61D6" w:rsidRPr="00E34A33">
        <w:rPr>
          <w:rFonts w:ascii="Times New Roman" w:hAnsi="Times New Roman"/>
          <w:lang w:val="es-MX"/>
        </w:rPr>
        <w:t>de 70</w:t>
      </w:r>
      <w:r w:rsidR="00065892">
        <w:rPr>
          <w:rFonts w:ascii="Times New Roman" w:hAnsi="Times New Roman"/>
          <w:lang w:val="es-MX"/>
        </w:rPr>
        <w:t> </w:t>
      </w:r>
      <w:r w:rsidR="005B61D6" w:rsidRPr="00E34A33">
        <w:rPr>
          <w:rFonts w:ascii="Times New Roman" w:hAnsi="Times New Roman"/>
          <w:lang w:val="es-MX"/>
        </w:rPr>
        <w:t xml:space="preserve">% o más de los encuestados está fuertemente </w:t>
      </w:r>
      <w:r w:rsidRPr="00E34A33">
        <w:rPr>
          <w:rFonts w:ascii="Times New Roman" w:hAnsi="Times New Roman"/>
          <w:lang w:val="es-MX"/>
        </w:rPr>
        <w:t xml:space="preserve">inclinada </w:t>
      </w:r>
      <w:r w:rsidR="005B61D6" w:rsidRPr="00E34A33">
        <w:rPr>
          <w:rFonts w:ascii="Times New Roman" w:hAnsi="Times New Roman"/>
          <w:lang w:val="es-MX"/>
        </w:rPr>
        <w:t>a</w:t>
      </w:r>
      <w:r w:rsidRPr="00E34A33">
        <w:rPr>
          <w:rFonts w:ascii="Times New Roman" w:hAnsi="Times New Roman"/>
          <w:lang w:val="es-MX"/>
        </w:rPr>
        <w:t xml:space="preserve"> ser empresario</w:t>
      </w:r>
      <w:r w:rsidR="005B61D6" w:rsidRPr="00E34A33">
        <w:rPr>
          <w:rFonts w:ascii="Times New Roman" w:hAnsi="Times New Roman"/>
          <w:lang w:val="es-MX"/>
        </w:rPr>
        <w:t>s</w:t>
      </w:r>
      <w:r w:rsidRPr="00E34A33">
        <w:rPr>
          <w:rFonts w:ascii="Times New Roman" w:hAnsi="Times New Roman"/>
          <w:lang w:val="es-MX"/>
        </w:rPr>
        <w:t xml:space="preserve"> por encima de ser empleado</w:t>
      </w:r>
      <w:r w:rsidR="005B61D6" w:rsidRPr="00E34A33">
        <w:rPr>
          <w:rFonts w:ascii="Times New Roman" w:hAnsi="Times New Roman"/>
          <w:lang w:val="es-MX"/>
        </w:rPr>
        <w:t>s</w:t>
      </w:r>
      <w:r w:rsidR="00557B57" w:rsidRPr="00E34A33">
        <w:rPr>
          <w:rFonts w:ascii="Times New Roman" w:hAnsi="Times New Roman"/>
          <w:lang w:val="es-MX"/>
        </w:rPr>
        <w:t>.</w:t>
      </w:r>
    </w:p>
    <w:p w14:paraId="4833D359" w14:textId="417CE5E8" w:rsidR="00557B57" w:rsidRDefault="00557B57" w:rsidP="00B8245C">
      <w:pPr>
        <w:spacing w:line="360" w:lineRule="auto"/>
        <w:jc w:val="both"/>
        <w:rPr>
          <w:rFonts w:ascii="Times New Roman" w:hAnsi="Times New Roman"/>
          <w:lang w:val="es-MX"/>
        </w:rPr>
      </w:pPr>
    </w:p>
    <w:p w14:paraId="6F8CC707" w14:textId="06BC37E8" w:rsidR="0004220A" w:rsidRDefault="0004220A" w:rsidP="00B8245C">
      <w:pPr>
        <w:spacing w:line="360" w:lineRule="auto"/>
        <w:jc w:val="both"/>
        <w:rPr>
          <w:rFonts w:ascii="Times New Roman" w:hAnsi="Times New Roman"/>
          <w:lang w:val="es-MX"/>
        </w:rPr>
      </w:pPr>
    </w:p>
    <w:p w14:paraId="7DB9632B" w14:textId="77777777" w:rsidR="0004220A" w:rsidRPr="00E34A33" w:rsidRDefault="0004220A" w:rsidP="00B8245C">
      <w:pPr>
        <w:spacing w:line="360" w:lineRule="auto"/>
        <w:jc w:val="both"/>
        <w:rPr>
          <w:rFonts w:ascii="Times New Roman" w:hAnsi="Times New Roman"/>
          <w:lang w:val="es-MX"/>
        </w:rPr>
      </w:pPr>
    </w:p>
    <w:p w14:paraId="141FDEA6" w14:textId="665DE308" w:rsidR="005A37D0" w:rsidRPr="00E34A33" w:rsidRDefault="00FC3009" w:rsidP="0004220A">
      <w:pPr>
        <w:pStyle w:val="Ttulo4"/>
        <w:spacing w:before="0" w:beforeAutospacing="0" w:after="0" w:afterAutospacing="0" w:line="360" w:lineRule="auto"/>
        <w:jc w:val="center"/>
        <w:rPr>
          <w:sz w:val="32"/>
          <w:szCs w:val="32"/>
        </w:rPr>
      </w:pPr>
      <w:r w:rsidRPr="00E34A33">
        <w:rPr>
          <w:sz w:val="32"/>
          <w:szCs w:val="32"/>
        </w:rPr>
        <w:lastRenderedPageBreak/>
        <w:t>Discusi</w:t>
      </w:r>
      <w:r w:rsidR="00C76759" w:rsidRPr="00E34A33">
        <w:rPr>
          <w:sz w:val="32"/>
          <w:szCs w:val="32"/>
        </w:rPr>
        <w:t>ón</w:t>
      </w:r>
    </w:p>
    <w:p w14:paraId="33979617" w14:textId="67304FBB" w:rsidR="00261010" w:rsidRPr="00E34A33" w:rsidRDefault="00261010" w:rsidP="0004220A">
      <w:pPr>
        <w:spacing w:line="360" w:lineRule="auto"/>
        <w:jc w:val="center"/>
        <w:rPr>
          <w:rFonts w:ascii="Times New Roman" w:hAnsi="Times New Roman"/>
          <w:b/>
          <w:bCs/>
          <w:sz w:val="28"/>
          <w:szCs w:val="22"/>
        </w:rPr>
      </w:pPr>
      <w:r w:rsidRPr="00E34A33">
        <w:rPr>
          <w:rFonts w:ascii="Times New Roman" w:hAnsi="Times New Roman"/>
          <w:b/>
          <w:bCs/>
          <w:sz w:val="28"/>
          <w:szCs w:val="22"/>
        </w:rPr>
        <w:t xml:space="preserve">La denominada </w:t>
      </w:r>
      <w:r w:rsidR="00BD6971" w:rsidRPr="000F052A">
        <w:rPr>
          <w:rFonts w:ascii="Times New Roman" w:hAnsi="Times New Roman"/>
          <w:b/>
          <w:bCs/>
          <w:i/>
          <w:iCs/>
          <w:sz w:val="28"/>
          <w:szCs w:val="22"/>
        </w:rPr>
        <w:t>brecha generacional</w:t>
      </w:r>
    </w:p>
    <w:p w14:paraId="5965C5B3" w14:textId="2C80AF08" w:rsidR="00261010" w:rsidRPr="00E34A33" w:rsidRDefault="00261010" w:rsidP="00B8245C">
      <w:pPr>
        <w:spacing w:line="360" w:lineRule="auto"/>
        <w:jc w:val="both"/>
        <w:rPr>
          <w:rFonts w:ascii="Times New Roman" w:hAnsi="Times New Roman"/>
        </w:rPr>
      </w:pPr>
      <w:r w:rsidRPr="00E34A33">
        <w:rPr>
          <w:rFonts w:ascii="Times New Roman" w:hAnsi="Times New Roman"/>
        </w:rPr>
        <w:tab/>
        <w:t xml:space="preserve">El análisis </w:t>
      </w:r>
      <w:r w:rsidR="00A432C7" w:rsidRPr="00E34A33">
        <w:rPr>
          <w:rFonts w:ascii="Times New Roman" w:hAnsi="Times New Roman"/>
        </w:rPr>
        <w:t xml:space="preserve">de correlaciones </w:t>
      </w:r>
      <w:r w:rsidRPr="00E34A33">
        <w:rPr>
          <w:rFonts w:ascii="Times New Roman" w:hAnsi="Times New Roman"/>
        </w:rPr>
        <w:t xml:space="preserve">que se realizó de todas las variables del estudio demuestra que </w:t>
      </w:r>
      <w:r w:rsidR="00FC3009" w:rsidRPr="00E34A33">
        <w:rPr>
          <w:rFonts w:ascii="Times New Roman" w:hAnsi="Times New Roman"/>
        </w:rPr>
        <w:t xml:space="preserve">las variables de motivación </w:t>
      </w:r>
      <w:r w:rsidR="00A432C7" w:rsidRPr="00E34A33">
        <w:rPr>
          <w:rFonts w:ascii="Times New Roman" w:hAnsi="Times New Roman"/>
        </w:rPr>
        <w:t>examinadas</w:t>
      </w:r>
      <w:r w:rsidR="00FC3009" w:rsidRPr="00E34A33">
        <w:rPr>
          <w:rFonts w:ascii="Times New Roman" w:hAnsi="Times New Roman"/>
        </w:rPr>
        <w:t xml:space="preserve"> para la atracción y retención de talento no presentan una </w:t>
      </w:r>
      <w:r w:rsidRPr="00E34A33">
        <w:rPr>
          <w:rFonts w:ascii="Times New Roman" w:hAnsi="Times New Roman"/>
        </w:rPr>
        <w:t>diferencia generacional marcada.</w:t>
      </w:r>
      <w:r w:rsidR="00E34A33">
        <w:rPr>
          <w:rFonts w:ascii="Times New Roman" w:hAnsi="Times New Roman"/>
        </w:rPr>
        <w:t xml:space="preserve"> </w:t>
      </w:r>
      <w:r w:rsidR="00CC5E34" w:rsidRPr="00E34A33">
        <w:rPr>
          <w:rFonts w:ascii="Times New Roman" w:hAnsi="Times New Roman"/>
        </w:rPr>
        <w:t>Aunque</w:t>
      </w:r>
      <w:r w:rsidRPr="00E34A33">
        <w:rPr>
          <w:rFonts w:ascii="Times New Roman" w:hAnsi="Times New Roman"/>
        </w:rPr>
        <w:t xml:space="preserve"> </w:t>
      </w:r>
      <w:r w:rsidR="00FC3009" w:rsidRPr="00E34A33">
        <w:rPr>
          <w:rFonts w:ascii="Times New Roman" w:hAnsi="Times New Roman"/>
        </w:rPr>
        <w:t>las variables</w:t>
      </w:r>
      <w:r w:rsidRPr="00E34A33">
        <w:rPr>
          <w:rFonts w:ascii="Times New Roman" w:hAnsi="Times New Roman"/>
        </w:rPr>
        <w:t xml:space="preserve"> de motivación que se postularon (Valores de la Empresa, Crecimiento, Congruencia, Responsabilidad) </w:t>
      </w:r>
      <w:r w:rsidR="00CC5E34" w:rsidRPr="00E34A33">
        <w:rPr>
          <w:rFonts w:ascii="Times New Roman" w:hAnsi="Times New Roman"/>
        </w:rPr>
        <w:t>s</w:t>
      </w:r>
      <w:r w:rsidR="00194F20">
        <w:rPr>
          <w:rFonts w:ascii="Times New Roman" w:hAnsi="Times New Roman"/>
        </w:rPr>
        <w:t>í</w:t>
      </w:r>
      <w:r w:rsidR="00CC5E34" w:rsidRPr="00E34A33">
        <w:rPr>
          <w:rFonts w:ascii="Times New Roman" w:hAnsi="Times New Roman"/>
        </w:rPr>
        <w:t xml:space="preserve"> </w:t>
      </w:r>
      <w:r w:rsidRPr="00E34A33">
        <w:rPr>
          <w:rFonts w:ascii="Times New Roman" w:hAnsi="Times New Roman"/>
        </w:rPr>
        <w:t xml:space="preserve">resultaron con </w:t>
      </w:r>
      <w:r w:rsidR="001B2E01" w:rsidRPr="00E34A33">
        <w:rPr>
          <w:rFonts w:ascii="Times New Roman" w:hAnsi="Times New Roman"/>
        </w:rPr>
        <w:t xml:space="preserve">una alta correlación </w:t>
      </w:r>
      <w:r w:rsidR="00D730A6" w:rsidRPr="00E34A33">
        <w:rPr>
          <w:rFonts w:ascii="Times New Roman" w:hAnsi="Times New Roman"/>
        </w:rPr>
        <w:t xml:space="preserve">positiva </w:t>
      </w:r>
      <w:r w:rsidR="001B2E01" w:rsidRPr="00E34A33">
        <w:rPr>
          <w:rFonts w:ascii="Times New Roman" w:hAnsi="Times New Roman"/>
        </w:rPr>
        <w:t>al</w:t>
      </w:r>
      <w:r w:rsidRPr="00E34A33">
        <w:rPr>
          <w:rFonts w:ascii="Times New Roman" w:hAnsi="Times New Roman"/>
        </w:rPr>
        <w:t xml:space="preserve"> momento de decidir quedarse</w:t>
      </w:r>
      <w:r w:rsidR="00D730A6" w:rsidRPr="00E34A33">
        <w:rPr>
          <w:rFonts w:ascii="Times New Roman" w:hAnsi="Times New Roman"/>
        </w:rPr>
        <w:t xml:space="preserve"> o contratarse</w:t>
      </w:r>
      <w:r w:rsidRPr="00E34A33">
        <w:rPr>
          <w:rFonts w:ascii="Times New Roman" w:hAnsi="Times New Roman"/>
        </w:rPr>
        <w:t xml:space="preserve"> en la empresa, </w:t>
      </w:r>
      <w:r w:rsidR="00CC5E34" w:rsidRPr="00E34A33">
        <w:rPr>
          <w:rFonts w:ascii="Times New Roman" w:hAnsi="Times New Roman"/>
        </w:rPr>
        <w:t>ningun</w:t>
      </w:r>
      <w:r w:rsidR="00FC3009" w:rsidRPr="00E34A33">
        <w:rPr>
          <w:rFonts w:ascii="Times New Roman" w:hAnsi="Times New Roman"/>
        </w:rPr>
        <w:t>a</w:t>
      </w:r>
      <w:r w:rsidR="00CC5E34" w:rsidRPr="00E34A33">
        <w:rPr>
          <w:rFonts w:ascii="Times New Roman" w:hAnsi="Times New Roman"/>
        </w:rPr>
        <w:t xml:space="preserve"> presentó una correlación identificable con la </w:t>
      </w:r>
      <w:r w:rsidRPr="00E34A33">
        <w:rPr>
          <w:rFonts w:ascii="Times New Roman" w:hAnsi="Times New Roman"/>
        </w:rPr>
        <w:t>edad del encuestado.</w:t>
      </w:r>
    </w:p>
    <w:p w14:paraId="14C3043B" w14:textId="4B3DDAEE" w:rsidR="004848FD" w:rsidRPr="00E34A33" w:rsidRDefault="004848FD" w:rsidP="00B8245C">
      <w:pPr>
        <w:spacing w:line="360" w:lineRule="auto"/>
        <w:jc w:val="both"/>
        <w:rPr>
          <w:rFonts w:ascii="Times New Roman" w:hAnsi="Times New Roman"/>
        </w:rPr>
      </w:pPr>
      <w:r w:rsidRPr="00E34A33">
        <w:rPr>
          <w:rFonts w:ascii="Times New Roman" w:hAnsi="Times New Roman"/>
        </w:rPr>
        <w:tab/>
      </w:r>
      <w:r w:rsidR="00B23ABF" w:rsidRPr="00E34A33">
        <w:rPr>
          <w:rFonts w:ascii="Times New Roman" w:hAnsi="Times New Roman"/>
        </w:rPr>
        <w:t>E</w:t>
      </w:r>
      <w:r w:rsidRPr="00E34A33">
        <w:rPr>
          <w:rFonts w:ascii="Times New Roman" w:hAnsi="Times New Roman"/>
        </w:rPr>
        <w:t>xiste una correlación baja que denota que las generaciones más jóvenes tienen mayor expectativa de tener promociones frecuentes</w:t>
      </w:r>
      <w:r w:rsidR="00A432C7" w:rsidRPr="00E34A33">
        <w:rPr>
          <w:rFonts w:ascii="Times New Roman" w:hAnsi="Times New Roman"/>
        </w:rPr>
        <w:t xml:space="preserve"> (esta no es una variable evaluada en la decisión de cambio del empleado).</w:t>
      </w:r>
      <w:r w:rsidR="00E34A33">
        <w:rPr>
          <w:rFonts w:ascii="Times New Roman" w:hAnsi="Times New Roman"/>
        </w:rPr>
        <w:t xml:space="preserve"> </w:t>
      </w:r>
      <w:r w:rsidR="00A309EE" w:rsidRPr="00E34A33">
        <w:rPr>
          <w:rFonts w:ascii="Times New Roman" w:hAnsi="Times New Roman"/>
        </w:rPr>
        <w:t xml:space="preserve">En el </w:t>
      </w:r>
      <w:r w:rsidR="00AD62FC" w:rsidRPr="00E34A33">
        <w:rPr>
          <w:rFonts w:ascii="Times New Roman" w:hAnsi="Times New Roman"/>
        </w:rPr>
        <w:t>quinquenio de 45 a 49 años (</w:t>
      </w:r>
      <w:r w:rsidR="00AD62FC" w:rsidRPr="000F052A">
        <w:rPr>
          <w:rFonts w:ascii="Times New Roman" w:hAnsi="Times New Roman"/>
          <w:i/>
          <w:iCs/>
        </w:rPr>
        <w:t>Gen</w:t>
      </w:r>
      <w:r w:rsidR="00D50AC9" w:rsidRPr="000F052A">
        <w:rPr>
          <w:rFonts w:ascii="Times New Roman" w:hAnsi="Times New Roman"/>
          <w:i/>
          <w:iCs/>
        </w:rPr>
        <w:t xml:space="preserve"> </w:t>
      </w:r>
      <w:r w:rsidR="00AD62FC" w:rsidRPr="000F052A">
        <w:rPr>
          <w:rFonts w:ascii="Times New Roman" w:hAnsi="Times New Roman"/>
          <w:i/>
          <w:iCs/>
        </w:rPr>
        <w:t>X</w:t>
      </w:r>
      <w:r w:rsidR="00AD62FC" w:rsidRPr="00E34A33">
        <w:rPr>
          <w:rFonts w:ascii="Times New Roman" w:hAnsi="Times New Roman"/>
        </w:rPr>
        <w:t>)</w:t>
      </w:r>
      <w:r w:rsidR="00A309EE" w:rsidRPr="00E34A33">
        <w:rPr>
          <w:rFonts w:ascii="Times New Roman" w:hAnsi="Times New Roman"/>
        </w:rPr>
        <w:t xml:space="preserve">, </w:t>
      </w:r>
      <w:r w:rsidR="00B23ABF" w:rsidRPr="00E34A33">
        <w:rPr>
          <w:rFonts w:ascii="Times New Roman" w:hAnsi="Times New Roman"/>
        </w:rPr>
        <w:t xml:space="preserve">solo </w:t>
      </w:r>
      <w:r w:rsidR="00A309EE" w:rsidRPr="00E34A33">
        <w:rPr>
          <w:rFonts w:ascii="Times New Roman" w:hAnsi="Times New Roman"/>
        </w:rPr>
        <w:t>56</w:t>
      </w:r>
      <w:r w:rsidR="00D50AC9">
        <w:rPr>
          <w:rFonts w:ascii="Times New Roman" w:hAnsi="Times New Roman"/>
        </w:rPr>
        <w:t> </w:t>
      </w:r>
      <w:r w:rsidR="00A309EE" w:rsidRPr="00E34A33">
        <w:rPr>
          <w:rFonts w:ascii="Times New Roman" w:hAnsi="Times New Roman"/>
        </w:rPr>
        <w:t xml:space="preserve">% se mostraron </w:t>
      </w:r>
      <w:r w:rsidR="00A432C7" w:rsidRPr="00E34A33">
        <w:rPr>
          <w:rFonts w:ascii="Times New Roman" w:hAnsi="Times New Roman"/>
        </w:rPr>
        <w:t>de acuerdo con la</w:t>
      </w:r>
      <w:r w:rsidR="00A309EE" w:rsidRPr="00E34A33">
        <w:rPr>
          <w:rFonts w:ascii="Times New Roman" w:hAnsi="Times New Roman"/>
        </w:rPr>
        <w:t xml:space="preserve"> expectativa</w:t>
      </w:r>
      <w:r w:rsidR="00A432C7" w:rsidRPr="00E34A33">
        <w:rPr>
          <w:rFonts w:ascii="Times New Roman" w:hAnsi="Times New Roman"/>
        </w:rPr>
        <w:t xml:space="preserve"> de tener, como mínimo, una promoción anual</w:t>
      </w:r>
      <w:r w:rsidR="00A309EE" w:rsidRPr="00E34A33">
        <w:rPr>
          <w:rFonts w:ascii="Times New Roman" w:hAnsi="Times New Roman"/>
        </w:rPr>
        <w:t>.</w:t>
      </w:r>
      <w:r w:rsidR="00E34A33">
        <w:rPr>
          <w:rFonts w:ascii="Times New Roman" w:hAnsi="Times New Roman"/>
        </w:rPr>
        <w:t xml:space="preserve"> </w:t>
      </w:r>
      <w:r w:rsidR="00A309EE" w:rsidRPr="00E34A33">
        <w:rPr>
          <w:rFonts w:ascii="Times New Roman" w:hAnsi="Times New Roman"/>
        </w:rPr>
        <w:t>En los quinquenios de 20 a 24 y de 25 a 29 años, 85</w:t>
      </w:r>
      <w:r w:rsidR="00D50AC9">
        <w:rPr>
          <w:rFonts w:ascii="Times New Roman" w:hAnsi="Times New Roman"/>
        </w:rPr>
        <w:t> </w:t>
      </w:r>
      <w:r w:rsidR="00A309EE" w:rsidRPr="00E34A33">
        <w:rPr>
          <w:rFonts w:ascii="Times New Roman" w:hAnsi="Times New Roman"/>
        </w:rPr>
        <w:t xml:space="preserve">% se mostraron positivos hacia </w:t>
      </w:r>
      <w:r w:rsidR="00A432C7" w:rsidRPr="00E34A33">
        <w:rPr>
          <w:rFonts w:ascii="Times New Roman" w:hAnsi="Times New Roman"/>
        </w:rPr>
        <w:t>esa misma</w:t>
      </w:r>
      <w:r w:rsidR="00A309EE" w:rsidRPr="00E34A33">
        <w:rPr>
          <w:rFonts w:ascii="Times New Roman" w:hAnsi="Times New Roman"/>
        </w:rPr>
        <w:t xml:space="preserve"> expectativa.</w:t>
      </w:r>
      <w:r w:rsidR="00E34A33">
        <w:rPr>
          <w:rFonts w:ascii="Times New Roman" w:hAnsi="Times New Roman"/>
        </w:rPr>
        <w:t xml:space="preserve"> </w:t>
      </w:r>
      <w:r w:rsidR="00B23ABF" w:rsidRPr="00E34A33">
        <w:rPr>
          <w:rFonts w:ascii="Times New Roman" w:hAnsi="Times New Roman"/>
        </w:rPr>
        <w:t>Basándose en estos resultados, a</w:t>
      </w:r>
      <w:r w:rsidR="008F2078" w:rsidRPr="00E34A33">
        <w:rPr>
          <w:rFonts w:ascii="Times New Roman" w:hAnsi="Times New Roman"/>
        </w:rPr>
        <w:t xml:space="preserve">unque la mayoría de los encuestados mostraron la inclinación positiva hacia esta expectativa, la percepción de un </w:t>
      </w:r>
      <w:r w:rsidR="008F2078" w:rsidRPr="000F052A">
        <w:rPr>
          <w:rFonts w:ascii="Times New Roman" w:hAnsi="Times New Roman"/>
          <w:i/>
          <w:iCs/>
        </w:rPr>
        <w:t>Gen</w:t>
      </w:r>
      <w:r w:rsidR="00D50AC9" w:rsidRPr="000F052A">
        <w:rPr>
          <w:rFonts w:ascii="Times New Roman" w:hAnsi="Times New Roman"/>
          <w:i/>
          <w:iCs/>
        </w:rPr>
        <w:t xml:space="preserve"> </w:t>
      </w:r>
      <w:r w:rsidR="008F2078" w:rsidRPr="000F052A">
        <w:rPr>
          <w:rFonts w:ascii="Times New Roman" w:hAnsi="Times New Roman"/>
          <w:i/>
          <w:iCs/>
        </w:rPr>
        <w:t xml:space="preserve">X </w:t>
      </w:r>
      <w:r w:rsidR="008F2078" w:rsidRPr="00E34A33">
        <w:rPr>
          <w:rFonts w:ascii="Times New Roman" w:hAnsi="Times New Roman"/>
        </w:rPr>
        <w:t>del quinquenio entre 45 a 49 años sería que los jóvenes entre 20 y 29 años presentan 50</w:t>
      </w:r>
      <w:r w:rsidR="00D50AC9">
        <w:rPr>
          <w:rFonts w:ascii="Times New Roman" w:hAnsi="Times New Roman"/>
        </w:rPr>
        <w:t> </w:t>
      </w:r>
      <w:r w:rsidR="008F2078" w:rsidRPr="00E34A33">
        <w:rPr>
          <w:rFonts w:ascii="Times New Roman" w:hAnsi="Times New Roman"/>
        </w:rPr>
        <w:t xml:space="preserve">% más veces la </w:t>
      </w:r>
      <w:r w:rsidR="00CC014A" w:rsidRPr="00E34A33">
        <w:rPr>
          <w:rFonts w:ascii="Times New Roman" w:hAnsi="Times New Roman"/>
        </w:rPr>
        <w:t>esperanza</w:t>
      </w:r>
      <w:r w:rsidR="008F2078" w:rsidRPr="00E34A33">
        <w:rPr>
          <w:rFonts w:ascii="Times New Roman" w:hAnsi="Times New Roman"/>
        </w:rPr>
        <w:t xml:space="preserve"> de una promoción anual (lo </w:t>
      </w:r>
      <w:r w:rsidR="00F72729" w:rsidRPr="00E34A33">
        <w:rPr>
          <w:rFonts w:ascii="Times New Roman" w:hAnsi="Times New Roman"/>
        </w:rPr>
        <w:t>cual</w:t>
      </w:r>
      <w:r w:rsidR="008F2078" w:rsidRPr="00E34A33">
        <w:rPr>
          <w:rFonts w:ascii="Times New Roman" w:hAnsi="Times New Roman"/>
        </w:rPr>
        <w:t xml:space="preserve"> valida la opinión generalizada</w:t>
      </w:r>
      <w:r w:rsidR="00CC014A" w:rsidRPr="00E34A33">
        <w:rPr>
          <w:rFonts w:ascii="Times New Roman" w:hAnsi="Times New Roman"/>
        </w:rPr>
        <w:t xml:space="preserve"> por parte de la generación </w:t>
      </w:r>
      <w:r w:rsidR="00CC014A" w:rsidRPr="000F052A">
        <w:rPr>
          <w:rFonts w:ascii="Times New Roman" w:hAnsi="Times New Roman"/>
          <w:i/>
          <w:iCs/>
        </w:rPr>
        <w:t>Gen</w:t>
      </w:r>
      <w:r w:rsidR="00D50AC9" w:rsidRPr="000F052A">
        <w:rPr>
          <w:rFonts w:ascii="Times New Roman" w:hAnsi="Times New Roman"/>
          <w:i/>
          <w:iCs/>
        </w:rPr>
        <w:t xml:space="preserve"> </w:t>
      </w:r>
      <w:r w:rsidR="00CC014A" w:rsidRPr="000F052A">
        <w:rPr>
          <w:rFonts w:ascii="Times New Roman" w:hAnsi="Times New Roman"/>
          <w:i/>
          <w:iCs/>
        </w:rPr>
        <w:t>X</w:t>
      </w:r>
      <w:r w:rsidR="008F2078" w:rsidRPr="00E34A33">
        <w:rPr>
          <w:rFonts w:ascii="Times New Roman" w:hAnsi="Times New Roman"/>
        </w:rPr>
        <w:t xml:space="preserve">, pero </w:t>
      </w:r>
      <w:r w:rsidR="00B23ABF" w:rsidRPr="00E34A33">
        <w:rPr>
          <w:rFonts w:ascii="Times New Roman" w:hAnsi="Times New Roman"/>
        </w:rPr>
        <w:t>no porque las demás generaciones no la presenten,</w:t>
      </w:r>
      <w:r w:rsidR="00437411" w:rsidRPr="00E34A33">
        <w:rPr>
          <w:rFonts w:ascii="Times New Roman" w:hAnsi="Times New Roman"/>
        </w:rPr>
        <w:t xml:space="preserve"> sino por ser mayor en proporción comparativa únicamente).</w:t>
      </w:r>
      <w:r w:rsidR="008F2078" w:rsidRPr="00E34A33">
        <w:rPr>
          <w:rFonts w:ascii="Times New Roman" w:hAnsi="Times New Roman"/>
        </w:rPr>
        <w:t xml:space="preserve"> </w:t>
      </w:r>
    </w:p>
    <w:p w14:paraId="2F072522" w14:textId="10D89069" w:rsidR="00327D96" w:rsidRPr="00E34A33" w:rsidRDefault="00261010" w:rsidP="00B8245C">
      <w:pPr>
        <w:spacing w:line="360" w:lineRule="auto"/>
        <w:jc w:val="both"/>
        <w:rPr>
          <w:rFonts w:ascii="Times New Roman" w:hAnsi="Times New Roman"/>
        </w:rPr>
      </w:pPr>
      <w:r w:rsidRPr="00E34A33">
        <w:rPr>
          <w:rFonts w:ascii="Times New Roman" w:hAnsi="Times New Roman"/>
        </w:rPr>
        <w:tab/>
      </w:r>
      <w:r w:rsidR="00CC5E34" w:rsidRPr="00E34A33">
        <w:rPr>
          <w:rFonts w:ascii="Times New Roman" w:hAnsi="Times New Roman"/>
        </w:rPr>
        <w:t xml:space="preserve">La </w:t>
      </w:r>
      <w:r w:rsidR="00CC014A" w:rsidRPr="00E34A33">
        <w:rPr>
          <w:rFonts w:ascii="Times New Roman" w:hAnsi="Times New Roman"/>
        </w:rPr>
        <w:t>intención</w:t>
      </w:r>
      <w:r w:rsidR="00CC5E34" w:rsidRPr="00E34A33">
        <w:rPr>
          <w:rFonts w:ascii="Times New Roman" w:hAnsi="Times New Roman"/>
        </w:rPr>
        <w:t xml:space="preserve"> de la investigación era confirmar precisamente </w:t>
      </w:r>
      <w:r w:rsidR="00437411" w:rsidRPr="00E34A33">
        <w:rPr>
          <w:rFonts w:ascii="Times New Roman" w:hAnsi="Times New Roman"/>
        </w:rPr>
        <w:t xml:space="preserve">la existencia de </w:t>
      </w:r>
      <w:r w:rsidR="00CC5E34" w:rsidRPr="00E34A33">
        <w:rPr>
          <w:rFonts w:ascii="Times New Roman" w:hAnsi="Times New Roman"/>
        </w:rPr>
        <w:t>esas diferencias entre generaciones con respecto a sus expectativas y percepciones de los empleados con la empresa.</w:t>
      </w:r>
      <w:r w:rsidR="00E34A33">
        <w:rPr>
          <w:rFonts w:ascii="Times New Roman" w:hAnsi="Times New Roman"/>
        </w:rPr>
        <w:t xml:space="preserve"> </w:t>
      </w:r>
      <w:r w:rsidR="00CC014A" w:rsidRPr="00E34A33">
        <w:rPr>
          <w:rFonts w:ascii="Times New Roman" w:hAnsi="Times New Roman"/>
        </w:rPr>
        <w:t xml:space="preserve">Los resultados evidencian que, aunque </w:t>
      </w:r>
      <w:r w:rsidR="00CC5E34" w:rsidRPr="00E34A33">
        <w:rPr>
          <w:rFonts w:ascii="Times New Roman" w:hAnsi="Times New Roman"/>
        </w:rPr>
        <w:t>las generaciones anteriores asign</w:t>
      </w:r>
      <w:r w:rsidR="00CC014A" w:rsidRPr="00E34A33">
        <w:rPr>
          <w:rFonts w:ascii="Times New Roman" w:hAnsi="Times New Roman"/>
        </w:rPr>
        <w:t>a</w:t>
      </w:r>
      <w:r w:rsidR="00CC5E34" w:rsidRPr="00E34A33">
        <w:rPr>
          <w:rFonts w:ascii="Times New Roman" w:hAnsi="Times New Roman"/>
        </w:rPr>
        <w:t xml:space="preserve">n comportamientos genéricos </w:t>
      </w:r>
      <w:r w:rsidRPr="00E34A33">
        <w:rPr>
          <w:rFonts w:ascii="Times New Roman" w:hAnsi="Times New Roman"/>
        </w:rPr>
        <w:t>a las nuevas</w:t>
      </w:r>
      <w:r w:rsidR="00327D96" w:rsidRPr="00E34A33">
        <w:rPr>
          <w:rFonts w:ascii="Times New Roman" w:hAnsi="Times New Roman"/>
        </w:rPr>
        <w:t xml:space="preserve">, </w:t>
      </w:r>
      <w:r w:rsidR="00554EEA" w:rsidRPr="00E34A33">
        <w:rPr>
          <w:rFonts w:ascii="Times New Roman" w:hAnsi="Times New Roman"/>
        </w:rPr>
        <w:t xml:space="preserve">todas las generaciones encuestadas exhiben una distribución similar </w:t>
      </w:r>
      <w:r w:rsidR="00CC014A" w:rsidRPr="00E34A33">
        <w:rPr>
          <w:rFonts w:ascii="Times New Roman" w:hAnsi="Times New Roman"/>
        </w:rPr>
        <w:t>en las expectativas analizadas</w:t>
      </w:r>
      <w:r w:rsidR="00554EEA" w:rsidRPr="00E34A33">
        <w:rPr>
          <w:rFonts w:ascii="Times New Roman" w:hAnsi="Times New Roman"/>
        </w:rPr>
        <w:t>.</w:t>
      </w:r>
      <w:r w:rsidR="00E34A33">
        <w:rPr>
          <w:rFonts w:ascii="Times New Roman" w:hAnsi="Times New Roman"/>
        </w:rPr>
        <w:t xml:space="preserve"> </w:t>
      </w:r>
    </w:p>
    <w:p w14:paraId="305E3999" w14:textId="7B244ABA" w:rsidR="00261010" w:rsidRPr="00E34A33" w:rsidRDefault="00327D96" w:rsidP="00B8245C">
      <w:pPr>
        <w:spacing w:line="360" w:lineRule="auto"/>
        <w:jc w:val="both"/>
        <w:rPr>
          <w:rFonts w:ascii="Times New Roman" w:hAnsi="Times New Roman"/>
        </w:rPr>
      </w:pPr>
      <w:r w:rsidRPr="00E34A33">
        <w:rPr>
          <w:rFonts w:ascii="Times New Roman" w:hAnsi="Times New Roman"/>
        </w:rPr>
        <w:tab/>
      </w:r>
      <w:r w:rsidR="00CC5EF8">
        <w:rPr>
          <w:rFonts w:ascii="Times New Roman" w:hAnsi="Times New Roman"/>
        </w:rPr>
        <w:t xml:space="preserve">Puede tratarse de </w:t>
      </w:r>
      <w:r w:rsidR="00261010" w:rsidRPr="00E34A33">
        <w:rPr>
          <w:rFonts w:ascii="Times New Roman" w:hAnsi="Times New Roman"/>
        </w:rPr>
        <w:t xml:space="preserve">un fenómeno en el que la comparación en tiempo </w:t>
      </w:r>
      <w:r w:rsidR="00554EEA" w:rsidRPr="00E34A33">
        <w:rPr>
          <w:rFonts w:ascii="Times New Roman" w:hAnsi="Times New Roman"/>
        </w:rPr>
        <w:t>presente</w:t>
      </w:r>
      <w:r w:rsidR="00261010" w:rsidRPr="00E34A33">
        <w:rPr>
          <w:rFonts w:ascii="Times New Roman" w:hAnsi="Times New Roman"/>
        </w:rPr>
        <w:t xml:space="preserve"> está sesgada por el recuerdo de tiempos anteriores.</w:t>
      </w:r>
      <w:r w:rsidR="00E34A33">
        <w:rPr>
          <w:rFonts w:ascii="Times New Roman" w:hAnsi="Times New Roman"/>
        </w:rPr>
        <w:t xml:space="preserve"> </w:t>
      </w:r>
      <w:r w:rsidR="00261010" w:rsidRPr="00E34A33">
        <w:rPr>
          <w:rFonts w:ascii="Times New Roman" w:hAnsi="Times New Roman"/>
        </w:rPr>
        <w:t>Se identifican</w:t>
      </w:r>
      <w:r w:rsidR="00CC014A" w:rsidRPr="00E34A33">
        <w:rPr>
          <w:rFonts w:ascii="Times New Roman" w:hAnsi="Times New Roman"/>
        </w:rPr>
        <w:t xml:space="preserve"> y asignan</w:t>
      </w:r>
      <w:r w:rsidR="00261010" w:rsidRPr="00E34A33">
        <w:rPr>
          <w:rFonts w:ascii="Times New Roman" w:hAnsi="Times New Roman"/>
        </w:rPr>
        <w:t xml:space="preserve"> rasgos a las nuevas generaciones (que sí los tienen) pero se les compara contra las generaciones anteriores cuando tenían esa </w:t>
      </w:r>
      <w:r w:rsidRPr="00E34A33">
        <w:rPr>
          <w:rFonts w:ascii="Times New Roman" w:hAnsi="Times New Roman"/>
        </w:rPr>
        <w:t xml:space="preserve">misma </w:t>
      </w:r>
      <w:r w:rsidR="00261010" w:rsidRPr="00E34A33">
        <w:rPr>
          <w:rFonts w:ascii="Times New Roman" w:hAnsi="Times New Roman"/>
        </w:rPr>
        <w:t xml:space="preserve">edad o estaban en ese momento de su trayectoria. </w:t>
      </w:r>
    </w:p>
    <w:p w14:paraId="29D466B2" w14:textId="6D896CCD" w:rsidR="00261010" w:rsidRPr="00E34A33" w:rsidRDefault="00261010" w:rsidP="00B8245C">
      <w:pPr>
        <w:spacing w:line="360" w:lineRule="auto"/>
        <w:jc w:val="both"/>
        <w:rPr>
          <w:rFonts w:ascii="Times New Roman" w:hAnsi="Times New Roman"/>
        </w:rPr>
      </w:pPr>
      <w:r w:rsidRPr="00E34A33">
        <w:rPr>
          <w:rFonts w:ascii="Times New Roman" w:hAnsi="Times New Roman"/>
        </w:rPr>
        <w:tab/>
      </w:r>
      <w:r w:rsidR="00BA2D85" w:rsidRPr="00E34A33">
        <w:rPr>
          <w:rFonts w:ascii="Times New Roman" w:hAnsi="Times New Roman"/>
        </w:rPr>
        <w:t>Dicho sea de otra manera</w:t>
      </w:r>
      <w:r w:rsidR="00CC5EF8">
        <w:rPr>
          <w:rFonts w:ascii="Times New Roman" w:hAnsi="Times New Roman"/>
        </w:rPr>
        <w:t>,</w:t>
      </w:r>
      <w:r w:rsidR="00E34A33">
        <w:rPr>
          <w:rFonts w:ascii="Times New Roman" w:hAnsi="Times New Roman"/>
        </w:rPr>
        <w:t xml:space="preserve"> </w:t>
      </w:r>
      <w:r w:rsidR="00CC5EF8">
        <w:rPr>
          <w:rFonts w:ascii="Times New Roman" w:hAnsi="Times New Roman"/>
        </w:rPr>
        <w:t>s</w:t>
      </w:r>
      <w:r w:rsidR="00CC014A" w:rsidRPr="00E34A33">
        <w:rPr>
          <w:rFonts w:ascii="Times New Roman" w:hAnsi="Times New Roman"/>
        </w:rPr>
        <w:t>e comparan</w:t>
      </w:r>
      <w:r w:rsidRPr="00E34A33">
        <w:rPr>
          <w:rFonts w:ascii="Times New Roman" w:hAnsi="Times New Roman"/>
        </w:rPr>
        <w:t xml:space="preserve"> los rasgos de dos generaciones distintas cuando estas tenían la misma edad.</w:t>
      </w:r>
      <w:r w:rsidR="00E34A33">
        <w:rPr>
          <w:rFonts w:ascii="Times New Roman" w:hAnsi="Times New Roman"/>
        </w:rPr>
        <w:t xml:space="preserve"> </w:t>
      </w:r>
      <w:r w:rsidRPr="00E34A33">
        <w:rPr>
          <w:rFonts w:ascii="Times New Roman" w:hAnsi="Times New Roman"/>
        </w:rPr>
        <w:t>Definitivamente el joven (A) profesionista de 20 años cuando era 1990 no se parece al joven profesionista (B) de 20 años en el año 2020.</w:t>
      </w:r>
      <w:r w:rsidR="00E34A33">
        <w:rPr>
          <w:rFonts w:ascii="Times New Roman" w:hAnsi="Times New Roman"/>
        </w:rPr>
        <w:t xml:space="preserve"> </w:t>
      </w:r>
      <w:r w:rsidR="00CC5EF8">
        <w:rPr>
          <w:rFonts w:ascii="Times New Roman" w:hAnsi="Times New Roman"/>
        </w:rPr>
        <w:t>E</w:t>
      </w:r>
      <w:r w:rsidR="00327D96" w:rsidRPr="00E34A33">
        <w:rPr>
          <w:rFonts w:ascii="Times New Roman" w:hAnsi="Times New Roman"/>
        </w:rPr>
        <w:t>l contexto, tecnología, sociedad y de</w:t>
      </w:r>
      <w:r w:rsidR="00AD62FC" w:rsidRPr="00E34A33">
        <w:rPr>
          <w:rFonts w:ascii="Times New Roman" w:hAnsi="Times New Roman"/>
        </w:rPr>
        <w:t>m</w:t>
      </w:r>
      <w:r w:rsidR="00327D96" w:rsidRPr="00E34A33">
        <w:rPr>
          <w:rFonts w:ascii="Times New Roman" w:hAnsi="Times New Roman"/>
        </w:rPr>
        <w:t>ás tampoco es parecido entre 1990 y 2020.</w:t>
      </w:r>
      <w:r w:rsidR="00E34A33">
        <w:rPr>
          <w:rFonts w:ascii="Times New Roman" w:hAnsi="Times New Roman"/>
        </w:rPr>
        <w:t xml:space="preserve"> </w:t>
      </w:r>
      <w:r w:rsidR="00327D96" w:rsidRPr="00E34A33">
        <w:rPr>
          <w:rFonts w:ascii="Times New Roman" w:hAnsi="Times New Roman"/>
        </w:rPr>
        <w:t>A</w:t>
      </w:r>
      <w:r w:rsidRPr="00E34A33">
        <w:rPr>
          <w:rFonts w:ascii="Times New Roman" w:hAnsi="Times New Roman"/>
        </w:rPr>
        <w:t xml:space="preserve">hí es donde </w:t>
      </w:r>
      <w:r w:rsidRPr="00E34A33">
        <w:rPr>
          <w:rFonts w:ascii="Times New Roman" w:hAnsi="Times New Roman"/>
        </w:rPr>
        <w:lastRenderedPageBreak/>
        <w:t>la comparación no es correcta.</w:t>
      </w:r>
      <w:r w:rsidR="00E34A33">
        <w:rPr>
          <w:rFonts w:ascii="Times New Roman" w:hAnsi="Times New Roman"/>
        </w:rPr>
        <w:t xml:space="preserve"> </w:t>
      </w:r>
      <w:r w:rsidRPr="00E34A33">
        <w:rPr>
          <w:rFonts w:ascii="Times New Roman" w:hAnsi="Times New Roman"/>
        </w:rPr>
        <w:t>Al joven (B) de 20 años</w:t>
      </w:r>
      <w:r w:rsidR="000B63AE" w:rsidRPr="00E34A33">
        <w:rPr>
          <w:rFonts w:ascii="Times New Roman" w:hAnsi="Times New Roman"/>
        </w:rPr>
        <w:t xml:space="preserve"> </w:t>
      </w:r>
      <w:r w:rsidRPr="00E34A33">
        <w:rPr>
          <w:rFonts w:ascii="Times New Roman" w:hAnsi="Times New Roman"/>
        </w:rPr>
        <w:t>en el año 2020</w:t>
      </w:r>
      <w:r w:rsidR="00CC014A" w:rsidRPr="00E34A33">
        <w:rPr>
          <w:rFonts w:ascii="Times New Roman" w:hAnsi="Times New Roman"/>
        </w:rPr>
        <w:t xml:space="preserve"> </w:t>
      </w:r>
      <w:r w:rsidRPr="00E34A33">
        <w:rPr>
          <w:rFonts w:ascii="Times New Roman" w:hAnsi="Times New Roman"/>
        </w:rPr>
        <w:t>hay que compararle con la misma persona (A) de 50 años en el año 2020.</w:t>
      </w:r>
      <w:r w:rsidR="00E34A33">
        <w:rPr>
          <w:rFonts w:ascii="Times New Roman" w:hAnsi="Times New Roman"/>
        </w:rPr>
        <w:t xml:space="preserve"> </w:t>
      </w:r>
      <w:r w:rsidRPr="00E34A33">
        <w:rPr>
          <w:rFonts w:ascii="Times New Roman" w:hAnsi="Times New Roman"/>
        </w:rPr>
        <w:t>Dicha persona (A) tendrá una influencia del mismo contexto en el que vive el joven (B).</w:t>
      </w:r>
      <w:r w:rsidR="00E34A33">
        <w:rPr>
          <w:rFonts w:ascii="Times New Roman" w:hAnsi="Times New Roman"/>
        </w:rPr>
        <w:t xml:space="preserve"> </w:t>
      </w:r>
      <w:r w:rsidRPr="00E34A33">
        <w:rPr>
          <w:rFonts w:ascii="Times New Roman" w:hAnsi="Times New Roman"/>
        </w:rPr>
        <w:t xml:space="preserve">Aun si no son idénticos, las dos personas </w:t>
      </w:r>
      <w:r w:rsidR="00327D96" w:rsidRPr="00E34A33">
        <w:rPr>
          <w:rFonts w:ascii="Times New Roman" w:hAnsi="Times New Roman"/>
        </w:rPr>
        <w:t>exhibirán muchos más</w:t>
      </w:r>
      <w:r w:rsidRPr="00E34A33">
        <w:rPr>
          <w:rFonts w:ascii="Times New Roman" w:hAnsi="Times New Roman"/>
        </w:rPr>
        <w:t xml:space="preserve"> rasgos similares.</w:t>
      </w:r>
    </w:p>
    <w:p w14:paraId="54747269" w14:textId="4C1FE072" w:rsidR="00261010" w:rsidRPr="00E34A33" w:rsidRDefault="00261010" w:rsidP="00B8245C">
      <w:pPr>
        <w:spacing w:line="360" w:lineRule="auto"/>
        <w:jc w:val="both"/>
        <w:rPr>
          <w:rFonts w:ascii="Times New Roman" w:hAnsi="Times New Roman"/>
        </w:rPr>
      </w:pPr>
      <w:r w:rsidRPr="00E34A33">
        <w:rPr>
          <w:rFonts w:ascii="Times New Roman" w:hAnsi="Times New Roman"/>
        </w:rPr>
        <w:tab/>
      </w:r>
      <w:r w:rsidR="001339EE" w:rsidRPr="00E34A33">
        <w:rPr>
          <w:rFonts w:ascii="Times New Roman" w:hAnsi="Times New Roman"/>
        </w:rPr>
        <w:t>La premisa</w:t>
      </w:r>
      <w:r w:rsidRPr="00E34A33">
        <w:rPr>
          <w:rFonts w:ascii="Times New Roman" w:hAnsi="Times New Roman"/>
        </w:rPr>
        <w:t xml:space="preserve"> que arroja este análisis es que la adaptabilidad de los seres humanos no se está tomando en cuenta a la hora de comparar generaciones.</w:t>
      </w:r>
      <w:r w:rsidR="00E34A33">
        <w:rPr>
          <w:rFonts w:ascii="Times New Roman" w:hAnsi="Times New Roman"/>
        </w:rPr>
        <w:t xml:space="preserve"> </w:t>
      </w:r>
      <w:r w:rsidRPr="00E34A33">
        <w:rPr>
          <w:rFonts w:ascii="Times New Roman" w:hAnsi="Times New Roman"/>
        </w:rPr>
        <w:t xml:space="preserve">Las viejas generaciones han tenido que aprender a adaptarse a la nueva era, tanto que </w:t>
      </w:r>
      <w:r w:rsidR="001339EE" w:rsidRPr="00E34A33">
        <w:rPr>
          <w:rFonts w:ascii="Times New Roman" w:hAnsi="Times New Roman"/>
        </w:rPr>
        <w:t>parecen</w:t>
      </w:r>
      <w:r w:rsidRPr="00E34A33">
        <w:rPr>
          <w:rFonts w:ascii="Times New Roman" w:hAnsi="Times New Roman"/>
        </w:rPr>
        <w:t xml:space="preserve"> estar adoptando rasgos</w:t>
      </w:r>
      <w:r w:rsidR="000B63AE" w:rsidRPr="00E34A33">
        <w:rPr>
          <w:rFonts w:ascii="Times New Roman" w:hAnsi="Times New Roman"/>
        </w:rPr>
        <w:t xml:space="preserve"> que en general se les asigna a</w:t>
      </w:r>
      <w:r w:rsidRPr="00E34A33">
        <w:rPr>
          <w:rFonts w:ascii="Times New Roman" w:hAnsi="Times New Roman"/>
        </w:rPr>
        <w:t xml:space="preserve"> las generaciones más jóvenes, cerrando así la brecha generacional.</w:t>
      </w:r>
    </w:p>
    <w:p w14:paraId="1745655F" w14:textId="631C3F80" w:rsidR="00327D96" w:rsidRPr="00E34A33" w:rsidRDefault="0018378C" w:rsidP="00B8245C">
      <w:pPr>
        <w:spacing w:line="360" w:lineRule="auto"/>
        <w:jc w:val="both"/>
        <w:rPr>
          <w:rFonts w:ascii="Times New Roman" w:hAnsi="Times New Roman"/>
          <w:color w:val="000000" w:themeColor="text1"/>
        </w:rPr>
      </w:pPr>
      <w:r w:rsidRPr="00E34A33">
        <w:rPr>
          <w:rFonts w:ascii="Times New Roman" w:hAnsi="Times New Roman"/>
        </w:rPr>
        <w:tab/>
      </w:r>
      <w:r w:rsidR="00291A21" w:rsidRPr="00E34A33">
        <w:rPr>
          <w:rFonts w:ascii="Times New Roman" w:hAnsi="Times New Roman"/>
        </w:rPr>
        <w:t xml:space="preserve">El impacto de esta premisa en el tema laboral radica en no buscar distintos modelos de motivación </w:t>
      </w:r>
      <w:r w:rsidR="00A96F95" w:rsidRPr="00E34A33">
        <w:rPr>
          <w:rFonts w:ascii="Times New Roman" w:hAnsi="Times New Roman"/>
        </w:rPr>
        <w:t>dependiendo de l</w:t>
      </w:r>
      <w:r w:rsidR="00291A21" w:rsidRPr="00E34A33">
        <w:rPr>
          <w:rFonts w:ascii="Times New Roman" w:hAnsi="Times New Roman"/>
        </w:rPr>
        <w:t>a generación a la que el talento pertenece.</w:t>
      </w:r>
      <w:r w:rsidR="00E34A33">
        <w:rPr>
          <w:rFonts w:ascii="Times New Roman" w:hAnsi="Times New Roman"/>
        </w:rPr>
        <w:t xml:space="preserve"> </w:t>
      </w:r>
      <w:r w:rsidR="00A96F95" w:rsidRPr="00E34A33">
        <w:rPr>
          <w:rFonts w:ascii="Times New Roman" w:hAnsi="Times New Roman"/>
        </w:rPr>
        <w:t>A modo de ejemplo: l</w:t>
      </w:r>
      <w:r w:rsidRPr="00E34A33">
        <w:rPr>
          <w:rFonts w:ascii="Times New Roman" w:hAnsi="Times New Roman"/>
        </w:rPr>
        <w:t xml:space="preserve">a fórmula conocida del </w:t>
      </w:r>
      <w:r w:rsidR="002662C5">
        <w:rPr>
          <w:rFonts w:ascii="Times New Roman" w:hAnsi="Times New Roman"/>
        </w:rPr>
        <w:t>s</w:t>
      </w:r>
      <w:r w:rsidRPr="00E34A33">
        <w:rPr>
          <w:rFonts w:ascii="Times New Roman" w:hAnsi="Times New Roman"/>
        </w:rPr>
        <w:t>iglo XX</w:t>
      </w:r>
      <w:r w:rsidR="006A11A9" w:rsidRPr="00E34A33">
        <w:rPr>
          <w:rFonts w:ascii="Times New Roman" w:hAnsi="Times New Roman"/>
        </w:rPr>
        <w:t xml:space="preserve"> para la motivación y retención del talento</w:t>
      </w:r>
      <w:r w:rsidRPr="00E34A33">
        <w:rPr>
          <w:rFonts w:ascii="Times New Roman" w:hAnsi="Times New Roman"/>
        </w:rPr>
        <w:t xml:space="preserve"> </w:t>
      </w:r>
      <w:r w:rsidR="00EF6BD4" w:rsidRPr="00E34A33">
        <w:rPr>
          <w:rFonts w:ascii="Times New Roman" w:hAnsi="Times New Roman"/>
        </w:rPr>
        <w:t>s</w:t>
      </w:r>
      <w:r w:rsidRPr="00E34A33">
        <w:rPr>
          <w:rFonts w:ascii="Times New Roman" w:hAnsi="Times New Roman"/>
        </w:rPr>
        <w:t>olía ser relativamente simple: un buen sueldo, reconocimiento y la oportunidad de hacer carrera en la empresa</w:t>
      </w:r>
      <w:r w:rsidR="00E312E4" w:rsidRPr="00E34A33">
        <w:rPr>
          <w:rFonts w:ascii="Times New Roman" w:hAnsi="Times New Roman"/>
        </w:rPr>
        <w:t>.</w:t>
      </w:r>
      <w:r w:rsidR="00E34A33">
        <w:rPr>
          <w:rFonts w:ascii="Times New Roman" w:hAnsi="Times New Roman"/>
        </w:rPr>
        <w:t xml:space="preserve"> </w:t>
      </w:r>
      <w:r w:rsidR="006A11A9" w:rsidRPr="00E34A33">
        <w:rPr>
          <w:rFonts w:ascii="Times New Roman" w:hAnsi="Times New Roman"/>
        </w:rPr>
        <w:t xml:space="preserve">A principios del </w:t>
      </w:r>
      <w:r w:rsidR="002662C5">
        <w:rPr>
          <w:rFonts w:ascii="Times New Roman" w:hAnsi="Times New Roman"/>
        </w:rPr>
        <w:t>s</w:t>
      </w:r>
      <w:r w:rsidR="006A11A9" w:rsidRPr="00E34A33">
        <w:rPr>
          <w:rFonts w:ascii="Times New Roman" w:hAnsi="Times New Roman"/>
        </w:rPr>
        <w:t xml:space="preserve">iglo XXI, las empresas incrementaron lo que se denomina </w:t>
      </w:r>
      <w:r w:rsidR="006A11A9" w:rsidRPr="000F052A">
        <w:rPr>
          <w:rFonts w:ascii="Times New Roman" w:hAnsi="Times New Roman"/>
          <w:i/>
          <w:iCs/>
        </w:rPr>
        <w:t>sueldo emocional</w:t>
      </w:r>
      <w:r w:rsidR="006A11A9" w:rsidRPr="00E34A33">
        <w:rPr>
          <w:rFonts w:ascii="Times New Roman" w:hAnsi="Times New Roman"/>
        </w:rPr>
        <w:t xml:space="preserve">: </w:t>
      </w:r>
      <w:r w:rsidR="002662C5">
        <w:rPr>
          <w:rFonts w:ascii="Times New Roman" w:hAnsi="Times New Roman"/>
        </w:rPr>
        <w:t>h</w:t>
      </w:r>
      <w:r w:rsidR="006A11A9" w:rsidRPr="00E34A33">
        <w:rPr>
          <w:rFonts w:ascii="Times New Roman" w:hAnsi="Times New Roman"/>
        </w:rPr>
        <w:t xml:space="preserve">orarios flexibles, áreas de descanso, </w:t>
      </w:r>
      <w:r w:rsidR="00EF6BD4" w:rsidRPr="00E34A33">
        <w:rPr>
          <w:rFonts w:ascii="Times New Roman" w:hAnsi="Times New Roman"/>
        </w:rPr>
        <w:t>paquetes de bienvenida y muchos otros beneficios, a veces intangibles, para incentivar al empleado.</w:t>
      </w:r>
      <w:r w:rsidR="00E312E4" w:rsidRPr="00E34A33">
        <w:rPr>
          <w:rFonts w:ascii="Times New Roman" w:hAnsi="Times New Roman"/>
        </w:rPr>
        <w:t xml:space="preserve"> </w:t>
      </w:r>
      <w:r w:rsidR="00AF3C2E" w:rsidRPr="00E34A33">
        <w:rPr>
          <w:rFonts w:ascii="Times New Roman" w:hAnsi="Times New Roman"/>
        </w:rPr>
        <w:t xml:space="preserve">A </w:t>
      </w:r>
      <w:r w:rsidR="002662C5">
        <w:rPr>
          <w:rFonts w:ascii="Times New Roman" w:hAnsi="Times New Roman"/>
        </w:rPr>
        <w:t>20</w:t>
      </w:r>
      <w:r w:rsidR="002662C5" w:rsidRPr="00E34A33">
        <w:rPr>
          <w:rFonts w:ascii="Times New Roman" w:hAnsi="Times New Roman"/>
        </w:rPr>
        <w:t xml:space="preserve"> </w:t>
      </w:r>
      <w:r w:rsidR="00AF3C2E" w:rsidRPr="00E34A33">
        <w:rPr>
          <w:rFonts w:ascii="Times New Roman" w:hAnsi="Times New Roman"/>
        </w:rPr>
        <w:t>años de esos cambios,</w:t>
      </w:r>
      <w:r w:rsidR="00E312E4" w:rsidRPr="00E34A33">
        <w:rPr>
          <w:rFonts w:ascii="Times New Roman" w:hAnsi="Times New Roman"/>
        </w:rPr>
        <w:t xml:space="preserve"> el resultado del estudio</w:t>
      </w:r>
      <w:r w:rsidR="00327D96" w:rsidRPr="00E34A33">
        <w:rPr>
          <w:rFonts w:ascii="Times New Roman" w:hAnsi="Times New Roman"/>
        </w:rPr>
        <w:t xml:space="preserve"> </w:t>
      </w:r>
      <w:r w:rsidR="00327D96" w:rsidRPr="00E34A33">
        <w:rPr>
          <w:rFonts w:ascii="Times New Roman" w:hAnsi="Times New Roman"/>
          <w:color w:val="000000" w:themeColor="text1"/>
        </w:rPr>
        <w:t xml:space="preserve">indica </w:t>
      </w:r>
      <w:r w:rsidR="00AF3C2E" w:rsidRPr="00E34A33">
        <w:rPr>
          <w:rFonts w:ascii="Times New Roman" w:hAnsi="Times New Roman"/>
          <w:color w:val="000000" w:themeColor="text1"/>
        </w:rPr>
        <w:t xml:space="preserve">una derogación de la percepción de “ser empleado” en más de la mitad de los empleados entrevistados, </w:t>
      </w:r>
      <w:r w:rsidR="00291A21" w:rsidRPr="00E34A33">
        <w:rPr>
          <w:rFonts w:ascii="Times New Roman" w:hAnsi="Times New Roman"/>
          <w:color w:val="000000" w:themeColor="text1"/>
        </w:rPr>
        <w:t xml:space="preserve">pero la invalidez de las fórmulas del </w:t>
      </w:r>
      <w:r w:rsidR="002662C5">
        <w:rPr>
          <w:rFonts w:ascii="Times New Roman" w:hAnsi="Times New Roman"/>
          <w:color w:val="000000" w:themeColor="text1"/>
        </w:rPr>
        <w:t>s</w:t>
      </w:r>
      <w:r w:rsidR="00291A21" w:rsidRPr="00E34A33">
        <w:rPr>
          <w:rFonts w:ascii="Times New Roman" w:hAnsi="Times New Roman"/>
          <w:color w:val="000000" w:themeColor="text1"/>
        </w:rPr>
        <w:t>iglo XX y XXI no es solo para las nuevas generaciones, todas las generaciones de empleados están requiriendo un ajuste en la relación empleado-empleador.</w:t>
      </w:r>
      <w:r w:rsidR="00E34A33">
        <w:rPr>
          <w:rFonts w:ascii="Times New Roman" w:hAnsi="Times New Roman"/>
          <w:color w:val="000000" w:themeColor="text1"/>
        </w:rPr>
        <w:t xml:space="preserve"> </w:t>
      </w:r>
    </w:p>
    <w:p w14:paraId="4D44B093" w14:textId="7221B363" w:rsidR="00A04B52" w:rsidRPr="00E34A33" w:rsidRDefault="00327D96" w:rsidP="00B8245C">
      <w:pPr>
        <w:spacing w:line="360" w:lineRule="auto"/>
        <w:jc w:val="both"/>
        <w:rPr>
          <w:rFonts w:ascii="Times New Roman" w:hAnsi="Times New Roman"/>
          <w:color w:val="000000" w:themeColor="text1"/>
        </w:rPr>
      </w:pPr>
      <w:r w:rsidRPr="00E34A33">
        <w:rPr>
          <w:rFonts w:ascii="Times New Roman" w:hAnsi="Times New Roman"/>
          <w:color w:val="000000" w:themeColor="text1"/>
        </w:rPr>
        <w:tab/>
      </w:r>
      <w:r w:rsidR="00AF3C2E" w:rsidRPr="00E34A33">
        <w:rPr>
          <w:rFonts w:ascii="Times New Roman" w:hAnsi="Times New Roman"/>
          <w:color w:val="000000" w:themeColor="text1"/>
        </w:rPr>
        <w:t xml:space="preserve">La denominada </w:t>
      </w:r>
      <w:r w:rsidR="00AF3C2E" w:rsidRPr="000F052A">
        <w:rPr>
          <w:rFonts w:ascii="Times New Roman" w:hAnsi="Times New Roman"/>
          <w:i/>
          <w:iCs/>
          <w:color w:val="000000" w:themeColor="text1"/>
        </w:rPr>
        <w:t>brecha generacional</w:t>
      </w:r>
      <w:r w:rsidR="00AF3C2E" w:rsidRPr="00E34A33">
        <w:rPr>
          <w:rFonts w:ascii="Times New Roman" w:hAnsi="Times New Roman"/>
          <w:color w:val="000000" w:themeColor="text1"/>
        </w:rPr>
        <w:t xml:space="preserve"> s</w:t>
      </w:r>
      <w:r w:rsidR="002662C5">
        <w:rPr>
          <w:rFonts w:ascii="Times New Roman" w:hAnsi="Times New Roman"/>
          <w:color w:val="000000" w:themeColor="text1"/>
        </w:rPr>
        <w:t>í</w:t>
      </w:r>
      <w:r w:rsidR="00AF3C2E" w:rsidRPr="00E34A33">
        <w:rPr>
          <w:rFonts w:ascii="Times New Roman" w:hAnsi="Times New Roman"/>
          <w:color w:val="000000" w:themeColor="text1"/>
        </w:rPr>
        <w:t xml:space="preserve"> existe, pero </w:t>
      </w:r>
      <w:r w:rsidR="001C78CD" w:rsidRPr="00E34A33">
        <w:rPr>
          <w:rFonts w:ascii="Times New Roman" w:hAnsi="Times New Roman"/>
          <w:color w:val="000000" w:themeColor="text1"/>
        </w:rPr>
        <w:t>e</w:t>
      </w:r>
      <w:r w:rsidR="00E312E4" w:rsidRPr="00E34A33">
        <w:rPr>
          <w:rFonts w:ascii="Times New Roman" w:hAnsi="Times New Roman"/>
          <w:color w:val="000000" w:themeColor="text1"/>
        </w:rPr>
        <w:t xml:space="preserve">l contexto actual lo </w:t>
      </w:r>
      <w:r w:rsidR="007F1575" w:rsidRPr="00E34A33">
        <w:rPr>
          <w:rFonts w:ascii="Times New Roman" w:hAnsi="Times New Roman"/>
          <w:color w:val="000000" w:themeColor="text1"/>
        </w:rPr>
        <w:t>viven</w:t>
      </w:r>
      <w:r w:rsidR="00E312E4" w:rsidRPr="00E34A33">
        <w:rPr>
          <w:rFonts w:ascii="Times New Roman" w:hAnsi="Times New Roman"/>
          <w:color w:val="000000" w:themeColor="text1"/>
        </w:rPr>
        <w:t xml:space="preserve"> todas las generaciones.</w:t>
      </w:r>
      <w:r w:rsidR="00E34A33">
        <w:rPr>
          <w:rFonts w:ascii="Times New Roman" w:hAnsi="Times New Roman"/>
          <w:color w:val="000000" w:themeColor="text1"/>
        </w:rPr>
        <w:t xml:space="preserve"> </w:t>
      </w:r>
      <w:r w:rsidR="00E312E4" w:rsidRPr="00E34A33">
        <w:rPr>
          <w:rFonts w:ascii="Times New Roman" w:hAnsi="Times New Roman"/>
          <w:color w:val="000000" w:themeColor="text1"/>
        </w:rPr>
        <w:t>E</w:t>
      </w:r>
      <w:r w:rsidR="0018378C" w:rsidRPr="00E34A33">
        <w:rPr>
          <w:rFonts w:ascii="Times New Roman" w:hAnsi="Times New Roman"/>
          <w:color w:val="000000" w:themeColor="text1"/>
        </w:rPr>
        <w:t xml:space="preserve">l </w:t>
      </w:r>
      <w:r w:rsidR="00554EEA" w:rsidRPr="00E34A33">
        <w:rPr>
          <w:rFonts w:ascii="Times New Roman" w:hAnsi="Times New Roman"/>
          <w:color w:val="000000" w:themeColor="text1"/>
        </w:rPr>
        <w:t>incremento</w:t>
      </w:r>
      <w:r w:rsidR="0018378C" w:rsidRPr="00E34A33">
        <w:rPr>
          <w:rFonts w:ascii="Times New Roman" w:hAnsi="Times New Roman"/>
          <w:color w:val="000000" w:themeColor="text1"/>
        </w:rPr>
        <w:t xml:space="preserve"> en la tasa de graduados de profesional ha aumentado en países latinoamericanos, y con ello la competencia por un número limitado de </w:t>
      </w:r>
      <w:r w:rsidR="0018378C" w:rsidRPr="00E34A33">
        <w:rPr>
          <w:rFonts w:ascii="Times New Roman" w:hAnsi="Times New Roman"/>
        </w:rPr>
        <w:t xml:space="preserve">empleos (Canales y De los </w:t>
      </w:r>
      <w:r w:rsidR="001339EE" w:rsidRPr="00E34A33">
        <w:rPr>
          <w:rFonts w:ascii="Times New Roman" w:hAnsi="Times New Roman"/>
        </w:rPr>
        <w:t>Ríos</w:t>
      </w:r>
      <w:r w:rsidR="0018378C" w:rsidRPr="00E34A33">
        <w:rPr>
          <w:rFonts w:ascii="Times New Roman" w:hAnsi="Times New Roman"/>
        </w:rPr>
        <w:t>, 2007).</w:t>
      </w:r>
      <w:r w:rsidR="00E34A33">
        <w:rPr>
          <w:rFonts w:ascii="Times New Roman" w:hAnsi="Times New Roman"/>
        </w:rPr>
        <w:t xml:space="preserve"> </w:t>
      </w:r>
      <w:r w:rsidR="0018378C" w:rsidRPr="00E34A33">
        <w:rPr>
          <w:rFonts w:ascii="Times New Roman" w:hAnsi="Times New Roman"/>
        </w:rPr>
        <w:t xml:space="preserve">El estudio </w:t>
      </w:r>
      <w:r w:rsidR="0018378C" w:rsidRPr="00E34A33">
        <w:rPr>
          <w:rFonts w:ascii="Times New Roman" w:hAnsi="Times New Roman"/>
          <w:color w:val="000000" w:themeColor="text1"/>
        </w:rPr>
        <w:t>profesional ya no es garantía de una mejor remuneración económica</w:t>
      </w:r>
      <w:r w:rsidR="00A04B52" w:rsidRPr="00E34A33">
        <w:rPr>
          <w:rFonts w:ascii="Times New Roman" w:hAnsi="Times New Roman"/>
          <w:color w:val="000000" w:themeColor="text1"/>
        </w:rPr>
        <w:t>, y los motivadores individuales cada vez son más específicos</w:t>
      </w:r>
      <w:r w:rsidR="00AF3C2E" w:rsidRPr="00E34A33">
        <w:rPr>
          <w:rFonts w:ascii="Times New Roman" w:hAnsi="Times New Roman"/>
          <w:color w:val="000000" w:themeColor="text1"/>
        </w:rPr>
        <w:t>.</w:t>
      </w:r>
      <w:r w:rsidR="00E34A33">
        <w:rPr>
          <w:rFonts w:ascii="Times New Roman" w:hAnsi="Times New Roman"/>
          <w:color w:val="000000" w:themeColor="text1"/>
        </w:rPr>
        <w:t xml:space="preserve"> </w:t>
      </w:r>
      <w:r w:rsidR="001C78CD" w:rsidRPr="00E34A33">
        <w:rPr>
          <w:rFonts w:ascii="Times New Roman" w:hAnsi="Times New Roman"/>
          <w:color w:val="000000" w:themeColor="text1"/>
        </w:rPr>
        <w:t>Aunque existan distintas generaciones laborando en la empresa, el contexto afecta a todos.</w:t>
      </w:r>
      <w:r w:rsidR="00E34A33">
        <w:rPr>
          <w:rFonts w:ascii="Times New Roman" w:hAnsi="Times New Roman"/>
          <w:color w:val="000000" w:themeColor="text1"/>
        </w:rPr>
        <w:t xml:space="preserve"> </w:t>
      </w:r>
      <w:r w:rsidR="001C78CD" w:rsidRPr="00E34A33">
        <w:rPr>
          <w:rFonts w:ascii="Times New Roman" w:hAnsi="Times New Roman"/>
          <w:color w:val="000000" w:themeColor="text1"/>
        </w:rPr>
        <w:t xml:space="preserve">Es por eso </w:t>
      </w:r>
      <w:r w:rsidR="00A96F95" w:rsidRPr="00E34A33">
        <w:rPr>
          <w:rFonts w:ascii="Times New Roman" w:hAnsi="Times New Roman"/>
          <w:color w:val="000000" w:themeColor="text1"/>
        </w:rPr>
        <w:t>por lo que</w:t>
      </w:r>
      <w:r w:rsidR="001C78CD" w:rsidRPr="00E34A33">
        <w:rPr>
          <w:rFonts w:ascii="Times New Roman" w:hAnsi="Times New Roman"/>
          <w:color w:val="000000" w:themeColor="text1"/>
        </w:rPr>
        <w:t xml:space="preserve"> la empresa debe enfocarse en </w:t>
      </w:r>
      <w:r w:rsidR="0055308C">
        <w:rPr>
          <w:rFonts w:ascii="Times New Roman" w:hAnsi="Times New Roman"/>
          <w:color w:val="000000" w:themeColor="text1"/>
        </w:rPr>
        <w:t>responder</w:t>
      </w:r>
      <w:r w:rsidR="0055308C" w:rsidRPr="00E34A33">
        <w:rPr>
          <w:rFonts w:ascii="Times New Roman" w:hAnsi="Times New Roman"/>
          <w:color w:val="000000" w:themeColor="text1"/>
        </w:rPr>
        <w:t xml:space="preserve"> </w:t>
      </w:r>
      <w:r w:rsidR="001C78CD" w:rsidRPr="00E34A33">
        <w:rPr>
          <w:rFonts w:ascii="Times New Roman" w:hAnsi="Times New Roman"/>
          <w:color w:val="000000" w:themeColor="text1"/>
        </w:rPr>
        <w:t>a dicho contexto, no a los rasgos generacionales que se le asignan a uno u otro grupo de empleados.</w:t>
      </w:r>
    </w:p>
    <w:p w14:paraId="009F349D" w14:textId="1C6BDC2B" w:rsidR="00A04B52" w:rsidRPr="00E34A33" w:rsidRDefault="00A04B52" w:rsidP="00B8245C">
      <w:pPr>
        <w:spacing w:line="360" w:lineRule="auto"/>
        <w:jc w:val="both"/>
        <w:rPr>
          <w:rFonts w:ascii="Times New Roman" w:hAnsi="Times New Roman"/>
        </w:rPr>
      </w:pPr>
      <w:r w:rsidRPr="00E34A33">
        <w:rPr>
          <w:rFonts w:ascii="Times New Roman" w:hAnsi="Times New Roman"/>
          <w:color w:val="000000" w:themeColor="text1"/>
        </w:rPr>
        <w:tab/>
        <w:t>Para que la empresa pueda competir po</w:t>
      </w:r>
      <w:r w:rsidRPr="00E34A33">
        <w:rPr>
          <w:rFonts w:ascii="Times New Roman" w:hAnsi="Times New Roman"/>
        </w:rPr>
        <w:t>r el mejor talento disponible (y dispuesto a emplearse) requiere hacer ofertas a la medida, no como antes, que se hacía una oferta estándar para un colectivo similar de profesionistas (</w:t>
      </w:r>
      <w:r w:rsidR="00AF7853">
        <w:rPr>
          <w:rFonts w:ascii="Times New Roman" w:hAnsi="Times New Roman"/>
        </w:rPr>
        <w:t xml:space="preserve">González </w:t>
      </w:r>
      <w:r w:rsidR="00AF7853">
        <w:rPr>
          <w:rFonts w:ascii="Times New Roman" w:hAnsi="Times New Roman"/>
          <w:i/>
          <w:iCs/>
        </w:rPr>
        <w:t>et al.</w:t>
      </w:r>
      <w:r w:rsidRPr="00E34A33">
        <w:rPr>
          <w:rFonts w:ascii="Times New Roman" w:hAnsi="Times New Roman"/>
        </w:rPr>
        <w:t>, 2020).</w:t>
      </w:r>
    </w:p>
    <w:p w14:paraId="021343D8" w14:textId="4C1E690C" w:rsidR="00557B57" w:rsidRDefault="00557B57" w:rsidP="00B8245C">
      <w:pPr>
        <w:spacing w:line="360" w:lineRule="auto"/>
        <w:jc w:val="both"/>
        <w:rPr>
          <w:rFonts w:ascii="Times New Roman" w:hAnsi="Times New Roman"/>
        </w:rPr>
      </w:pPr>
    </w:p>
    <w:p w14:paraId="45B0D816" w14:textId="77777777" w:rsidR="0004220A" w:rsidRPr="00E34A33" w:rsidRDefault="0004220A" w:rsidP="00B8245C">
      <w:pPr>
        <w:spacing w:line="360" w:lineRule="auto"/>
        <w:jc w:val="both"/>
        <w:rPr>
          <w:rFonts w:ascii="Times New Roman" w:hAnsi="Times New Roman"/>
        </w:rPr>
      </w:pPr>
    </w:p>
    <w:p w14:paraId="25AD47A5" w14:textId="510F8827" w:rsidR="005A37D0" w:rsidRPr="00E34A33" w:rsidRDefault="004943C0" w:rsidP="0004220A">
      <w:pPr>
        <w:spacing w:line="360" w:lineRule="auto"/>
        <w:jc w:val="center"/>
        <w:rPr>
          <w:rFonts w:ascii="Times New Roman" w:hAnsi="Times New Roman"/>
          <w:b/>
          <w:bCs/>
          <w:sz w:val="28"/>
          <w:szCs w:val="22"/>
        </w:rPr>
      </w:pPr>
      <w:r w:rsidRPr="00E34A33">
        <w:rPr>
          <w:rFonts w:ascii="Times New Roman" w:hAnsi="Times New Roman"/>
          <w:b/>
          <w:bCs/>
          <w:sz w:val="28"/>
          <w:szCs w:val="22"/>
        </w:rPr>
        <w:lastRenderedPageBreak/>
        <w:t xml:space="preserve">Ser </w:t>
      </w:r>
      <w:r w:rsidR="00BD6971">
        <w:rPr>
          <w:rFonts w:ascii="Times New Roman" w:hAnsi="Times New Roman"/>
          <w:b/>
          <w:bCs/>
          <w:sz w:val="28"/>
          <w:szCs w:val="22"/>
        </w:rPr>
        <w:t>e</w:t>
      </w:r>
      <w:r w:rsidR="00BD6971" w:rsidRPr="00E34A33">
        <w:rPr>
          <w:rFonts w:ascii="Times New Roman" w:hAnsi="Times New Roman"/>
          <w:b/>
          <w:bCs/>
          <w:sz w:val="28"/>
          <w:szCs w:val="22"/>
        </w:rPr>
        <w:t>mpleado</w:t>
      </w:r>
      <w:r w:rsidR="00BD6971">
        <w:rPr>
          <w:rFonts w:ascii="Times New Roman" w:hAnsi="Times New Roman"/>
          <w:b/>
          <w:bCs/>
          <w:sz w:val="28"/>
          <w:szCs w:val="22"/>
        </w:rPr>
        <w:t xml:space="preserve"> </w:t>
      </w:r>
      <w:r w:rsidRPr="00E34A33">
        <w:rPr>
          <w:rFonts w:ascii="Times New Roman" w:hAnsi="Times New Roman"/>
          <w:b/>
          <w:bCs/>
          <w:sz w:val="28"/>
          <w:szCs w:val="22"/>
        </w:rPr>
        <w:t>es menos atractivo</w:t>
      </w:r>
      <w:r w:rsidR="00557B57" w:rsidRPr="00E34A33">
        <w:rPr>
          <w:rFonts w:ascii="Times New Roman" w:hAnsi="Times New Roman"/>
          <w:b/>
          <w:bCs/>
          <w:sz w:val="28"/>
          <w:szCs w:val="22"/>
        </w:rPr>
        <w:t xml:space="preserve"> </w:t>
      </w:r>
      <w:r w:rsidRPr="00E34A33">
        <w:rPr>
          <w:rFonts w:ascii="Times New Roman" w:hAnsi="Times New Roman"/>
          <w:b/>
          <w:bCs/>
          <w:sz w:val="28"/>
          <w:szCs w:val="22"/>
        </w:rPr>
        <w:t xml:space="preserve">que el </w:t>
      </w:r>
      <w:r w:rsidR="00BD6971">
        <w:rPr>
          <w:rFonts w:ascii="Times New Roman" w:hAnsi="Times New Roman"/>
          <w:b/>
          <w:bCs/>
          <w:sz w:val="28"/>
          <w:szCs w:val="22"/>
        </w:rPr>
        <w:t>e</w:t>
      </w:r>
      <w:r w:rsidR="009E780C" w:rsidRPr="00E34A33">
        <w:rPr>
          <w:rFonts w:ascii="Times New Roman" w:hAnsi="Times New Roman"/>
          <w:b/>
          <w:bCs/>
          <w:sz w:val="28"/>
          <w:szCs w:val="22"/>
        </w:rPr>
        <w:t>mprend</w:t>
      </w:r>
      <w:r w:rsidR="00F23629" w:rsidRPr="00E34A33">
        <w:rPr>
          <w:rFonts w:ascii="Times New Roman" w:hAnsi="Times New Roman"/>
          <w:b/>
          <w:bCs/>
          <w:sz w:val="28"/>
          <w:szCs w:val="22"/>
        </w:rPr>
        <w:t>imiento</w:t>
      </w:r>
      <w:r w:rsidR="009E780C" w:rsidRPr="00E34A33">
        <w:rPr>
          <w:rFonts w:ascii="Times New Roman" w:hAnsi="Times New Roman"/>
          <w:b/>
          <w:bCs/>
          <w:sz w:val="28"/>
          <w:szCs w:val="22"/>
        </w:rPr>
        <w:t xml:space="preserve"> y </w:t>
      </w:r>
      <w:r w:rsidR="00BD6971">
        <w:rPr>
          <w:rFonts w:ascii="Times New Roman" w:hAnsi="Times New Roman"/>
          <w:b/>
          <w:bCs/>
          <w:sz w:val="28"/>
          <w:szCs w:val="22"/>
        </w:rPr>
        <w:t>el a</w:t>
      </w:r>
      <w:r w:rsidR="009E780C" w:rsidRPr="00E34A33">
        <w:rPr>
          <w:rFonts w:ascii="Times New Roman" w:hAnsi="Times New Roman"/>
          <w:b/>
          <w:bCs/>
          <w:sz w:val="28"/>
          <w:szCs w:val="22"/>
        </w:rPr>
        <w:t>utoempleo</w:t>
      </w:r>
    </w:p>
    <w:p w14:paraId="6590AD7F" w14:textId="0227346F" w:rsidR="00465956" w:rsidRPr="00E34A33" w:rsidRDefault="005A37D0" w:rsidP="00B8245C">
      <w:pPr>
        <w:spacing w:line="360" w:lineRule="auto"/>
        <w:jc w:val="both"/>
        <w:rPr>
          <w:rFonts w:ascii="Times New Roman" w:hAnsi="Times New Roman"/>
        </w:rPr>
      </w:pPr>
      <w:r w:rsidRPr="00E34A33">
        <w:rPr>
          <w:rFonts w:ascii="Times New Roman" w:hAnsi="Times New Roman"/>
        </w:rPr>
        <w:tab/>
      </w:r>
      <w:r w:rsidR="007E4C52" w:rsidRPr="00E34A33">
        <w:rPr>
          <w:rFonts w:ascii="Times New Roman" w:hAnsi="Times New Roman"/>
        </w:rPr>
        <w:t xml:space="preserve">La oferta de </w:t>
      </w:r>
      <w:r w:rsidR="00F23629" w:rsidRPr="00E34A33">
        <w:rPr>
          <w:rFonts w:ascii="Times New Roman" w:hAnsi="Times New Roman"/>
        </w:rPr>
        <w:t>empleo tradicional</w:t>
      </w:r>
      <w:r w:rsidR="007E4C52" w:rsidRPr="00E34A33">
        <w:rPr>
          <w:rFonts w:ascii="Times New Roman" w:hAnsi="Times New Roman"/>
        </w:rPr>
        <w:t>-</w:t>
      </w:r>
      <w:r w:rsidR="00F23629" w:rsidRPr="00E34A33">
        <w:rPr>
          <w:rFonts w:ascii="Times New Roman" w:hAnsi="Times New Roman"/>
        </w:rPr>
        <w:t xml:space="preserve">presencial compite hoy en día con </w:t>
      </w:r>
      <w:r w:rsidR="007E4C52" w:rsidRPr="00E34A33">
        <w:rPr>
          <w:rFonts w:ascii="Times New Roman" w:hAnsi="Times New Roman"/>
        </w:rPr>
        <w:t xml:space="preserve">las opciones de </w:t>
      </w:r>
      <w:r w:rsidR="00F23629" w:rsidRPr="00E34A33">
        <w:rPr>
          <w:rFonts w:ascii="Times New Roman" w:hAnsi="Times New Roman"/>
        </w:rPr>
        <w:t>empleo virtual</w:t>
      </w:r>
      <w:r w:rsidR="00320C1D">
        <w:rPr>
          <w:rFonts w:ascii="Times New Roman" w:hAnsi="Times New Roman"/>
        </w:rPr>
        <w:t>-</w:t>
      </w:r>
      <w:r w:rsidR="00F23629" w:rsidRPr="00E34A33">
        <w:rPr>
          <w:rFonts w:ascii="Times New Roman" w:hAnsi="Times New Roman"/>
        </w:rPr>
        <w:t xml:space="preserve">remoto, </w:t>
      </w:r>
      <w:r w:rsidR="0055308C">
        <w:rPr>
          <w:rFonts w:ascii="Times New Roman" w:hAnsi="Times New Roman"/>
        </w:rPr>
        <w:t>a</w:t>
      </w:r>
      <w:r w:rsidR="00465956" w:rsidRPr="00E34A33">
        <w:rPr>
          <w:rFonts w:ascii="Times New Roman" w:hAnsi="Times New Roman"/>
        </w:rPr>
        <w:t xml:space="preserve">utoempleo y </w:t>
      </w:r>
      <w:r w:rsidR="0055308C">
        <w:rPr>
          <w:rFonts w:ascii="Times New Roman" w:hAnsi="Times New Roman"/>
        </w:rPr>
        <w:t>e</w:t>
      </w:r>
      <w:r w:rsidR="00465956" w:rsidRPr="00E34A33">
        <w:rPr>
          <w:rFonts w:ascii="Times New Roman" w:hAnsi="Times New Roman"/>
        </w:rPr>
        <w:t>mprendimiento.</w:t>
      </w:r>
      <w:r w:rsidR="00E34A33">
        <w:rPr>
          <w:rFonts w:ascii="Times New Roman" w:hAnsi="Times New Roman"/>
        </w:rPr>
        <w:t xml:space="preserve"> </w:t>
      </w:r>
      <w:r w:rsidR="005D2FE3" w:rsidRPr="00E34A33">
        <w:rPr>
          <w:rFonts w:ascii="Times New Roman" w:hAnsi="Times New Roman"/>
        </w:rPr>
        <w:t>Estas opciones están disponibles para cualquier persona, prometiendo una (supuesta) libertad y autonomía; por eso es crítico definir una metodología y análisis para la retención de talento en la empresa (</w:t>
      </w:r>
      <w:proofErr w:type="spellStart"/>
      <w:r w:rsidR="005D2FE3" w:rsidRPr="00E34A33">
        <w:rPr>
          <w:rFonts w:ascii="Times New Roman" w:hAnsi="Times New Roman"/>
          <w:lang w:val="es-MX"/>
        </w:rPr>
        <w:t>Dychtwald</w:t>
      </w:r>
      <w:proofErr w:type="spellEnd"/>
      <w:r w:rsidR="005D2FE3" w:rsidRPr="00E34A33">
        <w:rPr>
          <w:rFonts w:ascii="Times New Roman" w:hAnsi="Times New Roman"/>
          <w:lang w:val="es-MX"/>
        </w:rPr>
        <w:t xml:space="preserve">, Erickson, y </w:t>
      </w:r>
      <w:proofErr w:type="spellStart"/>
      <w:r w:rsidR="005D2FE3" w:rsidRPr="00E34A33">
        <w:rPr>
          <w:rFonts w:ascii="Times New Roman" w:hAnsi="Times New Roman"/>
          <w:lang w:val="es-MX"/>
        </w:rPr>
        <w:t>Morison</w:t>
      </w:r>
      <w:proofErr w:type="spellEnd"/>
      <w:r w:rsidR="005D2FE3" w:rsidRPr="00E34A33">
        <w:rPr>
          <w:rFonts w:ascii="Times New Roman" w:hAnsi="Times New Roman"/>
          <w:lang w:val="es-MX"/>
        </w:rPr>
        <w:t>, 2007).</w:t>
      </w:r>
    </w:p>
    <w:p w14:paraId="03A24768" w14:textId="093FC963" w:rsidR="005A37D0" w:rsidRPr="00E34A33" w:rsidRDefault="00465956" w:rsidP="00B8245C">
      <w:pPr>
        <w:spacing w:line="360" w:lineRule="auto"/>
        <w:jc w:val="both"/>
        <w:rPr>
          <w:rFonts w:ascii="Times New Roman" w:hAnsi="Times New Roman"/>
          <w:i/>
          <w:iCs/>
        </w:rPr>
      </w:pPr>
      <w:r w:rsidRPr="00E34A33">
        <w:rPr>
          <w:rFonts w:ascii="Times New Roman" w:hAnsi="Times New Roman"/>
        </w:rPr>
        <w:tab/>
      </w:r>
      <w:r w:rsidR="007E4C52" w:rsidRPr="00E34A33">
        <w:rPr>
          <w:rFonts w:ascii="Times New Roman" w:hAnsi="Times New Roman"/>
        </w:rPr>
        <w:t>El que los profesionistas prefieran el emprendimiento</w:t>
      </w:r>
      <w:r w:rsidRPr="00E34A33">
        <w:rPr>
          <w:rFonts w:ascii="Times New Roman" w:hAnsi="Times New Roman"/>
        </w:rPr>
        <w:t xml:space="preserve"> y </w:t>
      </w:r>
      <w:r w:rsidR="007E4C52" w:rsidRPr="00E34A33">
        <w:rPr>
          <w:rFonts w:ascii="Times New Roman" w:hAnsi="Times New Roman"/>
        </w:rPr>
        <w:t>menosprecien</w:t>
      </w:r>
      <w:r w:rsidRPr="00E34A33">
        <w:rPr>
          <w:rFonts w:ascii="Times New Roman" w:hAnsi="Times New Roman"/>
        </w:rPr>
        <w:t xml:space="preserve"> el empleo</w:t>
      </w:r>
      <w:r w:rsidR="005A37D0" w:rsidRPr="00E34A33">
        <w:rPr>
          <w:rFonts w:ascii="Times New Roman" w:hAnsi="Times New Roman"/>
        </w:rPr>
        <w:t xml:space="preserve"> no es anormal</w:t>
      </w:r>
      <w:r w:rsidR="0013282D" w:rsidRPr="00E34A33">
        <w:rPr>
          <w:rFonts w:ascii="Times New Roman" w:hAnsi="Times New Roman"/>
        </w:rPr>
        <w:t>.</w:t>
      </w:r>
      <w:r w:rsidR="00E34A33">
        <w:rPr>
          <w:rFonts w:ascii="Times New Roman" w:hAnsi="Times New Roman"/>
        </w:rPr>
        <w:t xml:space="preserve"> </w:t>
      </w:r>
      <w:r w:rsidR="0013282D" w:rsidRPr="00E34A33">
        <w:rPr>
          <w:rFonts w:ascii="Times New Roman" w:hAnsi="Times New Roman"/>
        </w:rPr>
        <w:t>Pero</w:t>
      </w:r>
      <w:r w:rsidR="00831BD2" w:rsidRPr="00E34A33">
        <w:rPr>
          <w:rFonts w:ascii="Times New Roman" w:hAnsi="Times New Roman"/>
        </w:rPr>
        <w:t xml:space="preserve"> el estudio realizado arroja una</w:t>
      </w:r>
      <w:r w:rsidR="0013282D" w:rsidRPr="00E34A33">
        <w:rPr>
          <w:rFonts w:ascii="Times New Roman" w:hAnsi="Times New Roman"/>
        </w:rPr>
        <w:t xml:space="preserve"> </w:t>
      </w:r>
      <w:r w:rsidR="00831BD2" w:rsidRPr="00E34A33">
        <w:rPr>
          <w:rFonts w:ascii="Times New Roman" w:hAnsi="Times New Roman"/>
        </w:rPr>
        <w:t xml:space="preserve">gran </w:t>
      </w:r>
      <w:r w:rsidR="0013282D" w:rsidRPr="00E34A33">
        <w:rPr>
          <w:rFonts w:ascii="Times New Roman" w:hAnsi="Times New Roman"/>
        </w:rPr>
        <w:t>cantidad de participantes con esa preferencia</w:t>
      </w:r>
      <w:r w:rsidR="00831BD2" w:rsidRPr="00E34A33">
        <w:rPr>
          <w:rFonts w:ascii="Times New Roman" w:hAnsi="Times New Roman"/>
        </w:rPr>
        <w:t>, lo que sí</w:t>
      </w:r>
      <w:r w:rsidR="005A37D0" w:rsidRPr="00E34A33">
        <w:rPr>
          <w:rFonts w:ascii="Times New Roman" w:hAnsi="Times New Roman"/>
        </w:rPr>
        <w:t xml:space="preserve"> es preocupante.</w:t>
      </w:r>
      <w:r w:rsidR="00E34A33">
        <w:rPr>
          <w:rFonts w:ascii="Times New Roman" w:hAnsi="Times New Roman"/>
        </w:rPr>
        <w:t xml:space="preserve"> </w:t>
      </w:r>
      <w:r w:rsidR="005A37D0" w:rsidRPr="00E34A33">
        <w:rPr>
          <w:rFonts w:ascii="Times New Roman" w:hAnsi="Times New Roman"/>
        </w:rPr>
        <w:t>Más de la mitad y hasta tres cuartas partes de los empleados de las empresas están “de paso” por estas, pensando en cu</w:t>
      </w:r>
      <w:r w:rsidR="00EE2075">
        <w:rPr>
          <w:rFonts w:ascii="Times New Roman" w:hAnsi="Times New Roman"/>
        </w:rPr>
        <w:t>á</w:t>
      </w:r>
      <w:r w:rsidR="005A37D0" w:rsidRPr="00E34A33">
        <w:rPr>
          <w:rFonts w:ascii="Times New Roman" w:hAnsi="Times New Roman"/>
        </w:rPr>
        <w:t xml:space="preserve">ndo poner su negocio y claramente decididos a salir de </w:t>
      </w:r>
      <w:r w:rsidR="00295122" w:rsidRPr="00E34A33">
        <w:rPr>
          <w:rFonts w:ascii="Times New Roman" w:hAnsi="Times New Roman"/>
        </w:rPr>
        <w:t>la empresa</w:t>
      </w:r>
      <w:r w:rsidR="005A37D0" w:rsidRPr="00E34A33">
        <w:rPr>
          <w:rFonts w:ascii="Times New Roman" w:hAnsi="Times New Roman"/>
        </w:rPr>
        <w:t xml:space="preserve"> para emprender la suya propia, </w:t>
      </w:r>
      <w:r w:rsidR="00EE2075">
        <w:rPr>
          <w:rFonts w:ascii="Times New Roman" w:hAnsi="Times New Roman"/>
        </w:rPr>
        <w:t>lo que confirma</w:t>
      </w:r>
      <w:r w:rsidR="00EE2075" w:rsidRPr="00E34A33">
        <w:rPr>
          <w:rFonts w:ascii="Times New Roman" w:hAnsi="Times New Roman"/>
        </w:rPr>
        <w:t xml:space="preserve"> </w:t>
      </w:r>
      <w:r w:rsidR="005A37D0" w:rsidRPr="00E34A33">
        <w:rPr>
          <w:rFonts w:ascii="Times New Roman" w:hAnsi="Times New Roman"/>
        </w:rPr>
        <w:t xml:space="preserve">la información del reporte de </w:t>
      </w:r>
      <w:r w:rsidR="00EE2075">
        <w:rPr>
          <w:rFonts w:ascii="Times New Roman" w:hAnsi="Times New Roman"/>
        </w:rPr>
        <w:t>YBT</w:t>
      </w:r>
      <w:r w:rsidR="00295122" w:rsidRPr="00E34A33">
        <w:rPr>
          <w:rFonts w:ascii="Times New Roman" w:hAnsi="Times New Roman"/>
        </w:rPr>
        <w:t xml:space="preserve"> del 2019</w:t>
      </w:r>
      <w:r w:rsidR="005A37D0" w:rsidRPr="00E34A33">
        <w:rPr>
          <w:rFonts w:ascii="Times New Roman" w:hAnsi="Times New Roman"/>
        </w:rPr>
        <w:t>.</w:t>
      </w:r>
    </w:p>
    <w:p w14:paraId="4BCE68F1" w14:textId="1CFED0CE" w:rsidR="005D2FE3" w:rsidRPr="00E34A33" w:rsidRDefault="005A37D0" w:rsidP="00B8245C">
      <w:pPr>
        <w:spacing w:line="360" w:lineRule="auto"/>
        <w:jc w:val="both"/>
        <w:rPr>
          <w:rFonts w:ascii="Times New Roman" w:hAnsi="Times New Roman"/>
        </w:rPr>
      </w:pPr>
      <w:r w:rsidRPr="00E34A33">
        <w:rPr>
          <w:rFonts w:ascii="Times New Roman" w:hAnsi="Times New Roman"/>
        </w:rPr>
        <w:tab/>
        <w:t>De aquí se desprende una de las principales dificultades para motivar.</w:t>
      </w:r>
      <w:r w:rsidR="00E34A33">
        <w:rPr>
          <w:rFonts w:ascii="Times New Roman" w:hAnsi="Times New Roman"/>
        </w:rPr>
        <w:t xml:space="preserve"> </w:t>
      </w:r>
      <w:r w:rsidRPr="00E34A33">
        <w:rPr>
          <w:rFonts w:ascii="Times New Roman" w:hAnsi="Times New Roman"/>
        </w:rPr>
        <w:t xml:space="preserve">Se requiere profundizar </w:t>
      </w:r>
      <w:r w:rsidR="00AA0368" w:rsidRPr="00E34A33">
        <w:rPr>
          <w:rFonts w:ascii="Times New Roman" w:hAnsi="Times New Roman"/>
        </w:rPr>
        <w:t>sobre</w:t>
      </w:r>
      <w:r w:rsidRPr="00E34A33">
        <w:rPr>
          <w:rFonts w:ascii="Times New Roman" w:hAnsi="Times New Roman"/>
        </w:rPr>
        <w:t xml:space="preserve"> la razón de este pensamiento (al menos en México, en ese grupo poblacional).</w:t>
      </w:r>
      <w:r w:rsidR="00E34A33">
        <w:rPr>
          <w:rFonts w:ascii="Times New Roman" w:hAnsi="Times New Roman"/>
        </w:rPr>
        <w:t xml:space="preserve"> </w:t>
      </w:r>
      <w:r w:rsidRPr="00E34A33">
        <w:rPr>
          <w:rFonts w:ascii="Times New Roman" w:hAnsi="Times New Roman"/>
        </w:rPr>
        <w:t>¿Qué es lo que cree el empleado que va a obtener, o va a dejar, cuando sea empresario en lugar de empleado? ¿</w:t>
      </w:r>
      <w:r w:rsidR="004F3442" w:rsidRPr="00E34A33">
        <w:rPr>
          <w:rFonts w:ascii="Times New Roman" w:hAnsi="Times New Roman"/>
        </w:rPr>
        <w:t>Está consciente el empleado sobre las necesidades y riesgos al</w:t>
      </w:r>
      <w:r w:rsidRPr="00E34A33">
        <w:rPr>
          <w:rFonts w:ascii="Times New Roman" w:hAnsi="Times New Roman"/>
        </w:rPr>
        <w:t xml:space="preserve"> emprender un negocio? ¿Hay algo que la empresa pueda ofrecer a cambio para que el empleado </w:t>
      </w:r>
      <w:r w:rsidR="004F3442" w:rsidRPr="00E34A33">
        <w:rPr>
          <w:rFonts w:ascii="Times New Roman" w:hAnsi="Times New Roman"/>
        </w:rPr>
        <w:t xml:space="preserve">cambie su </w:t>
      </w:r>
      <w:r w:rsidR="0070280B" w:rsidRPr="00E34A33">
        <w:rPr>
          <w:rFonts w:ascii="Times New Roman" w:hAnsi="Times New Roman"/>
        </w:rPr>
        <w:t>deseo de ser empresario</w:t>
      </w:r>
      <w:r w:rsidR="009E780C" w:rsidRPr="00E34A33">
        <w:rPr>
          <w:rFonts w:ascii="Times New Roman" w:hAnsi="Times New Roman"/>
        </w:rPr>
        <w:t xml:space="preserve"> o autoemplearse </w:t>
      </w:r>
      <w:r w:rsidR="00295122" w:rsidRPr="00E34A33">
        <w:rPr>
          <w:rFonts w:ascii="Times New Roman" w:hAnsi="Times New Roman"/>
        </w:rPr>
        <w:t>para mejor</w:t>
      </w:r>
      <w:r w:rsidR="0070280B" w:rsidRPr="00E34A33">
        <w:rPr>
          <w:rFonts w:ascii="Times New Roman" w:hAnsi="Times New Roman"/>
        </w:rPr>
        <w:t xml:space="preserve"> ser empleado</w:t>
      </w:r>
      <w:r w:rsidRPr="00E34A33">
        <w:rPr>
          <w:rFonts w:ascii="Times New Roman" w:hAnsi="Times New Roman"/>
        </w:rPr>
        <w:t>?</w:t>
      </w:r>
      <w:r w:rsidR="00E34A33">
        <w:rPr>
          <w:rFonts w:ascii="Times New Roman" w:hAnsi="Times New Roman"/>
        </w:rPr>
        <w:t xml:space="preserve"> </w:t>
      </w:r>
    </w:p>
    <w:p w14:paraId="07FFFA9A" w14:textId="40D8F0AF" w:rsidR="00F23629" w:rsidRPr="00E34A33" w:rsidRDefault="005D2FE3" w:rsidP="00B8245C">
      <w:pPr>
        <w:spacing w:line="360" w:lineRule="auto"/>
        <w:jc w:val="both"/>
        <w:rPr>
          <w:rFonts w:ascii="Times New Roman" w:hAnsi="Times New Roman"/>
        </w:rPr>
      </w:pPr>
      <w:r w:rsidRPr="00E34A33">
        <w:rPr>
          <w:rFonts w:ascii="Times New Roman" w:hAnsi="Times New Roman"/>
        </w:rPr>
        <w:tab/>
      </w:r>
      <w:r w:rsidR="00D807BF" w:rsidRPr="00E34A33">
        <w:rPr>
          <w:rFonts w:ascii="Times New Roman" w:hAnsi="Times New Roman"/>
        </w:rPr>
        <w:t xml:space="preserve">Dentro de las posibles soluciones para la empresa en el </w:t>
      </w:r>
      <w:r w:rsidR="00EE2075">
        <w:rPr>
          <w:rFonts w:ascii="Times New Roman" w:hAnsi="Times New Roman"/>
        </w:rPr>
        <w:t>s</w:t>
      </w:r>
      <w:r w:rsidR="00D807BF" w:rsidRPr="00E34A33">
        <w:rPr>
          <w:rFonts w:ascii="Times New Roman" w:hAnsi="Times New Roman"/>
        </w:rPr>
        <w:t>iglo XXI, e</w:t>
      </w:r>
      <w:r w:rsidR="00207F37" w:rsidRPr="00E34A33">
        <w:rPr>
          <w:rFonts w:ascii="Times New Roman" w:hAnsi="Times New Roman"/>
        </w:rPr>
        <w:t xml:space="preserve">l empleo virtual o remoto </w:t>
      </w:r>
      <w:r w:rsidR="00D807BF" w:rsidRPr="00E34A33">
        <w:rPr>
          <w:rFonts w:ascii="Times New Roman" w:hAnsi="Times New Roman"/>
        </w:rPr>
        <w:t>se perfila como una propuesta</w:t>
      </w:r>
      <w:r w:rsidR="00207F37" w:rsidRPr="00E34A33">
        <w:rPr>
          <w:rFonts w:ascii="Times New Roman" w:hAnsi="Times New Roman"/>
        </w:rPr>
        <w:t xml:space="preserve"> competitiva</w:t>
      </w:r>
      <w:r w:rsidR="00B517B6" w:rsidRPr="00E34A33">
        <w:rPr>
          <w:rFonts w:ascii="Times New Roman" w:hAnsi="Times New Roman"/>
        </w:rPr>
        <w:t xml:space="preserve"> para aumentar la intención de emplearse en lugar de emprender</w:t>
      </w:r>
      <w:r w:rsidR="00E1584F" w:rsidRPr="00E34A33">
        <w:rPr>
          <w:rFonts w:ascii="Times New Roman" w:hAnsi="Times New Roman"/>
        </w:rPr>
        <w:t>.</w:t>
      </w:r>
      <w:r w:rsidR="00E34A33">
        <w:rPr>
          <w:rFonts w:ascii="Times New Roman" w:hAnsi="Times New Roman"/>
        </w:rPr>
        <w:t xml:space="preserve"> </w:t>
      </w:r>
      <w:r w:rsidR="00E1584F" w:rsidRPr="00E34A33">
        <w:rPr>
          <w:rFonts w:ascii="Times New Roman" w:hAnsi="Times New Roman"/>
        </w:rPr>
        <w:t xml:space="preserve">Estudios como el de Stone, Horan y </w:t>
      </w:r>
      <w:proofErr w:type="spellStart"/>
      <w:r w:rsidR="00E1584F" w:rsidRPr="00E34A33">
        <w:rPr>
          <w:rFonts w:ascii="Times New Roman" w:hAnsi="Times New Roman"/>
        </w:rPr>
        <w:t>Flaxman</w:t>
      </w:r>
      <w:proofErr w:type="spellEnd"/>
      <w:r w:rsidR="00E1584F" w:rsidRPr="00E34A33">
        <w:rPr>
          <w:rFonts w:ascii="Times New Roman" w:hAnsi="Times New Roman"/>
        </w:rPr>
        <w:t xml:space="preserve"> (2018), a</w:t>
      </w:r>
      <w:r w:rsidR="002A5D53">
        <w:rPr>
          <w:rFonts w:ascii="Times New Roman" w:hAnsi="Times New Roman"/>
        </w:rPr>
        <w:t>u</w:t>
      </w:r>
      <w:r w:rsidR="00E1584F" w:rsidRPr="00E34A33">
        <w:rPr>
          <w:rFonts w:ascii="Times New Roman" w:hAnsi="Times New Roman"/>
        </w:rPr>
        <w:t xml:space="preserve">n antes de la pandemia, muestran beneficios tangibles en cuanto a compromiso, eficiencia y desempeño en individuos </w:t>
      </w:r>
      <w:r w:rsidR="00E900BF" w:rsidRPr="00E34A33">
        <w:rPr>
          <w:rFonts w:ascii="Times New Roman" w:hAnsi="Times New Roman"/>
        </w:rPr>
        <w:t>trabajando remotamente.</w:t>
      </w:r>
      <w:r w:rsidR="00F23629" w:rsidRPr="00E34A33">
        <w:rPr>
          <w:rFonts w:ascii="Times New Roman" w:hAnsi="Times New Roman"/>
        </w:rPr>
        <w:t xml:space="preserve"> </w:t>
      </w:r>
    </w:p>
    <w:p w14:paraId="0FF6DB15" w14:textId="75DC2583" w:rsidR="00E900BF" w:rsidRPr="00E34A33" w:rsidRDefault="00E900BF" w:rsidP="00B8245C">
      <w:pPr>
        <w:spacing w:line="360" w:lineRule="auto"/>
        <w:jc w:val="both"/>
        <w:rPr>
          <w:rFonts w:ascii="Times New Roman" w:hAnsi="Times New Roman"/>
        </w:rPr>
      </w:pPr>
      <w:r w:rsidRPr="00E34A33">
        <w:rPr>
          <w:rFonts w:ascii="Times New Roman" w:hAnsi="Times New Roman"/>
        </w:rPr>
        <w:tab/>
        <w:t xml:space="preserve">Algunos puntos críticos </w:t>
      </w:r>
      <w:r w:rsidR="00295122" w:rsidRPr="00E34A33">
        <w:rPr>
          <w:rFonts w:ascii="Times New Roman" w:hAnsi="Times New Roman"/>
        </w:rPr>
        <w:t xml:space="preserve">para </w:t>
      </w:r>
      <w:r w:rsidR="00101F04" w:rsidRPr="00E34A33">
        <w:rPr>
          <w:rFonts w:ascii="Times New Roman" w:hAnsi="Times New Roman"/>
        </w:rPr>
        <w:t>comprender</w:t>
      </w:r>
      <w:r w:rsidRPr="00E34A33">
        <w:rPr>
          <w:rFonts w:ascii="Times New Roman" w:hAnsi="Times New Roman"/>
        </w:rPr>
        <w:t xml:space="preserve"> la preferencia actual de los empleados a dejar de serlo incluyen:</w:t>
      </w:r>
    </w:p>
    <w:p w14:paraId="7C2D80DA" w14:textId="5D962DE8" w:rsidR="00E900BF" w:rsidRPr="00E34A33" w:rsidRDefault="00E900BF" w:rsidP="000F052A">
      <w:pPr>
        <w:pStyle w:val="Prrafodelista"/>
        <w:numPr>
          <w:ilvl w:val="0"/>
          <w:numId w:val="5"/>
        </w:numPr>
        <w:spacing w:line="360" w:lineRule="auto"/>
        <w:ind w:left="0" w:firstLine="709"/>
        <w:jc w:val="both"/>
        <w:rPr>
          <w:rFonts w:ascii="Times New Roman" w:hAnsi="Times New Roman"/>
        </w:rPr>
      </w:pPr>
      <w:r w:rsidRPr="00E34A33">
        <w:rPr>
          <w:rFonts w:ascii="Times New Roman" w:hAnsi="Times New Roman"/>
        </w:rPr>
        <w:t>La búsqueda de</w:t>
      </w:r>
      <w:r w:rsidR="007A639F" w:rsidRPr="00E34A33">
        <w:rPr>
          <w:rFonts w:ascii="Times New Roman" w:hAnsi="Times New Roman"/>
        </w:rPr>
        <w:t xml:space="preserve"> un balance </w:t>
      </w:r>
      <w:r w:rsidRPr="00E34A33">
        <w:rPr>
          <w:rFonts w:ascii="Times New Roman" w:hAnsi="Times New Roman"/>
        </w:rPr>
        <w:t>entre la</w:t>
      </w:r>
      <w:r w:rsidR="007A639F" w:rsidRPr="00E34A33">
        <w:rPr>
          <w:rFonts w:ascii="Times New Roman" w:hAnsi="Times New Roman"/>
        </w:rPr>
        <w:t xml:space="preserve"> vida laboral y privada.</w:t>
      </w:r>
      <w:r w:rsidR="00E34A33">
        <w:rPr>
          <w:rFonts w:ascii="Times New Roman" w:hAnsi="Times New Roman"/>
        </w:rPr>
        <w:t xml:space="preserve"> </w:t>
      </w:r>
      <w:r w:rsidR="007A639F" w:rsidRPr="00E34A33">
        <w:rPr>
          <w:rFonts w:ascii="Times New Roman" w:hAnsi="Times New Roman"/>
        </w:rPr>
        <w:t xml:space="preserve">Esto </w:t>
      </w:r>
      <w:r w:rsidR="00F23629" w:rsidRPr="00E34A33">
        <w:rPr>
          <w:rFonts w:ascii="Times New Roman" w:hAnsi="Times New Roman"/>
        </w:rPr>
        <w:t>exige</w:t>
      </w:r>
      <w:r w:rsidRPr="00E34A33">
        <w:rPr>
          <w:rFonts w:ascii="Times New Roman" w:hAnsi="Times New Roman"/>
        </w:rPr>
        <w:t xml:space="preserve"> a</w:t>
      </w:r>
      <w:r w:rsidR="007A639F" w:rsidRPr="00E34A33">
        <w:rPr>
          <w:rFonts w:ascii="Times New Roman" w:hAnsi="Times New Roman"/>
        </w:rPr>
        <w:t xml:space="preserve"> la empresa </w:t>
      </w:r>
      <w:r w:rsidR="00F23629" w:rsidRPr="00E34A33">
        <w:rPr>
          <w:rFonts w:ascii="Times New Roman" w:hAnsi="Times New Roman"/>
        </w:rPr>
        <w:t>a</w:t>
      </w:r>
      <w:r w:rsidR="007A639F" w:rsidRPr="00E34A33">
        <w:rPr>
          <w:rFonts w:ascii="Times New Roman" w:hAnsi="Times New Roman"/>
        </w:rPr>
        <w:t xml:space="preserve"> estar consciente de la individualidad y particularidad de situaciones personales de sus empleados para adaptar su oferta según sea el caso (</w:t>
      </w:r>
      <w:proofErr w:type="spellStart"/>
      <w:r w:rsidR="007A639F" w:rsidRPr="00E34A33">
        <w:rPr>
          <w:rFonts w:ascii="Times New Roman" w:hAnsi="Times New Roman"/>
        </w:rPr>
        <w:t>Golik</w:t>
      </w:r>
      <w:proofErr w:type="spellEnd"/>
      <w:r w:rsidR="007A639F" w:rsidRPr="00E34A33">
        <w:rPr>
          <w:rFonts w:ascii="Times New Roman" w:hAnsi="Times New Roman"/>
        </w:rPr>
        <w:t>, 2013).</w:t>
      </w:r>
    </w:p>
    <w:p w14:paraId="04B5B382" w14:textId="64977279" w:rsidR="00E900BF" w:rsidRPr="00E34A33" w:rsidRDefault="00961FD2" w:rsidP="000F052A">
      <w:pPr>
        <w:pStyle w:val="Prrafodelista"/>
        <w:numPr>
          <w:ilvl w:val="0"/>
          <w:numId w:val="5"/>
        </w:numPr>
        <w:spacing w:line="360" w:lineRule="auto"/>
        <w:ind w:left="0" w:firstLine="709"/>
        <w:jc w:val="both"/>
        <w:rPr>
          <w:rFonts w:ascii="Times New Roman" w:hAnsi="Times New Roman"/>
        </w:rPr>
      </w:pPr>
      <w:r w:rsidRPr="00E34A33">
        <w:rPr>
          <w:rFonts w:ascii="Times New Roman" w:hAnsi="Times New Roman"/>
        </w:rPr>
        <w:t>Los sistemas y la accesibilidad han permitido cada vez más que jóvenes puedan emprender con nuevas ideas sin necesidad de tener experiencia laboral (Valencia, 2012).</w:t>
      </w:r>
      <w:r w:rsidR="00E34A33">
        <w:rPr>
          <w:rFonts w:ascii="Times New Roman" w:hAnsi="Times New Roman"/>
        </w:rPr>
        <w:t xml:space="preserve"> </w:t>
      </w:r>
      <w:r w:rsidRPr="00E34A33">
        <w:rPr>
          <w:rFonts w:ascii="Times New Roman" w:hAnsi="Times New Roman"/>
        </w:rPr>
        <w:t xml:space="preserve">Los ejemplos </w:t>
      </w:r>
      <w:r w:rsidR="0013282D" w:rsidRPr="00E34A33">
        <w:rPr>
          <w:rFonts w:ascii="Times New Roman" w:hAnsi="Times New Roman"/>
        </w:rPr>
        <w:t xml:space="preserve">como Michael Dell, </w:t>
      </w:r>
      <w:r w:rsidRPr="00E34A33">
        <w:rPr>
          <w:rFonts w:ascii="Times New Roman" w:hAnsi="Times New Roman"/>
        </w:rPr>
        <w:t xml:space="preserve">Steve Jobs </w:t>
      </w:r>
      <w:r w:rsidR="0013282D" w:rsidRPr="00E34A33">
        <w:rPr>
          <w:rFonts w:ascii="Times New Roman" w:hAnsi="Times New Roman"/>
        </w:rPr>
        <w:t xml:space="preserve">y Bill Gates </w:t>
      </w:r>
      <w:r w:rsidRPr="00E34A33">
        <w:rPr>
          <w:rFonts w:ascii="Times New Roman" w:hAnsi="Times New Roman"/>
        </w:rPr>
        <w:t xml:space="preserve">han servido para motivar e incentivar el espíritu emprendedor, en detrimento de la imagen de un empleado, esclavizado </w:t>
      </w:r>
      <w:r w:rsidRPr="00E34A33">
        <w:rPr>
          <w:rFonts w:ascii="Times New Roman" w:hAnsi="Times New Roman"/>
        </w:rPr>
        <w:lastRenderedPageBreak/>
        <w:t>a una rutina, horario, estructura y remuneración topada por el segmento de mercado al que pertenece la industria o el profesionista.</w:t>
      </w:r>
      <w:r w:rsidR="00744250" w:rsidRPr="00E34A33">
        <w:rPr>
          <w:rFonts w:ascii="Times New Roman" w:hAnsi="Times New Roman"/>
        </w:rPr>
        <w:t xml:space="preserve"> Nunca se había puesto a prueba la experiencia de empleado como ahora (Cid, 2020).</w:t>
      </w:r>
    </w:p>
    <w:p w14:paraId="57FC34C3" w14:textId="2AD49FF0" w:rsidR="00E900BF" w:rsidRPr="00E34A33" w:rsidRDefault="00F23629" w:rsidP="000F052A">
      <w:pPr>
        <w:pStyle w:val="Prrafodelista"/>
        <w:numPr>
          <w:ilvl w:val="0"/>
          <w:numId w:val="5"/>
        </w:numPr>
        <w:spacing w:line="360" w:lineRule="auto"/>
        <w:ind w:left="0" w:firstLine="709"/>
        <w:jc w:val="both"/>
        <w:rPr>
          <w:rFonts w:ascii="Times New Roman" w:hAnsi="Times New Roman"/>
        </w:rPr>
      </w:pPr>
      <w:r w:rsidRPr="00E34A33">
        <w:rPr>
          <w:rFonts w:ascii="Times New Roman" w:hAnsi="Times New Roman"/>
        </w:rPr>
        <w:t xml:space="preserve">Los sistemas cibernéticos en constante evolución </w:t>
      </w:r>
      <w:r w:rsidR="00961FD2" w:rsidRPr="00E34A33">
        <w:rPr>
          <w:rFonts w:ascii="Times New Roman" w:hAnsi="Times New Roman"/>
        </w:rPr>
        <w:t xml:space="preserve">para crear, comercializar y promover bienes y servicios desde su </w:t>
      </w:r>
      <w:r w:rsidR="00B517B6" w:rsidRPr="00E34A33">
        <w:rPr>
          <w:rFonts w:ascii="Times New Roman" w:hAnsi="Times New Roman"/>
        </w:rPr>
        <w:t>hogar</w:t>
      </w:r>
      <w:r w:rsidR="00154A4B" w:rsidRPr="00E34A33">
        <w:rPr>
          <w:rFonts w:ascii="Times New Roman" w:hAnsi="Times New Roman"/>
        </w:rPr>
        <w:t xml:space="preserve"> son ahora de fácil acceso</w:t>
      </w:r>
      <w:r w:rsidR="00961FD2" w:rsidRPr="00E34A33">
        <w:rPr>
          <w:rFonts w:ascii="Times New Roman" w:hAnsi="Times New Roman"/>
        </w:rPr>
        <w:t>.</w:t>
      </w:r>
      <w:r w:rsidR="00E34A33">
        <w:rPr>
          <w:rFonts w:ascii="Times New Roman" w:hAnsi="Times New Roman"/>
        </w:rPr>
        <w:t xml:space="preserve"> </w:t>
      </w:r>
      <w:r w:rsidR="00961FD2" w:rsidRPr="00E34A33">
        <w:rPr>
          <w:rFonts w:ascii="Times New Roman" w:hAnsi="Times New Roman"/>
        </w:rPr>
        <w:t>Todo esto sin la necesidad de tener un empleador directo, o trabajar solamente para una empresa.</w:t>
      </w:r>
      <w:r w:rsidR="00E34A33">
        <w:rPr>
          <w:rFonts w:ascii="Times New Roman" w:hAnsi="Times New Roman"/>
        </w:rPr>
        <w:t xml:space="preserve"> </w:t>
      </w:r>
      <w:r w:rsidR="00961FD2" w:rsidRPr="00E34A33">
        <w:rPr>
          <w:rFonts w:ascii="Times New Roman" w:hAnsi="Times New Roman"/>
        </w:rPr>
        <w:t xml:space="preserve">La era cibernética y el </w:t>
      </w:r>
      <w:r w:rsidR="00EB2845">
        <w:rPr>
          <w:rFonts w:ascii="Times New Roman" w:hAnsi="Times New Roman"/>
        </w:rPr>
        <w:t>I</w:t>
      </w:r>
      <w:r w:rsidR="00961FD2" w:rsidRPr="00E34A33">
        <w:rPr>
          <w:rFonts w:ascii="Times New Roman" w:hAnsi="Times New Roman"/>
        </w:rPr>
        <w:t>nternet han permitido el crecimiento de un rubro de autoempleo que amenaza directamente la oferta de valor de las empresas empleadoras</w:t>
      </w:r>
      <w:r w:rsidR="00E34A33">
        <w:rPr>
          <w:rFonts w:ascii="Times New Roman" w:hAnsi="Times New Roman"/>
        </w:rPr>
        <w:t xml:space="preserve"> </w:t>
      </w:r>
      <w:r w:rsidR="00961FD2" w:rsidRPr="00E34A33">
        <w:rPr>
          <w:rFonts w:ascii="Times New Roman" w:hAnsi="Times New Roman"/>
        </w:rPr>
        <w:t xml:space="preserve">(Castells, </w:t>
      </w:r>
      <w:r w:rsidR="00197094">
        <w:rPr>
          <w:rFonts w:ascii="Times New Roman" w:hAnsi="Times New Roman"/>
        </w:rPr>
        <w:t xml:space="preserve">10 de abril de </w:t>
      </w:r>
      <w:r w:rsidR="00197094" w:rsidRPr="00E34A33">
        <w:rPr>
          <w:rFonts w:ascii="Times New Roman" w:hAnsi="Times New Roman"/>
        </w:rPr>
        <w:t>2002</w:t>
      </w:r>
      <w:r w:rsidR="00961FD2" w:rsidRPr="00E34A33">
        <w:rPr>
          <w:rFonts w:ascii="Times New Roman" w:hAnsi="Times New Roman"/>
        </w:rPr>
        <w:t>).</w:t>
      </w:r>
    </w:p>
    <w:p w14:paraId="4FD9D0F6" w14:textId="1E6E3214" w:rsidR="00E900BF" w:rsidRPr="00E34A33" w:rsidRDefault="00197094" w:rsidP="000F052A">
      <w:pPr>
        <w:pStyle w:val="Prrafodelista"/>
        <w:numPr>
          <w:ilvl w:val="0"/>
          <w:numId w:val="5"/>
        </w:numPr>
        <w:spacing w:line="360" w:lineRule="auto"/>
        <w:ind w:left="0" w:firstLine="709"/>
        <w:jc w:val="both"/>
        <w:rPr>
          <w:rFonts w:ascii="Times New Roman" w:hAnsi="Times New Roman"/>
          <w:color w:val="FF0000"/>
        </w:rPr>
      </w:pPr>
      <w:r>
        <w:rPr>
          <w:rFonts w:ascii="Times New Roman" w:hAnsi="Times New Roman"/>
        </w:rPr>
        <w:t>La c</w:t>
      </w:r>
      <w:r w:rsidR="00961FD2" w:rsidRPr="00E34A33">
        <w:rPr>
          <w:rFonts w:ascii="Times New Roman" w:hAnsi="Times New Roman"/>
        </w:rPr>
        <w:t>ovid-19 además aceleró en el año 2020 todos los procesos de digitalización y trabajo remoto, cambiando los patrones de consumo tanto por los productos demandados como por la cadena de suministro (Lamothe y Lamothe, 2020).</w:t>
      </w:r>
      <w:r w:rsidR="00E34A33">
        <w:rPr>
          <w:rFonts w:ascii="Times New Roman" w:hAnsi="Times New Roman"/>
        </w:rPr>
        <w:t xml:space="preserve"> </w:t>
      </w:r>
      <w:r w:rsidR="00961FD2" w:rsidRPr="00E34A33">
        <w:rPr>
          <w:rFonts w:ascii="Times New Roman" w:hAnsi="Times New Roman"/>
        </w:rPr>
        <w:t>Esto a su vez trajo consigo un cambio repentino que está obligando a todas las empresas a replantearse su modelo de negocio y la relación con el recurso humano, a quien permitió (en muchos casos) trabajar remotamente, poniendo a prueba paradigmas de la última década sobre la factibilidad del trabajo remoto.</w:t>
      </w:r>
      <w:r w:rsidR="00E34A33">
        <w:rPr>
          <w:rFonts w:ascii="Times New Roman" w:hAnsi="Times New Roman"/>
        </w:rPr>
        <w:t xml:space="preserve"> </w:t>
      </w:r>
    </w:p>
    <w:p w14:paraId="79457BD3" w14:textId="5BC6ABC7" w:rsidR="005E7BE2" w:rsidRPr="00E34A33" w:rsidRDefault="00E900BF" w:rsidP="00B8245C">
      <w:pPr>
        <w:pStyle w:val="Prrafodelista"/>
        <w:spacing w:line="360" w:lineRule="auto"/>
        <w:ind w:left="0"/>
        <w:contextualSpacing w:val="0"/>
        <w:jc w:val="both"/>
        <w:rPr>
          <w:rFonts w:ascii="Times New Roman" w:hAnsi="Times New Roman"/>
        </w:rPr>
      </w:pPr>
      <w:r w:rsidRPr="00E34A33">
        <w:rPr>
          <w:rFonts w:ascii="Times New Roman" w:hAnsi="Times New Roman"/>
        </w:rPr>
        <w:tab/>
      </w:r>
      <w:r w:rsidR="00961FD2" w:rsidRPr="00E34A33">
        <w:rPr>
          <w:rFonts w:ascii="Times New Roman" w:hAnsi="Times New Roman"/>
        </w:rPr>
        <w:t xml:space="preserve">El impacto </w:t>
      </w:r>
      <w:r w:rsidR="005E7BE2" w:rsidRPr="00E34A33">
        <w:rPr>
          <w:rFonts w:ascii="Times New Roman" w:hAnsi="Times New Roman"/>
        </w:rPr>
        <w:t>sobre la aversión a la empleabilidad ya</w:t>
      </w:r>
      <w:r w:rsidR="00961FD2" w:rsidRPr="00E34A33">
        <w:rPr>
          <w:rFonts w:ascii="Times New Roman" w:hAnsi="Times New Roman"/>
        </w:rPr>
        <w:t xml:space="preserve"> está presentándose</w:t>
      </w:r>
      <w:r w:rsidR="00101F04" w:rsidRPr="00E34A33">
        <w:rPr>
          <w:rFonts w:ascii="Times New Roman" w:hAnsi="Times New Roman"/>
        </w:rPr>
        <w:t>, pero no es al trabajo, sino al modelo tradicional de ser empleado</w:t>
      </w:r>
      <w:r w:rsidR="00961FD2" w:rsidRPr="00E34A33">
        <w:rPr>
          <w:rFonts w:ascii="Times New Roman" w:hAnsi="Times New Roman"/>
        </w:rPr>
        <w:t>.</w:t>
      </w:r>
      <w:r w:rsidR="00E34A33">
        <w:rPr>
          <w:rFonts w:ascii="Times New Roman" w:hAnsi="Times New Roman"/>
        </w:rPr>
        <w:t xml:space="preserve"> </w:t>
      </w:r>
      <w:r w:rsidR="00744250" w:rsidRPr="00E34A33">
        <w:rPr>
          <w:rFonts w:ascii="Times New Roman" w:hAnsi="Times New Roman"/>
        </w:rPr>
        <w:t xml:space="preserve">La expectativa </w:t>
      </w:r>
      <w:r w:rsidR="00101F04" w:rsidRPr="00E34A33">
        <w:rPr>
          <w:rFonts w:ascii="Times New Roman" w:hAnsi="Times New Roman"/>
        </w:rPr>
        <w:t xml:space="preserve">original </w:t>
      </w:r>
      <w:r w:rsidR="00744250" w:rsidRPr="00E34A33">
        <w:rPr>
          <w:rFonts w:ascii="Times New Roman" w:hAnsi="Times New Roman"/>
        </w:rPr>
        <w:t xml:space="preserve">del estudio en el que se basa este artículo era determinar motivadores que permitieran a la empresa </w:t>
      </w:r>
      <w:r w:rsidR="008560E5" w:rsidRPr="00E34A33">
        <w:rPr>
          <w:rFonts w:ascii="Times New Roman" w:hAnsi="Times New Roman"/>
        </w:rPr>
        <w:t xml:space="preserve">diseñar estrategias para </w:t>
      </w:r>
      <w:r w:rsidR="00744250" w:rsidRPr="00E34A33">
        <w:rPr>
          <w:rFonts w:ascii="Times New Roman" w:hAnsi="Times New Roman"/>
        </w:rPr>
        <w:t>mejorar la retención de los empleados.</w:t>
      </w:r>
      <w:r w:rsidR="00E34A33">
        <w:rPr>
          <w:rFonts w:ascii="Times New Roman" w:hAnsi="Times New Roman"/>
        </w:rPr>
        <w:t xml:space="preserve"> </w:t>
      </w:r>
      <w:r w:rsidR="00744250" w:rsidRPr="00E34A33">
        <w:rPr>
          <w:rFonts w:ascii="Times New Roman" w:hAnsi="Times New Roman"/>
        </w:rPr>
        <w:t xml:space="preserve">Sin embargo, </w:t>
      </w:r>
      <w:r w:rsidR="009D5567" w:rsidRPr="00E34A33">
        <w:rPr>
          <w:rFonts w:ascii="Times New Roman" w:hAnsi="Times New Roman"/>
        </w:rPr>
        <w:t>los resultados estresan</w:t>
      </w:r>
      <w:r w:rsidR="00744250" w:rsidRPr="00E34A33">
        <w:rPr>
          <w:rFonts w:ascii="Times New Roman" w:hAnsi="Times New Roman"/>
        </w:rPr>
        <w:t xml:space="preserve"> la importancia </w:t>
      </w:r>
      <w:r w:rsidR="009D5567" w:rsidRPr="00E34A33">
        <w:rPr>
          <w:rFonts w:ascii="Times New Roman" w:hAnsi="Times New Roman"/>
        </w:rPr>
        <w:t xml:space="preserve">para la empresa </w:t>
      </w:r>
      <w:r w:rsidR="00744250" w:rsidRPr="00E34A33">
        <w:rPr>
          <w:rFonts w:ascii="Times New Roman" w:hAnsi="Times New Roman"/>
        </w:rPr>
        <w:t>de determinar nuevos modelos de empleo</w:t>
      </w:r>
      <w:r w:rsidR="005E7BE2" w:rsidRPr="00E34A33">
        <w:rPr>
          <w:rFonts w:ascii="Times New Roman" w:hAnsi="Times New Roman"/>
        </w:rPr>
        <w:t xml:space="preserve"> o colaboración entre el talento disponible y la empresa</w:t>
      </w:r>
      <w:r w:rsidR="009D5567" w:rsidRPr="00E34A33">
        <w:rPr>
          <w:rFonts w:ascii="Times New Roman" w:hAnsi="Times New Roman"/>
        </w:rPr>
        <w:t>.</w:t>
      </w:r>
      <w:r w:rsidR="00E34A33">
        <w:rPr>
          <w:rFonts w:ascii="Times New Roman" w:hAnsi="Times New Roman"/>
        </w:rPr>
        <w:t xml:space="preserve"> </w:t>
      </w:r>
    </w:p>
    <w:p w14:paraId="59B3C4CD" w14:textId="6FB8C685" w:rsidR="00961FD2" w:rsidRPr="00E34A33" w:rsidRDefault="005E7BE2" w:rsidP="00B8245C">
      <w:pPr>
        <w:pStyle w:val="Prrafodelista"/>
        <w:spacing w:line="360" w:lineRule="auto"/>
        <w:ind w:left="0"/>
        <w:contextualSpacing w:val="0"/>
        <w:jc w:val="both"/>
        <w:rPr>
          <w:rFonts w:ascii="Times New Roman" w:hAnsi="Times New Roman"/>
        </w:rPr>
      </w:pPr>
      <w:r w:rsidRPr="00E34A33">
        <w:rPr>
          <w:rFonts w:ascii="Times New Roman" w:hAnsi="Times New Roman"/>
        </w:rPr>
        <w:tab/>
      </w:r>
      <w:r w:rsidR="009D5567" w:rsidRPr="00E34A33">
        <w:rPr>
          <w:rFonts w:ascii="Times New Roman" w:hAnsi="Times New Roman"/>
        </w:rPr>
        <w:t>L</w:t>
      </w:r>
      <w:r w:rsidR="00744250" w:rsidRPr="00E34A33">
        <w:rPr>
          <w:rFonts w:ascii="Times New Roman" w:hAnsi="Times New Roman"/>
        </w:rPr>
        <w:t xml:space="preserve">a disponibilidad de opciones </w:t>
      </w:r>
      <w:r w:rsidR="009D5567" w:rsidRPr="00E34A33">
        <w:rPr>
          <w:rFonts w:ascii="Times New Roman" w:hAnsi="Times New Roman"/>
        </w:rPr>
        <w:t xml:space="preserve">para que las personas generen ingresos </w:t>
      </w:r>
      <w:r w:rsidR="00744250" w:rsidRPr="00E34A33">
        <w:rPr>
          <w:rFonts w:ascii="Times New Roman" w:hAnsi="Times New Roman"/>
        </w:rPr>
        <w:t xml:space="preserve">ha aumentado </w:t>
      </w:r>
      <w:r w:rsidR="008560E5" w:rsidRPr="00E34A33">
        <w:rPr>
          <w:rFonts w:ascii="Times New Roman" w:hAnsi="Times New Roman"/>
        </w:rPr>
        <w:t>drásticamente</w:t>
      </w:r>
      <w:r w:rsidR="00744250" w:rsidRPr="00E34A33">
        <w:rPr>
          <w:rFonts w:ascii="Times New Roman" w:hAnsi="Times New Roman"/>
        </w:rPr>
        <w:t>,</w:t>
      </w:r>
      <w:r w:rsidR="008560E5" w:rsidRPr="00E34A33">
        <w:rPr>
          <w:rFonts w:ascii="Times New Roman" w:hAnsi="Times New Roman"/>
        </w:rPr>
        <w:t xml:space="preserve"> el riesgo y complejidad del autoempleo </w:t>
      </w:r>
      <w:r w:rsidRPr="00E34A33">
        <w:rPr>
          <w:rFonts w:ascii="Times New Roman" w:hAnsi="Times New Roman"/>
        </w:rPr>
        <w:t xml:space="preserve">y el emprendimiento </w:t>
      </w:r>
      <w:r w:rsidR="008560E5" w:rsidRPr="00E34A33">
        <w:rPr>
          <w:rFonts w:ascii="Times New Roman" w:hAnsi="Times New Roman"/>
        </w:rPr>
        <w:t>han disminuido en gran parte</w:t>
      </w:r>
      <w:r w:rsidR="00744250" w:rsidRPr="00E34A33">
        <w:rPr>
          <w:rFonts w:ascii="Times New Roman" w:hAnsi="Times New Roman"/>
        </w:rPr>
        <w:t xml:space="preserve"> y</w:t>
      </w:r>
      <w:r w:rsidR="008560E5" w:rsidRPr="00E34A33">
        <w:rPr>
          <w:rFonts w:ascii="Times New Roman" w:hAnsi="Times New Roman"/>
        </w:rPr>
        <w:t xml:space="preserve"> con el experimento forzado del empleo remoto</w:t>
      </w:r>
      <w:r w:rsidR="00B775AF" w:rsidRPr="00E34A33">
        <w:rPr>
          <w:rFonts w:ascii="Times New Roman" w:hAnsi="Times New Roman"/>
        </w:rPr>
        <w:t xml:space="preserve"> </w:t>
      </w:r>
      <w:r w:rsidR="00101F04" w:rsidRPr="00E34A33">
        <w:rPr>
          <w:rFonts w:ascii="Times New Roman" w:hAnsi="Times New Roman"/>
        </w:rPr>
        <w:t>derivado de la pandemia del</w:t>
      </w:r>
      <w:r w:rsidR="00B775AF" w:rsidRPr="00E34A33">
        <w:rPr>
          <w:rFonts w:ascii="Times New Roman" w:hAnsi="Times New Roman"/>
        </w:rPr>
        <w:t xml:space="preserve"> 2020</w:t>
      </w:r>
      <w:r w:rsidR="00744250" w:rsidRPr="00E34A33">
        <w:rPr>
          <w:rFonts w:ascii="Times New Roman" w:hAnsi="Times New Roman"/>
        </w:rPr>
        <w:t xml:space="preserve"> la empresa </w:t>
      </w:r>
      <w:r w:rsidR="00B775AF" w:rsidRPr="00E34A33">
        <w:rPr>
          <w:rFonts w:ascii="Times New Roman" w:hAnsi="Times New Roman"/>
        </w:rPr>
        <w:t>perdió</w:t>
      </w:r>
      <w:r w:rsidR="00744250" w:rsidRPr="00E34A33">
        <w:rPr>
          <w:rFonts w:ascii="Times New Roman" w:hAnsi="Times New Roman"/>
        </w:rPr>
        <w:t xml:space="preserve"> su</w:t>
      </w:r>
      <w:r w:rsidR="00101F04" w:rsidRPr="00E34A33">
        <w:rPr>
          <w:rFonts w:ascii="Times New Roman" w:hAnsi="Times New Roman"/>
        </w:rPr>
        <w:t xml:space="preserve">s argumentos para negar </w:t>
      </w:r>
      <w:r w:rsidR="008560E5" w:rsidRPr="00E34A33">
        <w:rPr>
          <w:rFonts w:ascii="Times New Roman" w:hAnsi="Times New Roman"/>
        </w:rPr>
        <w:t xml:space="preserve">el trabajo </w:t>
      </w:r>
      <w:r w:rsidR="00101F04" w:rsidRPr="00E34A33">
        <w:rPr>
          <w:rFonts w:ascii="Times New Roman" w:hAnsi="Times New Roman"/>
        </w:rPr>
        <w:t>remoto</w:t>
      </w:r>
      <w:r w:rsidR="008560E5" w:rsidRPr="00E34A33">
        <w:rPr>
          <w:rFonts w:ascii="Times New Roman" w:hAnsi="Times New Roman"/>
        </w:rPr>
        <w:t xml:space="preserve"> en muchos tipos de empleo. </w:t>
      </w:r>
    </w:p>
    <w:p w14:paraId="7C70FD49" w14:textId="36564482" w:rsidR="00C80D72" w:rsidRPr="00E34A33" w:rsidRDefault="00C80D72" w:rsidP="00B8245C">
      <w:pPr>
        <w:pStyle w:val="Prrafodelista"/>
        <w:spacing w:line="360" w:lineRule="auto"/>
        <w:ind w:left="0"/>
        <w:contextualSpacing w:val="0"/>
        <w:jc w:val="both"/>
        <w:rPr>
          <w:rFonts w:ascii="Times New Roman" w:hAnsi="Times New Roman"/>
        </w:rPr>
      </w:pPr>
      <w:r w:rsidRPr="00E34A33">
        <w:rPr>
          <w:rFonts w:ascii="Times New Roman" w:hAnsi="Times New Roman"/>
        </w:rPr>
        <w:tab/>
        <w:t xml:space="preserve">La siguiente línea de investigación de mayor relevancia será el identificar modelos distintos de generación de riqueza, y desarrollar una metodología para ponderar el valor real, económico y emocional de las distintas opciones que tiene el individuo para </w:t>
      </w:r>
      <w:r w:rsidR="00E15F9D" w:rsidRPr="00E34A33">
        <w:rPr>
          <w:rFonts w:ascii="Times New Roman" w:hAnsi="Times New Roman"/>
        </w:rPr>
        <w:t xml:space="preserve">obtener su </w:t>
      </w:r>
      <w:r w:rsidRPr="00E34A33">
        <w:rPr>
          <w:rFonts w:ascii="Times New Roman" w:hAnsi="Times New Roman"/>
        </w:rPr>
        <w:t xml:space="preserve">bienestar (riqueza económica, </w:t>
      </w:r>
      <w:r w:rsidR="00E15F9D" w:rsidRPr="00E34A33">
        <w:rPr>
          <w:rFonts w:ascii="Times New Roman" w:hAnsi="Times New Roman"/>
        </w:rPr>
        <w:t>balance vida-trabajo, salud física y mental).</w:t>
      </w:r>
    </w:p>
    <w:p w14:paraId="01F1DA7D" w14:textId="2C5E9EF5" w:rsidR="00557B57" w:rsidRDefault="00557B57" w:rsidP="00B8245C">
      <w:pPr>
        <w:pStyle w:val="Prrafodelista"/>
        <w:spacing w:line="360" w:lineRule="auto"/>
        <w:ind w:left="0"/>
        <w:contextualSpacing w:val="0"/>
        <w:jc w:val="both"/>
        <w:rPr>
          <w:rFonts w:ascii="Times New Roman" w:hAnsi="Times New Roman"/>
        </w:rPr>
      </w:pPr>
    </w:p>
    <w:p w14:paraId="4504E41C" w14:textId="77777777" w:rsidR="0004220A" w:rsidRPr="00E34A33" w:rsidRDefault="0004220A" w:rsidP="00B8245C">
      <w:pPr>
        <w:pStyle w:val="Prrafodelista"/>
        <w:spacing w:line="360" w:lineRule="auto"/>
        <w:ind w:left="0"/>
        <w:contextualSpacing w:val="0"/>
        <w:jc w:val="both"/>
        <w:rPr>
          <w:rFonts w:ascii="Times New Roman" w:hAnsi="Times New Roman"/>
        </w:rPr>
      </w:pPr>
    </w:p>
    <w:p w14:paraId="1D6FC797" w14:textId="0B5BC8E3" w:rsidR="00C7240E" w:rsidRPr="00E34A33" w:rsidRDefault="00BB3E47" w:rsidP="0004220A">
      <w:pPr>
        <w:pStyle w:val="Ttulo4"/>
        <w:spacing w:before="0" w:beforeAutospacing="0" w:after="0" w:afterAutospacing="0" w:line="360" w:lineRule="auto"/>
        <w:jc w:val="center"/>
        <w:rPr>
          <w:sz w:val="32"/>
          <w:szCs w:val="32"/>
        </w:rPr>
      </w:pPr>
      <w:r w:rsidRPr="00E34A33">
        <w:rPr>
          <w:sz w:val="32"/>
          <w:szCs w:val="32"/>
        </w:rPr>
        <w:lastRenderedPageBreak/>
        <w:t>Conclusiones</w:t>
      </w:r>
    </w:p>
    <w:p w14:paraId="067B9431" w14:textId="3E1918B3" w:rsidR="00F51E42" w:rsidRPr="00E34A33" w:rsidRDefault="00BB3E47" w:rsidP="00B8245C">
      <w:pPr>
        <w:spacing w:line="360" w:lineRule="auto"/>
        <w:jc w:val="both"/>
        <w:rPr>
          <w:rFonts w:ascii="Times New Roman" w:hAnsi="Times New Roman"/>
        </w:rPr>
      </w:pPr>
      <w:r w:rsidRPr="00E34A33">
        <w:rPr>
          <w:rFonts w:ascii="Times New Roman" w:hAnsi="Times New Roman"/>
        </w:rPr>
        <w:tab/>
        <w:t>El hecho es que los factores externos están afectando a todas las generaciones que coexisten en el trabajo</w:t>
      </w:r>
      <w:r w:rsidR="00301ABD" w:rsidRPr="00E34A33">
        <w:rPr>
          <w:rFonts w:ascii="Times New Roman" w:hAnsi="Times New Roman"/>
        </w:rPr>
        <w:t>, no solamente a los más jóvenes.</w:t>
      </w:r>
      <w:r w:rsidR="00E34A33">
        <w:rPr>
          <w:rFonts w:ascii="Times New Roman" w:hAnsi="Times New Roman"/>
        </w:rPr>
        <w:t xml:space="preserve"> </w:t>
      </w:r>
      <w:r w:rsidR="00301ABD" w:rsidRPr="00E34A33">
        <w:rPr>
          <w:rFonts w:ascii="Times New Roman" w:hAnsi="Times New Roman"/>
        </w:rPr>
        <w:t>E</w:t>
      </w:r>
      <w:r w:rsidRPr="00E34A33">
        <w:rPr>
          <w:rFonts w:ascii="Times New Roman" w:hAnsi="Times New Roman"/>
        </w:rPr>
        <w:t xml:space="preserve">ste estudio permite comprobar </w:t>
      </w:r>
      <w:r w:rsidR="005A64D6">
        <w:rPr>
          <w:rFonts w:ascii="Times New Roman" w:hAnsi="Times New Roman"/>
        </w:rPr>
        <w:t xml:space="preserve">que, al menos para quienes integraron </w:t>
      </w:r>
      <w:r w:rsidRPr="00E34A33">
        <w:rPr>
          <w:rFonts w:ascii="Times New Roman" w:hAnsi="Times New Roman"/>
        </w:rPr>
        <w:t>la muestra</w:t>
      </w:r>
      <w:r w:rsidR="005A64D6">
        <w:rPr>
          <w:rFonts w:ascii="Times New Roman" w:hAnsi="Times New Roman"/>
        </w:rPr>
        <w:t>,</w:t>
      </w:r>
      <w:r w:rsidRPr="00E34A33">
        <w:rPr>
          <w:rFonts w:ascii="Times New Roman" w:hAnsi="Times New Roman"/>
        </w:rPr>
        <w:t xml:space="preserve"> </w:t>
      </w:r>
      <w:r w:rsidR="00301ABD" w:rsidRPr="00E34A33">
        <w:rPr>
          <w:rFonts w:ascii="Times New Roman" w:hAnsi="Times New Roman"/>
        </w:rPr>
        <w:t>los motivadores encontrados afectan similarmente a todas las generaciones, y que la mayor dificultad para retener a un empleado es la expectativa de dicho empleado a no serlo.</w:t>
      </w:r>
      <w:r w:rsidR="00E34A33">
        <w:rPr>
          <w:rFonts w:ascii="Times New Roman" w:hAnsi="Times New Roman"/>
        </w:rPr>
        <w:t xml:space="preserve"> </w:t>
      </w:r>
      <w:r w:rsidR="00F51E42" w:rsidRPr="00E34A33">
        <w:rPr>
          <w:rFonts w:ascii="Times New Roman" w:hAnsi="Times New Roman"/>
        </w:rPr>
        <w:t>Sería útil que la empresa se transforme considerando</w:t>
      </w:r>
      <w:r w:rsidRPr="00E34A33">
        <w:rPr>
          <w:rFonts w:ascii="Times New Roman" w:hAnsi="Times New Roman"/>
        </w:rPr>
        <w:t xml:space="preserve"> </w:t>
      </w:r>
      <w:r w:rsidR="00F51E42" w:rsidRPr="00E34A33">
        <w:rPr>
          <w:rFonts w:ascii="Times New Roman" w:hAnsi="Times New Roman"/>
        </w:rPr>
        <w:t>los motivadores de</w:t>
      </w:r>
      <w:r w:rsidR="00C4248F" w:rsidRPr="00E34A33">
        <w:rPr>
          <w:rFonts w:ascii="Times New Roman" w:hAnsi="Times New Roman"/>
        </w:rPr>
        <w:t xml:space="preserve"> todos sus empleados y </w:t>
      </w:r>
      <w:r w:rsidR="00F51E42" w:rsidRPr="00E34A33">
        <w:rPr>
          <w:rFonts w:ascii="Times New Roman" w:hAnsi="Times New Roman"/>
        </w:rPr>
        <w:t>candidatos,</w:t>
      </w:r>
      <w:r w:rsidRPr="00E34A33">
        <w:rPr>
          <w:rFonts w:ascii="Times New Roman" w:hAnsi="Times New Roman"/>
        </w:rPr>
        <w:t xml:space="preserve"> con congruencia y adaptabilidad</w:t>
      </w:r>
      <w:r w:rsidR="00C4248F" w:rsidRPr="00E34A33">
        <w:rPr>
          <w:rFonts w:ascii="Times New Roman" w:hAnsi="Times New Roman"/>
        </w:rPr>
        <w:t>, indistintamente de la generación a la que pertene</w:t>
      </w:r>
      <w:r w:rsidR="00F51E42" w:rsidRPr="00E34A33">
        <w:rPr>
          <w:rFonts w:ascii="Times New Roman" w:hAnsi="Times New Roman"/>
        </w:rPr>
        <w:t>zcan</w:t>
      </w:r>
      <w:r w:rsidRPr="00E34A33">
        <w:rPr>
          <w:rFonts w:ascii="Times New Roman" w:hAnsi="Times New Roman"/>
        </w:rPr>
        <w:t>.</w:t>
      </w:r>
      <w:r w:rsidR="00E34A33">
        <w:rPr>
          <w:rFonts w:ascii="Times New Roman" w:hAnsi="Times New Roman"/>
        </w:rPr>
        <w:t xml:space="preserve"> </w:t>
      </w:r>
      <w:r w:rsidR="00301ABD" w:rsidRPr="00E34A33">
        <w:rPr>
          <w:rFonts w:ascii="Times New Roman" w:hAnsi="Times New Roman"/>
        </w:rPr>
        <w:t xml:space="preserve">Sobre </w:t>
      </w:r>
      <w:proofErr w:type="gramStart"/>
      <w:r w:rsidR="00301ABD" w:rsidRPr="00E34A33">
        <w:rPr>
          <w:rFonts w:ascii="Times New Roman" w:hAnsi="Times New Roman"/>
        </w:rPr>
        <w:t>todo</w:t>
      </w:r>
      <w:proofErr w:type="gramEnd"/>
      <w:r w:rsidR="00301ABD" w:rsidRPr="00E34A33">
        <w:rPr>
          <w:rFonts w:ascii="Times New Roman" w:hAnsi="Times New Roman"/>
        </w:rPr>
        <w:t xml:space="preserve"> sería </w:t>
      </w:r>
      <w:r w:rsidR="00A24FC8" w:rsidRPr="00E34A33">
        <w:rPr>
          <w:rFonts w:ascii="Times New Roman" w:hAnsi="Times New Roman"/>
        </w:rPr>
        <w:t>una ventaja competitiva para la empresa el</w:t>
      </w:r>
      <w:r w:rsidR="00301ABD" w:rsidRPr="00E34A33">
        <w:rPr>
          <w:rFonts w:ascii="Times New Roman" w:hAnsi="Times New Roman"/>
        </w:rPr>
        <w:t xml:space="preserve"> entender</w:t>
      </w:r>
      <w:r w:rsidR="00FC0B8E" w:rsidRPr="00E34A33">
        <w:rPr>
          <w:rFonts w:ascii="Times New Roman" w:hAnsi="Times New Roman"/>
        </w:rPr>
        <w:t xml:space="preserve"> las expectativas de aquellos que añoran ser empresarios o emprendedores, </w:t>
      </w:r>
      <w:r w:rsidR="004F7F34">
        <w:rPr>
          <w:rFonts w:ascii="Times New Roman" w:hAnsi="Times New Roman"/>
        </w:rPr>
        <w:t>y encontrar</w:t>
      </w:r>
      <w:r w:rsidR="004F7F34" w:rsidRPr="00E34A33">
        <w:rPr>
          <w:rFonts w:ascii="Times New Roman" w:hAnsi="Times New Roman"/>
        </w:rPr>
        <w:t xml:space="preserve"> </w:t>
      </w:r>
      <w:r w:rsidR="00FC0B8E" w:rsidRPr="00E34A33">
        <w:rPr>
          <w:rFonts w:ascii="Times New Roman" w:hAnsi="Times New Roman"/>
        </w:rPr>
        <w:t xml:space="preserve">un balance en el que se satisfagan dichas expectativas </w:t>
      </w:r>
      <w:r w:rsidR="00A90B8B" w:rsidRPr="00E34A33">
        <w:rPr>
          <w:rFonts w:ascii="Times New Roman" w:hAnsi="Times New Roman"/>
        </w:rPr>
        <w:t>aun</w:t>
      </w:r>
      <w:r w:rsidR="00FC0B8E" w:rsidRPr="00E34A33">
        <w:rPr>
          <w:rFonts w:ascii="Times New Roman" w:hAnsi="Times New Roman"/>
        </w:rPr>
        <w:t xml:space="preserve"> siendo empleados, de ser posible.</w:t>
      </w:r>
    </w:p>
    <w:p w14:paraId="22B1BF79" w14:textId="63D57174" w:rsidR="000E5A45" w:rsidRPr="00E34A33" w:rsidRDefault="00F51E42" w:rsidP="00B8245C">
      <w:pPr>
        <w:spacing w:line="360" w:lineRule="auto"/>
        <w:jc w:val="both"/>
        <w:rPr>
          <w:rFonts w:ascii="Times New Roman" w:hAnsi="Times New Roman"/>
        </w:rPr>
      </w:pPr>
      <w:r w:rsidRPr="00E34A33">
        <w:rPr>
          <w:rFonts w:ascii="Times New Roman" w:hAnsi="Times New Roman"/>
        </w:rPr>
        <w:tab/>
      </w:r>
      <w:r w:rsidR="004F7F34" w:rsidRPr="00E34A33">
        <w:rPr>
          <w:rFonts w:ascii="Times New Roman" w:hAnsi="Times New Roman"/>
        </w:rPr>
        <w:t>A</w:t>
      </w:r>
      <w:r w:rsidR="004F7F34">
        <w:rPr>
          <w:rFonts w:ascii="Times New Roman" w:hAnsi="Times New Roman"/>
        </w:rPr>
        <w:t>u</w:t>
      </w:r>
      <w:r w:rsidR="004F7F34" w:rsidRPr="00E34A33">
        <w:rPr>
          <w:rFonts w:ascii="Times New Roman" w:hAnsi="Times New Roman"/>
        </w:rPr>
        <w:t xml:space="preserve">n </w:t>
      </w:r>
      <w:r w:rsidRPr="00E34A33">
        <w:rPr>
          <w:rFonts w:ascii="Times New Roman" w:hAnsi="Times New Roman"/>
        </w:rPr>
        <w:t xml:space="preserve">en el caso específico de la </w:t>
      </w:r>
      <w:r w:rsidR="00BB3E47" w:rsidRPr="00E34A33">
        <w:rPr>
          <w:rFonts w:ascii="Times New Roman" w:hAnsi="Times New Roman"/>
        </w:rPr>
        <w:t xml:space="preserve">correlación </w:t>
      </w:r>
      <w:r w:rsidRPr="00E34A33">
        <w:rPr>
          <w:rFonts w:ascii="Times New Roman" w:hAnsi="Times New Roman"/>
        </w:rPr>
        <w:t xml:space="preserve">existente </w:t>
      </w:r>
      <w:r w:rsidR="00BB3E47" w:rsidRPr="00E34A33">
        <w:rPr>
          <w:rFonts w:ascii="Times New Roman" w:hAnsi="Times New Roman"/>
        </w:rPr>
        <w:t xml:space="preserve">entre la edad y la expectativa de crecimiento, las generaciones más antiguas de empleados </w:t>
      </w:r>
      <w:r w:rsidRPr="00E34A33">
        <w:rPr>
          <w:rFonts w:ascii="Times New Roman" w:hAnsi="Times New Roman"/>
        </w:rPr>
        <w:t>siguen presentando</w:t>
      </w:r>
      <w:r w:rsidR="00BB3E47" w:rsidRPr="00E34A33">
        <w:rPr>
          <w:rFonts w:ascii="Times New Roman" w:hAnsi="Times New Roman"/>
        </w:rPr>
        <w:t xml:space="preserve"> una esperanza preponderante a </w:t>
      </w:r>
      <w:r w:rsidR="00491402" w:rsidRPr="00E34A33">
        <w:rPr>
          <w:rFonts w:ascii="Times New Roman" w:hAnsi="Times New Roman"/>
        </w:rPr>
        <w:t>continuar creciendo</w:t>
      </w:r>
      <w:r w:rsidR="00BB3E47" w:rsidRPr="00E34A33">
        <w:rPr>
          <w:rFonts w:ascii="Times New Roman" w:hAnsi="Times New Roman"/>
        </w:rPr>
        <w:t xml:space="preserve"> en la empresa, así que la solución que la empresa busque para </w:t>
      </w:r>
      <w:r w:rsidR="00C4248F" w:rsidRPr="00E34A33">
        <w:rPr>
          <w:rFonts w:ascii="Times New Roman" w:hAnsi="Times New Roman"/>
        </w:rPr>
        <w:t>atraer y retener a</w:t>
      </w:r>
      <w:r w:rsidR="00BB3E47" w:rsidRPr="00E34A33">
        <w:rPr>
          <w:rFonts w:ascii="Times New Roman" w:hAnsi="Times New Roman"/>
        </w:rPr>
        <w:t xml:space="preserve"> los más jóvenes debería considerar el beneficiar al resto de las generaciones en la empresa.</w:t>
      </w:r>
    </w:p>
    <w:p w14:paraId="5FE3899D" w14:textId="62925BDF" w:rsidR="00BB3E47" w:rsidRPr="00E34A33" w:rsidRDefault="000E5A45" w:rsidP="00B8245C">
      <w:pPr>
        <w:spacing w:line="360" w:lineRule="auto"/>
        <w:jc w:val="both"/>
        <w:rPr>
          <w:rFonts w:ascii="Times New Roman" w:hAnsi="Times New Roman"/>
        </w:rPr>
      </w:pPr>
      <w:r w:rsidRPr="00E34A33">
        <w:rPr>
          <w:rFonts w:ascii="Times New Roman" w:hAnsi="Times New Roman"/>
        </w:rPr>
        <w:tab/>
        <w:t>El que la retención o atracción de talento se vea afectada principalmente por los motivadores enunciados y no por la edad del individuo, elimina el paradigma de la brecha generacional al que tanto se le adjudica la problemática actual de rotación y falta de atracción.</w:t>
      </w:r>
      <w:r w:rsidR="00E34A33">
        <w:rPr>
          <w:rFonts w:ascii="Times New Roman" w:hAnsi="Times New Roman"/>
        </w:rPr>
        <w:t xml:space="preserve"> </w:t>
      </w:r>
      <w:r w:rsidRPr="00E34A33">
        <w:rPr>
          <w:rFonts w:ascii="Times New Roman" w:hAnsi="Times New Roman"/>
        </w:rPr>
        <w:t xml:space="preserve">El problema existe, pero </w:t>
      </w:r>
      <w:r w:rsidR="00D730A6" w:rsidRPr="00E34A33">
        <w:rPr>
          <w:rFonts w:ascii="Times New Roman" w:hAnsi="Times New Roman"/>
        </w:rPr>
        <w:t xml:space="preserve">la causa principal no </w:t>
      </w:r>
      <w:r w:rsidR="00A24FC8" w:rsidRPr="00E34A33">
        <w:rPr>
          <w:rFonts w:ascii="Times New Roman" w:hAnsi="Times New Roman"/>
        </w:rPr>
        <w:t>son</w:t>
      </w:r>
      <w:r w:rsidRPr="00E34A33">
        <w:rPr>
          <w:rFonts w:ascii="Times New Roman" w:hAnsi="Times New Roman"/>
        </w:rPr>
        <w:t xml:space="preserve"> las nuevas generaciones, sino un cambio </w:t>
      </w:r>
      <w:r w:rsidR="00D730A6" w:rsidRPr="00E34A33">
        <w:rPr>
          <w:rFonts w:ascii="Times New Roman" w:hAnsi="Times New Roman"/>
        </w:rPr>
        <w:t xml:space="preserve">significativo en los modelos de generación de valor a los que tiene acceso el individuo, que compiten contra el </w:t>
      </w:r>
      <w:r w:rsidR="00D467EE">
        <w:rPr>
          <w:rFonts w:ascii="Times New Roman" w:hAnsi="Times New Roman"/>
        </w:rPr>
        <w:t>“</w:t>
      </w:r>
      <w:r w:rsidR="00D730A6" w:rsidRPr="00E34A33">
        <w:rPr>
          <w:rFonts w:ascii="Times New Roman" w:hAnsi="Times New Roman"/>
        </w:rPr>
        <w:t>ser empleado</w:t>
      </w:r>
      <w:r w:rsidR="00D467EE">
        <w:rPr>
          <w:rFonts w:ascii="Times New Roman" w:hAnsi="Times New Roman"/>
        </w:rPr>
        <w:t>”</w:t>
      </w:r>
      <w:r w:rsidR="00D730A6" w:rsidRPr="00E34A33">
        <w:rPr>
          <w:rFonts w:ascii="Times New Roman" w:hAnsi="Times New Roman"/>
        </w:rPr>
        <w:t>.</w:t>
      </w:r>
    </w:p>
    <w:p w14:paraId="4767458A" w14:textId="30B71D21" w:rsidR="00BB3E47" w:rsidRPr="00E34A33" w:rsidRDefault="00BB3E47" w:rsidP="00B8245C">
      <w:pPr>
        <w:pStyle w:val="Prrafodelista"/>
        <w:spacing w:line="360" w:lineRule="auto"/>
        <w:ind w:left="0"/>
        <w:contextualSpacing w:val="0"/>
        <w:jc w:val="both"/>
        <w:rPr>
          <w:rFonts w:ascii="Times New Roman" w:hAnsi="Times New Roman"/>
        </w:rPr>
      </w:pPr>
      <w:r w:rsidRPr="00E34A33">
        <w:rPr>
          <w:rFonts w:ascii="Times New Roman" w:hAnsi="Times New Roman"/>
        </w:rPr>
        <w:tab/>
        <w:t>Los empresarios requieren</w:t>
      </w:r>
      <w:r w:rsidR="00C4248F" w:rsidRPr="00E34A33">
        <w:rPr>
          <w:rFonts w:ascii="Times New Roman" w:hAnsi="Times New Roman"/>
        </w:rPr>
        <w:t xml:space="preserve"> </w:t>
      </w:r>
      <w:r w:rsidRPr="00E34A33">
        <w:rPr>
          <w:rFonts w:ascii="Times New Roman" w:hAnsi="Times New Roman"/>
        </w:rPr>
        <w:t>revisar la oferta de valor hacia el talento disponible, y aceptar que están compitiendo contra nuevas opciones (empleo remoto, autoempleo y emprendimiento), algunas más atractivas y rentables, otras simplemente más balance</w:t>
      </w:r>
      <w:r w:rsidR="00D730A6" w:rsidRPr="00E34A33">
        <w:rPr>
          <w:rFonts w:ascii="Times New Roman" w:hAnsi="Times New Roman"/>
        </w:rPr>
        <w:t xml:space="preserve">adas </w:t>
      </w:r>
      <w:r w:rsidRPr="00E34A33">
        <w:rPr>
          <w:rFonts w:ascii="Times New Roman" w:hAnsi="Times New Roman"/>
        </w:rPr>
        <w:t xml:space="preserve">y satisfactorias. </w:t>
      </w:r>
      <w:r w:rsidR="00C4248F" w:rsidRPr="00E34A33">
        <w:rPr>
          <w:rFonts w:ascii="Times New Roman" w:hAnsi="Times New Roman"/>
        </w:rPr>
        <w:t>Conforme las historias de éxito en jóvenes empresarios se difund</w:t>
      </w:r>
      <w:r w:rsidR="005156A0" w:rsidRPr="00E34A33">
        <w:rPr>
          <w:rFonts w:ascii="Times New Roman" w:hAnsi="Times New Roman"/>
        </w:rPr>
        <w:t>a</w:t>
      </w:r>
      <w:r w:rsidR="00C4248F" w:rsidRPr="00E34A33">
        <w:rPr>
          <w:rFonts w:ascii="Times New Roman" w:hAnsi="Times New Roman"/>
        </w:rPr>
        <w:t>n, y la tecnología simplifi</w:t>
      </w:r>
      <w:r w:rsidR="005156A0" w:rsidRPr="00E34A33">
        <w:rPr>
          <w:rFonts w:ascii="Times New Roman" w:hAnsi="Times New Roman"/>
        </w:rPr>
        <w:t>que</w:t>
      </w:r>
      <w:r w:rsidR="00C4248F" w:rsidRPr="00E34A33">
        <w:rPr>
          <w:rFonts w:ascii="Times New Roman" w:hAnsi="Times New Roman"/>
        </w:rPr>
        <w:t xml:space="preserve"> los procesos creativos, la idea de emplearse </w:t>
      </w:r>
      <w:r w:rsidR="005156A0" w:rsidRPr="00E34A33">
        <w:rPr>
          <w:rFonts w:ascii="Times New Roman" w:hAnsi="Times New Roman"/>
        </w:rPr>
        <w:t>continuará perdiendo su</w:t>
      </w:r>
      <w:r w:rsidR="00C4248F" w:rsidRPr="00E34A33">
        <w:rPr>
          <w:rFonts w:ascii="Times New Roman" w:hAnsi="Times New Roman"/>
        </w:rPr>
        <w:t xml:space="preserve"> atractivo.</w:t>
      </w:r>
      <w:r w:rsidR="00E34A33">
        <w:rPr>
          <w:rFonts w:ascii="Times New Roman" w:hAnsi="Times New Roman"/>
        </w:rPr>
        <w:t xml:space="preserve"> </w:t>
      </w:r>
      <w:r w:rsidRPr="00E34A33">
        <w:rPr>
          <w:rFonts w:ascii="Times New Roman" w:hAnsi="Times New Roman"/>
        </w:rPr>
        <w:t xml:space="preserve">Aquellas empresas que logren adaptar su modelo y adopten un acercamiento más holístico hacia la relación talento-empresa son las que tendrán mayor oportunidad de salir victoriosas en este </w:t>
      </w:r>
      <w:r w:rsidR="00D467EE">
        <w:rPr>
          <w:rFonts w:ascii="Times New Roman" w:hAnsi="Times New Roman"/>
        </w:rPr>
        <w:t>s</w:t>
      </w:r>
      <w:r w:rsidRPr="00E34A33">
        <w:rPr>
          <w:rFonts w:ascii="Times New Roman" w:hAnsi="Times New Roman"/>
        </w:rPr>
        <w:t>iglo XXI.</w:t>
      </w:r>
    </w:p>
    <w:p w14:paraId="2E9DC159" w14:textId="67AFEE78" w:rsidR="00557B57" w:rsidRDefault="00557B57" w:rsidP="00B8245C">
      <w:pPr>
        <w:pStyle w:val="Prrafodelista"/>
        <w:spacing w:line="360" w:lineRule="auto"/>
        <w:ind w:left="0"/>
        <w:contextualSpacing w:val="0"/>
        <w:jc w:val="both"/>
        <w:rPr>
          <w:rFonts w:ascii="Times New Roman" w:hAnsi="Times New Roman"/>
        </w:rPr>
      </w:pPr>
    </w:p>
    <w:p w14:paraId="635C6BCD" w14:textId="77777777" w:rsidR="0004220A" w:rsidRPr="00E34A33" w:rsidRDefault="0004220A" w:rsidP="00B8245C">
      <w:pPr>
        <w:pStyle w:val="Prrafodelista"/>
        <w:spacing w:line="360" w:lineRule="auto"/>
        <w:ind w:left="0"/>
        <w:contextualSpacing w:val="0"/>
        <w:jc w:val="both"/>
        <w:rPr>
          <w:rFonts w:ascii="Times New Roman" w:hAnsi="Times New Roman"/>
        </w:rPr>
      </w:pPr>
    </w:p>
    <w:p w14:paraId="71FCB1C2" w14:textId="33B036DA" w:rsidR="00C141B9" w:rsidRPr="0004220A" w:rsidRDefault="00C141B9" w:rsidP="0004220A">
      <w:pPr>
        <w:pStyle w:val="Ttulo4"/>
        <w:spacing w:before="0" w:beforeAutospacing="0" w:after="0" w:afterAutospacing="0" w:line="360" w:lineRule="auto"/>
        <w:jc w:val="center"/>
        <w:rPr>
          <w:sz w:val="28"/>
          <w:szCs w:val="28"/>
        </w:rPr>
      </w:pPr>
      <w:r w:rsidRPr="0004220A">
        <w:rPr>
          <w:sz w:val="28"/>
          <w:szCs w:val="28"/>
        </w:rPr>
        <w:lastRenderedPageBreak/>
        <w:t>Futuras líneas de investigación</w:t>
      </w:r>
    </w:p>
    <w:p w14:paraId="6A02C25C" w14:textId="41096080" w:rsidR="004841B2" w:rsidRPr="00E34A33" w:rsidRDefault="00C141B9" w:rsidP="00B8245C">
      <w:pPr>
        <w:pStyle w:val="Prrafodelista"/>
        <w:spacing w:line="360" w:lineRule="auto"/>
        <w:ind w:left="0"/>
        <w:contextualSpacing w:val="0"/>
        <w:jc w:val="both"/>
        <w:rPr>
          <w:rFonts w:ascii="Times New Roman" w:hAnsi="Times New Roman"/>
        </w:rPr>
      </w:pPr>
      <w:r w:rsidRPr="00E34A33">
        <w:rPr>
          <w:rFonts w:ascii="Times New Roman" w:hAnsi="Times New Roman"/>
        </w:rPr>
        <w:tab/>
      </w:r>
      <w:r w:rsidR="004A327C" w:rsidRPr="00E34A33">
        <w:rPr>
          <w:rFonts w:ascii="Times New Roman" w:hAnsi="Times New Roman"/>
        </w:rPr>
        <w:t>Los resultados de este trabajo se enriquecerán posteriormente</w:t>
      </w:r>
      <w:r w:rsidRPr="00E34A33">
        <w:rPr>
          <w:rFonts w:ascii="Times New Roman" w:hAnsi="Times New Roman"/>
        </w:rPr>
        <w:t xml:space="preserve"> ahondando en </w:t>
      </w:r>
      <w:r w:rsidR="005E18A9" w:rsidRPr="00E34A33">
        <w:rPr>
          <w:rFonts w:ascii="Times New Roman" w:hAnsi="Times New Roman"/>
        </w:rPr>
        <w:t xml:space="preserve">dos rubros </w:t>
      </w:r>
      <w:r w:rsidR="00304F9F" w:rsidRPr="00E34A33">
        <w:rPr>
          <w:rFonts w:ascii="Times New Roman" w:hAnsi="Times New Roman"/>
        </w:rPr>
        <w:t xml:space="preserve">que se identificaron </w:t>
      </w:r>
      <w:r w:rsidR="00884CD6" w:rsidRPr="00E34A33">
        <w:rPr>
          <w:rFonts w:ascii="Times New Roman" w:hAnsi="Times New Roman"/>
        </w:rPr>
        <w:t>durante el proceso de</w:t>
      </w:r>
      <w:r w:rsidR="00304F9F" w:rsidRPr="00E34A33">
        <w:rPr>
          <w:rFonts w:ascii="Times New Roman" w:hAnsi="Times New Roman"/>
        </w:rPr>
        <w:t xml:space="preserve"> la investigación</w:t>
      </w:r>
      <w:r w:rsidR="004A327C" w:rsidRPr="00E34A33">
        <w:rPr>
          <w:rFonts w:ascii="Times New Roman" w:hAnsi="Times New Roman"/>
        </w:rPr>
        <w:t xml:space="preserve"> original</w:t>
      </w:r>
      <w:r w:rsidR="00304F9F" w:rsidRPr="00E34A33">
        <w:rPr>
          <w:rFonts w:ascii="Times New Roman" w:hAnsi="Times New Roman"/>
        </w:rPr>
        <w:t xml:space="preserve">, pero </w:t>
      </w:r>
      <w:r w:rsidR="00D72C35" w:rsidRPr="00E34A33">
        <w:rPr>
          <w:rFonts w:ascii="Times New Roman" w:hAnsi="Times New Roman"/>
        </w:rPr>
        <w:t>estuvieron</w:t>
      </w:r>
      <w:r w:rsidR="00304F9F" w:rsidRPr="00E34A33">
        <w:rPr>
          <w:rFonts w:ascii="Times New Roman" w:hAnsi="Times New Roman"/>
        </w:rPr>
        <w:t xml:space="preserve"> fuera del alcance de esta.</w:t>
      </w:r>
    </w:p>
    <w:p w14:paraId="2A7B4C9A" w14:textId="77777777" w:rsidR="00557B57" w:rsidRPr="00E34A33" w:rsidRDefault="00557B57" w:rsidP="00B8245C">
      <w:pPr>
        <w:pStyle w:val="Prrafodelista"/>
        <w:spacing w:line="360" w:lineRule="auto"/>
        <w:ind w:left="0"/>
        <w:contextualSpacing w:val="0"/>
        <w:jc w:val="both"/>
        <w:rPr>
          <w:rFonts w:ascii="Times New Roman" w:hAnsi="Times New Roman"/>
        </w:rPr>
      </w:pPr>
    </w:p>
    <w:p w14:paraId="6DA4CAA0" w14:textId="6BA07B20" w:rsidR="004841B2" w:rsidRPr="00E34A33" w:rsidRDefault="006B1E7D" w:rsidP="0004220A">
      <w:pPr>
        <w:spacing w:line="360" w:lineRule="auto"/>
        <w:jc w:val="center"/>
        <w:rPr>
          <w:rFonts w:ascii="Times New Roman" w:hAnsi="Times New Roman"/>
          <w:b/>
          <w:bCs/>
          <w:sz w:val="28"/>
          <w:szCs w:val="22"/>
        </w:rPr>
      </w:pPr>
      <w:r w:rsidRPr="00E34A33">
        <w:rPr>
          <w:rFonts w:ascii="Times New Roman" w:hAnsi="Times New Roman"/>
          <w:b/>
          <w:bCs/>
          <w:sz w:val="28"/>
          <w:szCs w:val="22"/>
        </w:rPr>
        <w:t xml:space="preserve">Conocimiento del individuo </w:t>
      </w:r>
      <w:r w:rsidR="00304F9F" w:rsidRPr="00E34A33">
        <w:rPr>
          <w:rFonts w:ascii="Times New Roman" w:hAnsi="Times New Roman"/>
          <w:b/>
          <w:bCs/>
          <w:sz w:val="28"/>
          <w:szCs w:val="22"/>
        </w:rPr>
        <w:t xml:space="preserve">sobre las opciones para generar un ingreso, sus beneficios y </w:t>
      </w:r>
      <w:r w:rsidR="00884CD6" w:rsidRPr="00E34A33">
        <w:rPr>
          <w:rFonts w:ascii="Times New Roman" w:hAnsi="Times New Roman"/>
          <w:b/>
          <w:bCs/>
          <w:sz w:val="28"/>
          <w:szCs w:val="22"/>
        </w:rPr>
        <w:t>perjuicios</w:t>
      </w:r>
      <w:r w:rsidR="00304F9F" w:rsidRPr="00E34A33">
        <w:rPr>
          <w:rFonts w:ascii="Times New Roman" w:hAnsi="Times New Roman"/>
          <w:b/>
          <w:bCs/>
          <w:sz w:val="28"/>
          <w:szCs w:val="22"/>
        </w:rPr>
        <w:t>.</w:t>
      </w:r>
    </w:p>
    <w:p w14:paraId="51201A51" w14:textId="356186A1" w:rsidR="00D72C35" w:rsidRPr="00E34A33" w:rsidRDefault="004841B2" w:rsidP="00B8245C">
      <w:pPr>
        <w:pStyle w:val="Prrafodelista"/>
        <w:spacing w:line="360" w:lineRule="auto"/>
        <w:ind w:left="0"/>
        <w:contextualSpacing w:val="0"/>
        <w:jc w:val="both"/>
        <w:rPr>
          <w:rFonts w:ascii="Times New Roman" w:hAnsi="Times New Roman"/>
        </w:rPr>
      </w:pPr>
      <w:r w:rsidRPr="00E34A33">
        <w:rPr>
          <w:rFonts w:ascii="Times New Roman" w:hAnsi="Times New Roman"/>
        </w:rPr>
        <w:tab/>
      </w:r>
      <w:r w:rsidR="00304F9F" w:rsidRPr="00E34A33">
        <w:rPr>
          <w:rFonts w:ascii="Times New Roman" w:hAnsi="Times New Roman"/>
        </w:rPr>
        <w:t>La investigación detectó cuatro posibles estructuras de generación de valor (</w:t>
      </w:r>
      <w:r w:rsidR="00D467EE">
        <w:rPr>
          <w:rFonts w:ascii="Times New Roman" w:hAnsi="Times New Roman"/>
        </w:rPr>
        <w:t>e</w:t>
      </w:r>
      <w:r w:rsidR="00304F9F" w:rsidRPr="00E34A33">
        <w:rPr>
          <w:rFonts w:ascii="Times New Roman" w:hAnsi="Times New Roman"/>
        </w:rPr>
        <w:t xml:space="preserve">mpleo presencial, empleo remoto, </w:t>
      </w:r>
      <w:r w:rsidRPr="00E34A33">
        <w:rPr>
          <w:rFonts w:ascii="Times New Roman" w:hAnsi="Times New Roman"/>
        </w:rPr>
        <w:t xml:space="preserve">empresario y </w:t>
      </w:r>
      <w:r w:rsidR="007578CE" w:rsidRPr="00E34A33">
        <w:rPr>
          <w:rFonts w:ascii="Times New Roman" w:hAnsi="Times New Roman"/>
        </w:rPr>
        <w:t>autoempleo</w:t>
      </w:r>
      <w:r w:rsidRPr="00E34A33">
        <w:rPr>
          <w:rFonts w:ascii="Times New Roman" w:hAnsi="Times New Roman"/>
        </w:rPr>
        <w:t>).</w:t>
      </w:r>
      <w:r w:rsidR="00E34A33">
        <w:rPr>
          <w:rFonts w:ascii="Times New Roman" w:hAnsi="Times New Roman"/>
        </w:rPr>
        <w:t xml:space="preserve"> </w:t>
      </w:r>
      <w:r w:rsidRPr="00E34A33">
        <w:rPr>
          <w:rFonts w:ascii="Times New Roman" w:hAnsi="Times New Roman"/>
        </w:rPr>
        <w:t>La intención de no ser empleado es evidente en gran parte de la muestra, pero las razones para esto no fueron analizadas</w:t>
      </w:r>
      <w:r w:rsidR="005E18A9" w:rsidRPr="00E34A33">
        <w:rPr>
          <w:rFonts w:ascii="Times New Roman" w:hAnsi="Times New Roman"/>
        </w:rPr>
        <w:t>.</w:t>
      </w:r>
      <w:r w:rsidR="00E34A33">
        <w:rPr>
          <w:rFonts w:ascii="Times New Roman" w:hAnsi="Times New Roman"/>
        </w:rPr>
        <w:t xml:space="preserve"> </w:t>
      </w:r>
      <w:r w:rsidR="005E18A9" w:rsidRPr="00E34A33">
        <w:rPr>
          <w:rFonts w:ascii="Times New Roman" w:hAnsi="Times New Roman"/>
        </w:rPr>
        <w:t xml:space="preserve">Estas razones pueden ser </w:t>
      </w:r>
      <w:r w:rsidR="00022868" w:rsidRPr="00E34A33">
        <w:rPr>
          <w:rFonts w:ascii="Times New Roman" w:hAnsi="Times New Roman"/>
        </w:rPr>
        <w:t>extrínsecas, intrínsecas y trascendentes; pero también pueden ser realistas o fantasías infundadas.</w:t>
      </w:r>
      <w:r w:rsidR="00E34A33">
        <w:rPr>
          <w:rFonts w:ascii="Times New Roman" w:hAnsi="Times New Roman"/>
        </w:rPr>
        <w:t xml:space="preserve"> </w:t>
      </w:r>
    </w:p>
    <w:p w14:paraId="6365CF73" w14:textId="524AD005" w:rsidR="005E18A9" w:rsidRPr="00E34A33" w:rsidRDefault="00D72C35" w:rsidP="00B8245C">
      <w:pPr>
        <w:pStyle w:val="Prrafodelista"/>
        <w:spacing w:line="360" w:lineRule="auto"/>
        <w:ind w:left="0"/>
        <w:contextualSpacing w:val="0"/>
        <w:jc w:val="both"/>
        <w:rPr>
          <w:rFonts w:ascii="Times New Roman" w:hAnsi="Times New Roman"/>
        </w:rPr>
      </w:pPr>
      <w:r w:rsidRPr="00E34A33">
        <w:rPr>
          <w:rFonts w:ascii="Times New Roman" w:hAnsi="Times New Roman"/>
        </w:rPr>
        <w:tab/>
      </w:r>
      <w:r w:rsidR="004A327C" w:rsidRPr="00E34A33">
        <w:rPr>
          <w:rFonts w:ascii="Times New Roman" w:hAnsi="Times New Roman"/>
        </w:rPr>
        <w:t>Se plantea</w:t>
      </w:r>
      <w:r w:rsidR="004841B2" w:rsidRPr="00E34A33">
        <w:rPr>
          <w:rFonts w:ascii="Times New Roman" w:hAnsi="Times New Roman"/>
        </w:rPr>
        <w:t xml:space="preserve"> realizar una investigación </w:t>
      </w:r>
      <w:r w:rsidR="009C5146" w:rsidRPr="00E34A33">
        <w:rPr>
          <w:rFonts w:ascii="Times New Roman" w:hAnsi="Times New Roman"/>
        </w:rPr>
        <w:t>que distinga las razones (reales o aparentes) por las que el individuo prefiere alguna de estas cuatro estructuras.</w:t>
      </w:r>
      <w:r w:rsidR="00E34A33">
        <w:rPr>
          <w:rFonts w:ascii="Times New Roman" w:hAnsi="Times New Roman"/>
        </w:rPr>
        <w:t xml:space="preserve"> </w:t>
      </w:r>
      <w:r w:rsidR="009C5146" w:rsidRPr="00E34A33">
        <w:rPr>
          <w:rFonts w:ascii="Times New Roman" w:hAnsi="Times New Roman"/>
        </w:rPr>
        <w:t xml:space="preserve">La investigación </w:t>
      </w:r>
      <w:r w:rsidR="007578CE" w:rsidRPr="00E34A33">
        <w:rPr>
          <w:rFonts w:ascii="Times New Roman" w:hAnsi="Times New Roman"/>
        </w:rPr>
        <w:t>podría</w:t>
      </w:r>
      <w:r w:rsidR="009C5146" w:rsidRPr="00E34A33">
        <w:rPr>
          <w:rFonts w:ascii="Times New Roman" w:hAnsi="Times New Roman"/>
        </w:rPr>
        <w:t xml:space="preserve"> aclarar si es un problema de falta de conocimiento y expectativas irreales, o si la decisión es racional y analizada </w:t>
      </w:r>
      <w:r w:rsidR="00F63CDC">
        <w:rPr>
          <w:rFonts w:ascii="Times New Roman" w:hAnsi="Times New Roman"/>
        </w:rPr>
        <w:t>con</w:t>
      </w:r>
      <w:r w:rsidR="00F63CDC" w:rsidRPr="00E34A33">
        <w:rPr>
          <w:rFonts w:ascii="Times New Roman" w:hAnsi="Times New Roman"/>
        </w:rPr>
        <w:t xml:space="preserve"> </w:t>
      </w:r>
      <w:r w:rsidR="009C5146" w:rsidRPr="00E34A33">
        <w:rPr>
          <w:rFonts w:ascii="Times New Roman" w:hAnsi="Times New Roman"/>
        </w:rPr>
        <w:t xml:space="preserve">base </w:t>
      </w:r>
      <w:r w:rsidR="00F63CDC">
        <w:rPr>
          <w:rFonts w:ascii="Times New Roman" w:hAnsi="Times New Roman"/>
        </w:rPr>
        <w:t>en</w:t>
      </w:r>
      <w:r w:rsidR="00F63CDC" w:rsidRPr="00E34A33">
        <w:rPr>
          <w:rFonts w:ascii="Times New Roman" w:hAnsi="Times New Roman"/>
        </w:rPr>
        <w:t xml:space="preserve"> </w:t>
      </w:r>
      <w:r w:rsidR="009C5146" w:rsidRPr="00E34A33">
        <w:rPr>
          <w:rFonts w:ascii="Times New Roman" w:hAnsi="Times New Roman"/>
        </w:rPr>
        <w:t>fundamentos claros de costo/beneficio o preferencias.</w:t>
      </w:r>
      <w:r w:rsidR="00E34A33">
        <w:rPr>
          <w:rFonts w:ascii="Times New Roman" w:hAnsi="Times New Roman"/>
        </w:rPr>
        <w:t xml:space="preserve"> </w:t>
      </w:r>
      <w:r w:rsidR="00BD6971">
        <w:rPr>
          <w:rFonts w:ascii="Times New Roman" w:hAnsi="Times New Roman"/>
        </w:rPr>
        <w:t>Con</w:t>
      </w:r>
      <w:r w:rsidR="007578CE" w:rsidRPr="00E34A33">
        <w:rPr>
          <w:rFonts w:ascii="Times New Roman" w:hAnsi="Times New Roman"/>
        </w:rPr>
        <w:t xml:space="preserve"> esta nueva investigación </w:t>
      </w:r>
      <w:r w:rsidR="004A327C" w:rsidRPr="00E34A33">
        <w:rPr>
          <w:rFonts w:ascii="Times New Roman" w:hAnsi="Times New Roman"/>
        </w:rPr>
        <w:t>podrá ser</w:t>
      </w:r>
      <w:r w:rsidR="007578CE" w:rsidRPr="00E34A33">
        <w:rPr>
          <w:rFonts w:ascii="Times New Roman" w:hAnsi="Times New Roman"/>
        </w:rPr>
        <w:t xml:space="preserve"> factible rediseñar los mecanismos de motivación para incrementar la captación y retención de talento en la empresa.</w:t>
      </w:r>
    </w:p>
    <w:p w14:paraId="5DEFA821" w14:textId="77777777" w:rsidR="00557B57" w:rsidRPr="00E34A33" w:rsidRDefault="00557B57" w:rsidP="00B8245C">
      <w:pPr>
        <w:pStyle w:val="Prrafodelista"/>
        <w:spacing w:line="360" w:lineRule="auto"/>
        <w:ind w:left="0"/>
        <w:contextualSpacing w:val="0"/>
        <w:jc w:val="both"/>
        <w:rPr>
          <w:rFonts w:ascii="Times New Roman" w:hAnsi="Times New Roman"/>
        </w:rPr>
      </w:pPr>
    </w:p>
    <w:p w14:paraId="14D0BEA0" w14:textId="21E290E4" w:rsidR="009C5146" w:rsidRPr="00E34A33" w:rsidRDefault="006B1E7D" w:rsidP="0004220A">
      <w:pPr>
        <w:spacing w:line="360" w:lineRule="auto"/>
        <w:jc w:val="center"/>
        <w:rPr>
          <w:rFonts w:ascii="Times New Roman" w:hAnsi="Times New Roman"/>
          <w:b/>
          <w:bCs/>
          <w:sz w:val="28"/>
          <w:szCs w:val="22"/>
        </w:rPr>
      </w:pPr>
      <w:r w:rsidRPr="00E34A33">
        <w:rPr>
          <w:rFonts w:ascii="Times New Roman" w:hAnsi="Times New Roman"/>
          <w:b/>
          <w:bCs/>
          <w:sz w:val="28"/>
          <w:szCs w:val="22"/>
        </w:rPr>
        <w:t xml:space="preserve">Distinción socioeconómica </w:t>
      </w:r>
      <w:r w:rsidR="00B6192C" w:rsidRPr="00E34A33">
        <w:rPr>
          <w:rFonts w:ascii="Times New Roman" w:hAnsi="Times New Roman"/>
          <w:b/>
          <w:bCs/>
          <w:sz w:val="28"/>
          <w:szCs w:val="22"/>
        </w:rPr>
        <w:t>y cultural</w:t>
      </w:r>
    </w:p>
    <w:p w14:paraId="297C1DAD" w14:textId="1C5C9871" w:rsidR="00D72C35" w:rsidRPr="00E34A33" w:rsidRDefault="009C5146" w:rsidP="00B8245C">
      <w:pPr>
        <w:pStyle w:val="Prrafodelista"/>
        <w:spacing w:line="360" w:lineRule="auto"/>
        <w:ind w:left="0"/>
        <w:contextualSpacing w:val="0"/>
        <w:jc w:val="both"/>
        <w:rPr>
          <w:rFonts w:ascii="Times New Roman" w:hAnsi="Times New Roman"/>
        </w:rPr>
      </w:pPr>
      <w:r w:rsidRPr="00E34A33">
        <w:rPr>
          <w:rFonts w:ascii="Times New Roman" w:hAnsi="Times New Roman"/>
        </w:rPr>
        <w:tab/>
      </w:r>
      <w:r w:rsidR="00B6192C" w:rsidRPr="00E34A33">
        <w:rPr>
          <w:rFonts w:ascii="Times New Roman" w:hAnsi="Times New Roman"/>
        </w:rPr>
        <w:t xml:space="preserve">La investigación fue acotada a un grupo de la población </w:t>
      </w:r>
      <w:r w:rsidR="004E5AF6">
        <w:rPr>
          <w:rFonts w:ascii="Times New Roman" w:hAnsi="Times New Roman"/>
        </w:rPr>
        <w:t>m</w:t>
      </w:r>
      <w:r w:rsidR="004E5AF6" w:rsidRPr="00E34A33">
        <w:rPr>
          <w:rFonts w:ascii="Times New Roman" w:hAnsi="Times New Roman"/>
        </w:rPr>
        <w:t xml:space="preserve">exicana </w:t>
      </w:r>
      <w:r w:rsidR="00B6192C" w:rsidRPr="00E34A33">
        <w:rPr>
          <w:rFonts w:ascii="Times New Roman" w:hAnsi="Times New Roman"/>
        </w:rPr>
        <w:t xml:space="preserve">con estudios profesionales (universitario </w:t>
      </w:r>
      <w:r w:rsidR="00D72C35" w:rsidRPr="00E34A33">
        <w:rPr>
          <w:rFonts w:ascii="Times New Roman" w:hAnsi="Times New Roman"/>
        </w:rPr>
        <w:t>y</w:t>
      </w:r>
      <w:r w:rsidR="00B6192C" w:rsidRPr="00E34A33">
        <w:rPr>
          <w:rFonts w:ascii="Times New Roman" w:hAnsi="Times New Roman"/>
        </w:rPr>
        <w:t xml:space="preserve"> posgrado).</w:t>
      </w:r>
      <w:r w:rsidR="00E34A33">
        <w:rPr>
          <w:rFonts w:ascii="Times New Roman" w:hAnsi="Times New Roman"/>
        </w:rPr>
        <w:t xml:space="preserve"> </w:t>
      </w:r>
      <w:r w:rsidR="00B6192C" w:rsidRPr="00E34A33">
        <w:rPr>
          <w:rFonts w:ascii="Times New Roman" w:hAnsi="Times New Roman"/>
        </w:rPr>
        <w:t xml:space="preserve">Este grupo representa un bajo porcentaje de la PEA total, así que la percepción </w:t>
      </w:r>
      <w:r w:rsidR="00D72C35" w:rsidRPr="00E34A33">
        <w:rPr>
          <w:rFonts w:ascii="Times New Roman" w:hAnsi="Times New Roman"/>
        </w:rPr>
        <w:t xml:space="preserve">sobre el “ser empleado” </w:t>
      </w:r>
      <w:r w:rsidR="006F6C79" w:rsidRPr="00E34A33">
        <w:rPr>
          <w:rFonts w:ascii="Times New Roman" w:hAnsi="Times New Roman"/>
        </w:rPr>
        <w:t>que se obtuvo</w:t>
      </w:r>
      <w:r w:rsidR="00D72C35" w:rsidRPr="00E34A33">
        <w:rPr>
          <w:rFonts w:ascii="Times New Roman" w:hAnsi="Times New Roman"/>
        </w:rPr>
        <w:t xml:space="preserve"> de la muestra original</w:t>
      </w:r>
      <w:r w:rsidR="006F6C79" w:rsidRPr="00E34A33">
        <w:rPr>
          <w:rFonts w:ascii="Times New Roman" w:hAnsi="Times New Roman"/>
        </w:rPr>
        <w:t xml:space="preserve"> </w:t>
      </w:r>
      <w:r w:rsidR="00D72C35" w:rsidRPr="00E34A33">
        <w:rPr>
          <w:rFonts w:ascii="Times New Roman" w:hAnsi="Times New Roman"/>
        </w:rPr>
        <w:t xml:space="preserve">puede </w:t>
      </w:r>
      <w:r w:rsidR="00B6192C" w:rsidRPr="00E34A33">
        <w:rPr>
          <w:rFonts w:ascii="Times New Roman" w:hAnsi="Times New Roman"/>
        </w:rPr>
        <w:t xml:space="preserve">variar considerablemente (en apreciación y expectativa) </w:t>
      </w:r>
      <w:r w:rsidR="006F6C79" w:rsidRPr="00E34A33">
        <w:rPr>
          <w:rFonts w:ascii="Times New Roman" w:hAnsi="Times New Roman"/>
        </w:rPr>
        <w:t>comparándola con la de individuos de</w:t>
      </w:r>
      <w:r w:rsidR="00B6192C" w:rsidRPr="00E34A33">
        <w:rPr>
          <w:rFonts w:ascii="Times New Roman" w:hAnsi="Times New Roman"/>
        </w:rPr>
        <w:t xml:space="preserve"> niveles de educación media o </w:t>
      </w:r>
      <w:r w:rsidR="007578CE" w:rsidRPr="00E34A33">
        <w:rPr>
          <w:rFonts w:ascii="Times New Roman" w:hAnsi="Times New Roman"/>
        </w:rPr>
        <w:t>de más bajo posicionamiento económico/cultural.</w:t>
      </w:r>
      <w:r w:rsidR="00E34A33">
        <w:rPr>
          <w:rFonts w:ascii="Times New Roman" w:hAnsi="Times New Roman"/>
        </w:rPr>
        <w:t xml:space="preserve"> </w:t>
      </w:r>
    </w:p>
    <w:p w14:paraId="02B768E9" w14:textId="23317DEB" w:rsidR="00E15F9D" w:rsidRPr="00E34A33" w:rsidRDefault="00D72C35" w:rsidP="00B8245C">
      <w:pPr>
        <w:pStyle w:val="Prrafodelista"/>
        <w:spacing w:line="360" w:lineRule="auto"/>
        <w:ind w:left="0"/>
        <w:contextualSpacing w:val="0"/>
        <w:jc w:val="both"/>
        <w:rPr>
          <w:rFonts w:ascii="Times New Roman" w:hAnsi="Times New Roman"/>
        </w:rPr>
      </w:pPr>
      <w:r w:rsidRPr="00E34A33">
        <w:rPr>
          <w:rFonts w:ascii="Times New Roman" w:hAnsi="Times New Roman"/>
        </w:rPr>
        <w:tab/>
      </w:r>
      <w:r w:rsidR="00662AFA" w:rsidRPr="00E34A33">
        <w:rPr>
          <w:rFonts w:ascii="Times New Roman" w:hAnsi="Times New Roman"/>
        </w:rPr>
        <w:t xml:space="preserve">Se propone realizar ese análisis </w:t>
      </w:r>
      <w:r w:rsidR="007578CE" w:rsidRPr="00E34A33">
        <w:rPr>
          <w:rFonts w:ascii="Times New Roman" w:hAnsi="Times New Roman"/>
        </w:rPr>
        <w:t xml:space="preserve">en </w:t>
      </w:r>
      <w:r w:rsidR="004A327C" w:rsidRPr="00E34A33">
        <w:rPr>
          <w:rFonts w:ascii="Times New Roman" w:hAnsi="Times New Roman"/>
        </w:rPr>
        <w:t>los grupos de empleados sin estudios profesionales</w:t>
      </w:r>
      <w:r w:rsidR="00662AFA" w:rsidRPr="00E34A33">
        <w:rPr>
          <w:rFonts w:ascii="Times New Roman" w:hAnsi="Times New Roman"/>
        </w:rPr>
        <w:t>, y detectar si existen</w:t>
      </w:r>
      <w:r w:rsidR="006F6C79" w:rsidRPr="00E34A33">
        <w:rPr>
          <w:rFonts w:ascii="Times New Roman" w:hAnsi="Times New Roman"/>
        </w:rPr>
        <w:t xml:space="preserve"> diferentes motivadores en distintas generaciones</w:t>
      </w:r>
      <w:r w:rsidR="004A327C" w:rsidRPr="00E34A33">
        <w:rPr>
          <w:rFonts w:ascii="Times New Roman" w:hAnsi="Times New Roman"/>
        </w:rPr>
        <w:t>.</w:t>
      </w:r>
      <w:r w:rsidR="00E34A33">
        <w:rPr>
          <w:rFonts w:ascii="Times New Roman" w:hAnsi="Times New Roman"/>
        </w:rPr>
        <w:t xml:space="preserve"> </w:t>
      </w:r>
      <w:r w:rsidR="00662AFA" w:rsidRPr="00E34A33">
        <w:rPr>
          <w:rFonts w:ascii="Times New Roman" w:hAnsi="Times New Roman"/>
        </w:rPr>
        <w:t>Esta</w:t>
      </w:r>
      <w:r w:rsidR="004A327C" w:rsidRPr="00E34A33">
        <w:rPr>
          <w:rFonts w:ascii="Times New Roman" w:hAnsi="Times New Roman"/>
        </w:rPr>
        <w:t xml:space="preserve"> nueva investigación </w:t>
      </w:r>
      <w:r w:rsidRPr="00E34A33">
        <w:rPr>
          <w:rFonts w:ascii="Times New Roman" w:hAnsi="Times New Roman"/>
        </w:rPr>
        <w:t>puede ayudar a</w:t>
      </w:r>
      <w:r w:rsidR="004A327C" w:rsidRPr="00E34A33">
        <w:rPr>
          <w:rFonts w:ascii="Times New Roman" w:hAnsi="Times New Roman"/>
        </w:rPr>
        <w:t xml:space="preserve"> determina</w:t>
      </w:r>
      <w:r w:rsidR="00662AFA" w:rsidRPr="00E34A33">
        <w:rPr>
          <w:rFonts w:ascii="Times New Roman" w:hAnsi="Times New Roman"/>
        </w:rPr>
        <w:t>r</w:t>
      </w:r>
      <w:r w:rsidR="004A327C" w:rsidRPr="00E34A33">
        <w:rPr>
          <w:rFonts w:ascii="Times New Roman" w:hAnsi="Times New Roman"/>
        </w:rPr>
        <w:t xml:space="preserve"> si </w:t>
      </w:r>
      <w:r w:rsidR="00662AFA" w:rsidRPr="00E34A33">
        <w:rPr>
          <w:rFonts w:ascii="Times New Roman" w:hAnsi="Times New Roman"/>
        </w:rPr>
        <w:t>existe</w:t>
      </w:r>
      <w:r w:rsidR="006F6C79" w:rsidRPr="00E34A33">
        <w:rPr>
          <w:rFonts w:ascii="Times New Roman" w:hAnsi="Times New Roman"/>
        </w:rPr>
        <w:t xml:space="preserve"> esa brecha generacional en </w:t>
      </w:r>
      <w:r w:rsidR="004A327C" w:rsidRPr="00E34A33">
        <w:rPr>
          <w:rFonts w:ascii="Times New Roman" w:hAnsi="Times New Roman"/>
        </w:rPr>
        <w:t>quienes normalmente ocupan puestos operativos y técnicos</w:t>
      </w:r>
      <w:r w:rsidR="00662AFA" w:rsidRPr="00E34A33">
        <w:rPr>
          <w:rFonts w:ascii="Times New Roman" w:hAnsi="Times New Roman"/>
        </w:rPr>
        <w:t xml:space="preserve"> </w:t>
      </w:r>
      <w:r w:rsidRPr="00E34A33">
        <w:rPr>
          <w:rFonts w:ascii="Times New Roman" w:hAnsi="Times New Roman"/>
        </w:rPr>
        <w:t>para</w:t>
      </w:r>
      <w:r w:rsidR="00662AFA" w:rsidRPr="00E34A33">
        <w:rPr>
          <w:rFonts w:ascii="Times New Roman" w:hAnsi="Times New Roman"/>
        </w:rPr>
        <w:t xml:space="preserve"> </w:t>
      </w:r>
      <w:r w:rsidR="00884CD6" w:rsidRPr="00E34A33">
        <w:rPr>
          <w:rFonts w:ascii="Times New Roman" w:hAnsi="Times New Roman"/>
        </w:rPr>
        <w:t>la creación de</w:t>
      </w:r>
      <w:r w:rsidR="00662AFA" w:rsidRPr="00E34A33">
        <w:rPr>
          <w:rFonts w:ascii="Times New Roman" w:hAnsi="Times New Roman"/>
        </w:rPr>
        <w:t xml:space="preserve"> herramientas </w:t>
      </w:r>
      <w:r w:rsidR="00884CD6" w:rsidRPr="00E34A33">
        <w:rPr>
          <w:rFonts w:ascii="Times New Roman" w:hAnsi="Times New Roman"/>
        </w:rPr>
        <w:t>junto con</w:t>
      </w:r>
      <w:r w:rsidR="00662AFA" w:rsidRPr="00E34A33">
        <w:rPr>
          <w:rFonts w:ascii="Times New Roman" w:hAnsi="Times New Roman"/>
        </w:rPr>
        <w:t xml:space="preserve"> la empresa que permitan reducir los índices de rotación en niveles operativos.</w:t>
      </w:r>
    </w:p>
    <w:p w14:paraId="04DAC841" w14:textId="77777777" w:rsidR="00D72C35" w:rsidRPr="00E34A33" w:rsidRDefault="00D72C35" w:rsidP="00B8245C">
      <w:pPr>
        <w:pStyle w:val="Prrafodelista"/>
        <w:spacing w:line="360" w:lineRule="auto"/>
        <w:ind w:left="0"/>
        <w:contextualSpacing w:val="0"/>
        <w:jc w:val="both"/>
        <w:rPr>
          <w:rFonts w:ascii="Times New Roman" w:hAnsi="Times New Roman"/>
        </w:rPr>
      </w:pPr>
    </w:p>
    <w:p w14:paraId="5CB69AA3" w14:textId="77777777" w:rsidR="005A37D0" w:rsidRPr="0004220A" w:rsidRDefault="005A37D0" w:rsidP="00557B57">
      <w:pPr>
        <w:pStyle w:val="Ttulo4"/>
        <w:spacing w:before="0" w:beforeAutospacing="0" w:after="0" w:afterAutospacing="0" w:line="360" w:lineRule="auto"/>
        <w:rPr>
          <w:rFonts w:asciiTheme="minorHAnsi" w:hAnsiTheme="minorHAnsi" w:cstheme="minorHAnsi"/>
          <w:sz w:val="28"/>
          <w:szCs w:val="28"/>
        </w:rPr>
      </w:pPr>
      <w:r w:rsidRPr="0004220A">
        <w:rPr>
          <w:rFonts w:asciiTheme="minorHAnsi" w:hAnsiTheme="minorHAnsi" w:cstheme="minorHAnsi"/>
          <w:sz w:val="28"/>
          <w:szCs w:val="28"/>
        </w:rPr>
        <w:lastRenderedPageBreak/>
        <w:t>Referencias</w:t>
      </w:r>
    </w:p>
    <w:p w14:paraId="64574797" w14:textId="37E79230" w:rsidR="005A37D0" w:rsidRPr="00E34A33" w:rsidRDefault="005A37D0" w:rsidP="00557B57">
      <w:pPr>
        <w:spacing w:line="360" w:lineRule="auto"/>
        <w:ind w:left="709" w:hanging="709"/>
        <w:jc w:val="both"/>
        <w:rPr>
          <w:rFonts w:ascii="Times New Roman" w:hAnsi="Times New Roman"/>
        </w:rPr>
      </w:pPr>
      <w:bookmarkStart w:id="1" w:name="_Hlk103899944"/>
      <w:r w:rsidRPr="00E34A33">
        <w:rPr>
          <w:rFonts w:ascii="Times New Roman" w:hAnsi="Times New Roman"/>
        </w:rPr>
        <w:t xml:space="preserve">Canales, A. y De los Ríos, D. (2007). Factores </w:t>
      </w:r>
      <w:r w:rsidR="002662C5" w:rsidRPr="00E34A33">
        <w:rPr>
          <w:rFonts w:ascii="Times New Roman" w:hAnsi="Times New Roman"/>
        </w:rPr>
        <w:t>explicativos de la deserción universitaria</w:t>
      </w:r>
      <w:r w:rsidRPr="00E34A33">
        <w:rPr>
          <w:rFonts w:ascii="Times New Roman" w:hAnsi="Times New Roman"/>
        </w:rPr>
        <w:t xml:space="preserve">. </w:t>
      </w:r>
      <w:r w:rsidRPr="00E34A33">
        <w:rPr>
          <w:rFonts w:ascii="Times New Roman" w:hAnsi="Times New Roman"/>
          <w:i/>
          <w:iCs/>
        </w:rPr>
        <w:t>Calidad de la Educación</w:t>
      </w:r>
      <w:r w:rsidRPr="00E34A33">
        <w:rPr>
          <w:rFonts w:ascii="Times New Roman" w:hAnsi="Times New Roman"/>
        </w:rPr>
        <w:t xml:space="preserve">, </w:t>
      </w:r>
      <w:r w:rsidR="001828DC" w:rsidRPr="00E34A33">
        <w:rPr>
          <w:rFonts w:ascii="Times New Roman" w:hAnsi="Times New Roman"/>
        </w:rPr>
        <w:t>(</w:t>
      </w:r>
      <w:r w:rsidRPr="00E34A33">
        <w:rPr>
          <w:rFonts w:ascii="Times New Roman" w:hAnsi="Times New Roman"/>
        </w:rPr>
        <w:t>26</w:t>
      </w:r>
      <w:r w:rsidR="001828DC" w:rsidRPr="00E34A33">
        <w:rPr>
          <w:rFonts w:ascii="Times New Roman" w:hAnsi="Times New Roman"/>
        </w:rPr>
        <w:t>)</w:t>
      </w:r>
      <w:r w:rsidRPr="00E34A33">
        <w:rPr>
          <w:rFonts w:ascii="Times New Roman" w:hAnsi="Times New Roman"/>
        </w:rPr>
        <w:t>, 173-201.</w:t>
      </w:r>
    </w:p>
    <w:p w14:paraId="6C3DEDA7" w14:textId="52F733FB" w:rsidR="005A37D0" w:rsidRPr="00E34A33" w:rsidRDefault="005A37D0" w:rsidP="00557B57">
      <w:pPr>
        <w:spacing w:line="360" w:lineRule="auto"/>
        <w:ind w:left="709" w:hanging="709"/>
        <w:jc w:val="both"/>
        <w:rPr>
          <w:rFonts w:ascii="Times New Roman" w:hAnsi="Times New Roman"/>
        </w:rPr>
      </w:pPr>
      <w:r w:rsidRPr="00E34A33">
        <w:rPr>
          <w:rFonts w:ascii="Times New Roman" w:hAnsi="Times New Roman"/>
        </w:rPr>
        <w:t>Castells, M. (</w:t>
      </w:r>
      <w:r w:rsidR="00773F12">
        <w:rPr>
          <w:rFonts w:ascii="Times New Roman" w:hAnsi="Times New Roman"/>
        </w:rPr>
        <w:t xml:space="preserve">10 de abril de </w:t>
      </w:r>
      <w:r w:rsidRPr="00E34A33">
        <w:rPr>
          <w:rFonts w:ascii="Times New Roman" w:hAnsi="Times New Roman"/>
        </w:rPr>
        <w:t xml:space="preserve">2002). </w:t>
      </w:r>
      <w:r w:rsidRPr="000F052A">
        <w:rPr>
          <w:rFonts w:ascii="Times New Roman" w:hAnsi="Times New Roman"/>
        </w:rPr>
        <w:t>La dimensión cultural de Internet</w:t>
      </w:r>
      <w:r w:rsidR="00D80081" w:rsidRPr="00E34A33">
        <w:rPr>
          <w:rFonts w:ascii="Times New Roman" w:hAnsi="Times New Roman"/>
        </w:rPr>
        <w:t>.</w:t>
      </w:r>
      <w:r w:rsidR="00E34A33">
        <w:rPr>
          <w:rFonts w:ascii="Times New Roman" w:hAnsi="Times New Roman"/>
        </w:rPr>
        <w:t xml:space="preserve"> </w:t>
      </w:r>
      <w:r w:rsidRPr="00E34A33">
        <w:rPr>
          <w:rFonts w:ascii="Times New Roman" w:hAnsi="Times New Roman"/>
        </w:rPr>
        <w:t>Recuperado de</w:t>
      </w:r>
      <w:r w:rsidR="004354C3">
        <w:rPr>
          <w:rFonts w:ascii="Times New Roman" w:hAnsi="Times New Roman"/>
        </w:rPr>
        <w:t xml:space="preserve"> </w:t>
      </w:r>
      <w:r w:rsidR="00B044C4" w:rsidRPr="00B044C4">
        <w:rPr>
          <w:rFonts w:ascii="Times New Roman" w:hAnsi="Times New Roman"/>
        </w:rPr>
        <w:t>https://www.uoc.edu/culturaxxi/esp/articles/castells0502/castells0502.html</w:t>
      </w:r>
      <w:r w:rsidR="00B044C4">
        <w:rPr>
          <w:rFonts w:ascii="Times New Roman" w:hAnsi="Times New Roman"/>
        </w:rPr>
        <w:t>.</w:t>
      </w:r>
    </w:p>
    <w:p w14:paraId="2221BADD" w14:textId="1F1F9AFE" w:rsidR="005A37D0" w:rsidRPr="00E34A33" w:rsidRDefault="005A37D0" w:rsidP="00557B57">
      <w:pPr>
        <w:spacing w:line="360" w:lineRule="auto"/>
        <w:ind w:left="709" w:hanging="709"/>
        <w:jc w:val="both"/>
        <w:rPr>
          <w:rFonts w:ascii="Times New Roman" w:hAnsi="Times New Roman"/>
        </w:rPr>
      </w:pPr>
      <w:r w:rsidRPr="00E34A33">
        <w:rPr>
          <w:rFonts w:ascii="Times New Roman" w:hAnsi="Times New Roman"/>
        </w:rPr>
        <w:t>Cid, F. (2020).</w:t>
      </w:r>
      <w:r w:rsidR="00E34A33">
        <w:rPr>
          <w:rFonts w:ascii="Times New Roman" w:hAnsi="Times New Roman"/>
        </w:rPr>
        <w:t xml:space="preserve"> </w:t>
      </w:r>
      <w:r w:rsidRPr="00E34A33">
        <w:rPr>
          <w:rFonts w:ascii="Times New Roman" w:hAnsi="Times New Roman"/>
        </w:rPr>
        <w:t xml:space="preserve">¿Cómo puede evolucionar la experiencia de empleado con el impacto del COVID-19? </w:t>
      </w:r>
      <w:r w:rsidRPr="00E34A33">
        <w:rPr>
          <w:rFonts w:ascii="Times New Roman" w:hAnsi="Times New Roman"/>
          <w:i/>
          <w:iCs/>
        </w:rPr>
        <w:t>Capital Humano</w:t>
      </w:r>
      <w:r w:rsidR="00EB2845">
        <w:rPr>
          <w:rFonts w:ascii="Times New Roman" w:hAnsi="Times New Roman"/>
          <w:i/>
          <w:iCs/>
        </w:rPr>
        <w:t xml:space="preserve">, </w:t>
      </w:r>
      <w:r w:rsidR="00EB2845">
        <w:rPr>
          <w:rFonts w:ascii="Times New Roman" w:hAnsi="Times New Roman"/>
        </w:rPr>
        <w:t>(355)</w:t>
      </w:r>
      <w:r w:rsidRPr="00E34A33">
        <w:rPr>
          <w:rFonts w:ascii="Times New Roman" w:hAnsi="Times New Roman"/>
        </w:rPr>
        <w:t xml:space="preserve">. Recuperado de </w:t>
      </w:r>
      <w:r w:rsidRPr="0004220A">
        <w:rPr>
          <w:rFonts w:ascii="Times New Roman" w:hAnsi="Times New Roman"/>
        </w:rPr>
        <w:t>http://florcidcomunicacion.es/wp-content/uploads/2020/09/ReportajeCH_Tendencias_Experiencia_Empleado_I.pdf</w:t>
      </w:r>
      <w:r w:rsidR="00D4100A">
        <w:rPr>
          <w:rStyle w:val="Hipervnculo"/>
          <w:rFonts w:ascii="Times New Roman" w:hAnsi="Times New Roman"/>
        </w:rPr>
        <w:t>.</w:t>
      </w:r>
    </w:p>
    <w:p w14:paraId="453F6C5C" w14:textId="5156FFAC" w:rsidR="005A37D0" w:rsidRPr="000F052A" w:rsidRDefault="005A37D0" w:rsidP="00557B57">
      <w:pPr>
        <w:spacing w:line="360" w:lineRule="auto"/>
        <w:ind w:left="709" w:hanging="709"/>
        <w:jc w:val="both"/>
        <w:rPr>
          <w:rFonts w:ascii="Times New Roman" w:hAnsi="Times New Roman"/>
          <w:lang w:val="en-US"/>
        </w:rPr>
      </w:pPr>
      <w:r w:rsidRPr="00E34A33">
        <w:rPr>
          <w:rFonts w:ascii="Times New Roman" w:hAnsi="Times New Roman"/>
          <w:lang w:val="en-US"/>
        </w:rPr>
        <w:t>Coupland, D. (1991)</w:t>
      </w:r>
      <w:r w:rsidR="00870D1E">
        <w:rPr>
          <w:rFonts w:ascii="Times New Roman" w:hAnsi="Times New Roman"/>
          <w:lang w:val="en-US"/>
        </w:rPr>
        <w:t>.</w:t>
      </w:r>
      <w:r w:rsidRPr="00E34A33">
        <w:rPr>
          <w:rFonts w:ascii="Times New Roman" w:hAnsi="Times New Roman"/>
          <w:lang w:val="en-US"/>
        </w:rPr>
        <w:t> </w:t>
      </w:r>
      <w:r w:rsidRPr="00E34A33">
        <w:rPr>
          <w:rFonts w:ascii="Times New Roman" w:hAnsi="Times New Roman"/>
          <w:i/>
          <w:iCs/>
          <w:lang w:val="en-US"/>
        </w:rPr>
        <w:t>Generation X: Tales for an Accelerated Culture</w:t>
      </w:r>
      <w:r w:rsidRPr="00E34A33">
        <w:rPr>
          <w:rFonts w:ascii="Times New Roman" w:hAnsi="Times New Roman"/>
          <w:lang w:val="en-US"/>
        </w:rPr>
        <w:t xml:space="preserve">. </w:t>
      </w:r>
      <w:r w:rsidR="00870D1E" w:rsidRPr="000F052A">
        <w:rPr>
          <w:rFonts w:ascii="Times New Roman" w:hAnsi="Times New Roman"/>
          <w:lang w:val="en-US"/>
        </w:rPr>
        <w:t>London</w:t>
      </w:r>
      <w:r w:rsidRPr="000F052A">
        <w:rPr>
          <w:rFonts w:ascii="Times New Roman" w:hAnsi="Times New Roman"/>
          <w:lang w:val="en-US"/>
        </w:rPr>
        <w:t xml:space="preserve">, </w:t>
      </w:r>
      <w:r w:rsidR="00870D1E" w:rsidRPr="000F052A">
        <w:rPr>
          <w:rFonts w:ascii="Times New Roman" w:hAnsi="Times New Roman"/>
          <w:lang w:val="en-US"/>
        </w:rPr>
        <w:t>England</w:t>
      </w:r>
      <w:r w:rsidR="00D80081" w:rsidRPr="000F052A">
        <w:rPr>
          <w:rFonts w:ascii="Times New Roman" w:hAnsi="Times New Roman"/>
          <w:lang w:val="en-US"/>
        </w:rPr>
        <w:t>:</w:t>
      </w:r>
      <w:r w:rsidRPr="000F052A">
        <w:rPr>
          <w:rFonts w:ascii="Times New Roman" w:hAnsi="Times New Roman"/>
          <w:lang w:val="en-US"/>
        </w:rPr>
        <w:t xml:space="preserve"> </w:t>
      </w:r>
      <w:r w:rsidR="00F02A51" w:rsidRPr="000F052A">
        <w:rPr>
          <w:rFonts w:ascii="Times New Roman" w:hAnsi="Times New Roman"/>
          <w:lang w:val="en-US"/>
        </w:rPr>
        <w:t>St. Martin's Publishing</w:t>
      </w:r>
      <w:r w:rsidR="00870D1E" w:rsidRPr="000F052A">
        <w:rPr>
          <w:rFonts w:ascii="Times New Roman" w:hAnsi="Times New Roman"/>
          <w:lang w:val="en-US"/>
        </w:rPr>
        <w:t>.</w:t>
      </w:r>
    </w:p>
    <w:p w14:paraId="08B56D93" w14:textId="314D6A11" w:rsidR="00FC768A" w:rsidRPr="00C335B9" w:rsidRDefault="00FC768A" w:rsidP="00FC768A">
      <w:pPr>
        <w:spacing w:line="360" w:lineRule="auto"/>
        <w:ind w:left="709" w:hanging="709"/>
        <w:jc w:val="both"/>
        <w:rPr>
          <w:rFonts w:ascii="Times New Roman" w:hAnsi="Times New Roman"/>
          <w:lang w:val="en-US"/>
        </w:rPr>
      </w:pPr>
      <w:r>
        <w:rPr>
          <w:rFonts w:ascii="Times New Roman" w:hAnsi="Times New Roman"/>
          <w:lang w:val="en-US"/>
        </w:rPr>
        <w:t>Crossman, D</w:t>
      </w:r>
      <w:r w:rsidRPr="00E34A33">
        <w:rPr>
          <w:rFonts w:ascii="Times New Roman" w:hAnsi="Times New Roman"/>
          <w:lang w:val="en-US"/>
        </w:rPr>
        <w:t>. (2016).</w:t>
      </w:r>
      <w:r w:rsidRPr="00C335B9">
        <w:rPr>
          <w:lang w:val="en-US"/>
        </w:rPr>
        <w:t xml:space="preserve"> </w:t>
      </w:r>
      <w:r w:rsidRPr="00FB22BB">
        <w:rPr>
          <w:rFonts w:ascii="Times New Roman" w:hAnsi="Times New Roman"/>
          <w:lang w:val="en-US"/>
        </w:rPr>
        <w:t>Simon Sinek on Millennials in the Workplace</w:t>
      </w:r>
      <w:r w:rsidRPr="00E34A33">
        <w:rPr>
          <w:rFonts w:ascii="Times New Roman" w:hAnsi="Times New Roman"/>
          <w:lang w:val="en-US"/>
        </w:rPr>
        <w:t xml:space="preserve">. </w:t>
      </w:r>
      <w:r>
        <w:rPr>
          <w:rFonts w:ascii="Times New Roman" w:hAnsi="Times New Roman"/>
          <w:lang w:val="en-US"/>
        </w:rPr>
        <w:t xml:space="preserve">(YouTube video). </w:t>
      </w:r>
      <w:r w:rsidRPr="00C335B9">
        <w:rPr>
          <w:rFonts w:ascii="Times New Roman" w:hAnsi="Times New Roman"/>
          <w:lang w:val="en-US"/>
        </w:rPr>
        <w:t xml:space="preserve">Retrieved from </w:t>
      </w:r>
      <w:r w:rsidRPr="0004220A">
        <w:rPr>
          <w:rFonts w:ascii="Times New Roman" w:hAnsi="Times New Roman"/>
          <w:lang w:val="en-US"/>
        </w:rPr>
        <w:t>https://www.youtube.com/watch?v=hER0Qp6QJNU</w:t>
      </w:r>
      <w:r w:rsidRPr="00C335B9">
        <w:rPr>
          <w:rStyle w:val="Hipervnculo"/>
          <w:rFonts w:ascii="Times New Roman" w:hAnsi="Times New Roman"/>
          <w:lang w:val="en-US"/>
        </w:rPr>
        <w:t>.</w:t>
      </w:r>
    </w:p>
    <w:p w14:paraId="2C8F60C0" w14:textId="022EBF36" w:rsidR="005A37D0" w:rsidRPr="00E34A33" w:rsidRDefault="005A37D0" w:rsidP="00557B57">
      <w:pPr>
        <w:spacing w:line="360" w:lineRule="auto"/>
        <w:ind w:left="709" w:hanging="709"/>
        <w:jc w:val="both"/>
        <w:rPr>
          <w:rFonts w:ascii="Times New Roman" w:hAnsi="Times New Roman"/>
        </w:rPr>
      </w:pPr>
      <w:r w:rsidRPr="00722CC7">
        <w:rPr>
          <w:rFonts w:ascii="Times New Roman" w:hAnsi="Times New Roman"/>
          <w:lang w:val="en-US"/>
        </w:rPr>
        <w:t xml:space="preserve">Dychtwald, K, Erickson T. y Morison R. (2007). </w:t>
      </w:r>
      <w:r w:rsidRPr="00E34A33">
        <w:rPr>
          <w:rFonts w:ascii="Times New Roman" w:hAnsi="Times New Roman"/>
          <w:i/>
          <w:iCs/>
        </w:rPr>
        <w:t xml:space="preserve">Retención del </w:t>
      </w:r>
      <w:r w:rsidR="00320C1D">
        <w:rPr>
          <w:rFonts w:ascii="Times New Roman" w:hAnsi="Times New Roman"/>
          <w:i/>
          <w:iCs/>
        </w:rPr>
        <w:t>t</w:t>
      </w:r>
      <w:r w:rsidRPr="00E34A33">
        <w:rPr>
          <w:rFonts w:ascii="Times New Roman" w:hAnsi="Times New Roman"/>
          <w:i/>
          <w:iCs/>
        </w:rPr>
        <w:t>alento</w:t>
      </w:r>
      <w:r w:rsidRPr="00E34A33">
        <w:rPr>
          <w:rFonts w:ascii="Times New Roman" w:hAnsi="Times New Roman"/>
        </w:rPr>
        <w:t xml:space="preserve">. </w:t>
      </w:r>
      <w:r w:rsidR="00320C1D">
        <w:rPr>
          <w:rFonts w:ascii="Times New Roman" w:hAnsi="Times New Roman"/>
        </w:rPr>
        <w:t>Ciudad de México</w:t>
      </w:r>
      <w:r w:rsidR="00CD3D28" w:rsidRPr="00E34A33">
        <w:rPr>
          <w:rFonts w:ascii="Times New Roman" w:hAnsi="Times New Roman"/>
        </w:rPr>
        <w:t xml:space="preserve">, </w:t>
      </w:r>
      <w:r w:rsidRPr="00E34A33">
        <w:rPr>
          <w:rFonts w:ascii="Times New Roman" w:hAnsi="Times New Roman"/>
        </w:rPr>
        <w:t>México</w:t>
      </w:r>
      <w:r w:rsidR="00CD3D28" w:rsidRPr="00E34A33">
        <w:rPr>
          <w:rFonts w:ascii="Times New Roman" w:hAnsi="Times New Roman"/>
        </w:rPr>
        <w:t>:</w:t>
      </w:r>
      <w:r w:rsidRPr="00E34A33">
        <w:rPr>
          <w:rFonts w:ascii="Times New Roman" w:hAnsi="Times New Roman"/>
        </w:rPr>
        <w:t xml:space="preserve"> Editorial Empresarial Lid</w:t>
      </w:r>
      <w:r w:rsidR="00320C1D">
        <w:rPr>
          <w:rFonts w:ascii="Times New Roman" w:hAnsi="Times New Roman"/>
        </w:rPr>
        <w:t>.</w:t>
      </w:r>
    </w:p>
    <w:p w14:paraId="356BE1DE" w14:textId="2C328EDC" w:rsidR="004531D5" w:rsidRPr="00E34A33" w:rsidRDefault="004531D5" w:rsidP="00557B57">
      <w:pPr>
        <w:spacing w:line="360" w:lineRule="auto"/>
        <w:ind w:left="709" w:hanging="709"/>
        <w:jc w:val="both"/>
        <w:rPr>
          <w:rFonts w:ascii="Times New Roman" w:hAnsi="Times New Roman"/>
          <w:lang w:val="es-MX"/>
        </w:rPr>
      </w:pPr>
      <w:r w:rsidRPr="00E34A33">
        <w:rPr>
          <w:rFonts w:ascii="Times New Roman" w:hAnsi="Times New Roman"/>
        </w:rPr>
        <w:t>Expansión</w:t>
      </w:r>
      <w:r w:rsidR="007E1443">
        <w:rPr>
          <w:rFonts w:ascii="Times New Roman" w:hAnsi="Times New Roman"/>
        </w:rPr>
        <w:t>.</w:t>
      </w:r>
      <w:r w:rsidRPr="00E34A33">
        <w:rPr>
          <w:rFonts w:ascii="Times New Roman" w:hAnsi="Times New Roman"/>
        </w:rPr>
        <w:t xml:space="preserve"> (2021)</w:t>
      </w:r>
      <w:r w:rsidR="00D807BF" w:rsidRPr="00E34A33">
        <w:rPr>
          <w:rFonts w:ascii="Times New Roman" w:hAnsi="Times New Roman"/>
        </w:rPr>
        <w:t xml:space="preserve">. </w:t>
      </w:r>
      <w:r w:rsidR="00495B1A" w:rsidRPr="00495B1A">
        <w:rPr>
          <w:rFonts w:ascii="Times New Roman" w:hAnsi="Times New Roman"/>
        </w:rPr>
        <w:t>Mejora el PIB en México</w:t>
      </w:r>
      <w:r w:rsidR="00D807BF" w:rsidRPr="00E34A33">
        <w:rPr>
          <w:rFonts w:ascii="Times New Roman" w:hAnsi="Times New Roman"/>
          <w:lang w:val="es-MX"/>
        </w:rPr>
        <w:t xml:space="preserve">. </w:t>
      </w:r>
      <w:r w:rsidR="00CD3D28" w:rsidRPr="000F052A">
        <w:rPr>
          <w:rFonts w:ascii="Times New Roman" w:hAnsi="Times New Roman"/>
          <w:lang w:val="es-MX"/>
        </w:rPr>
        <w:t>Expansión</w:t>
      </w:r>
      <w:r w:rsidR="008F504B">
        <w:rPr>
          <w:rFonts w:ascii="Times New Roman" w:hAnsi="Times New Roman"/>
          <w:lang w:val="es-MX"/>
        </w:rPr>
        <w:t xml:space="preserve"> / Datosmacro.com</w:t>
      </w:r>
      <w:r w:rsidR="00CD3D28" w:rsidRPr="00E34A33">
        <w:rPr>
          <w:rFonts w:ascii="Times New Roman" w:hAnsi="Times New Roman"/>
          <w:lang w:val="es-MX"/>
        </w:rPr>
        <w:t>.</w:t>
      </w:r>
      <w:r w:rsidR="00D807BF" w:rsidRPr="00E34A33">
        <w:rPr>
          <w:rFonts w:ascii="Times New Roman" w:hAnsi="Times New Roman"/>
          <w:lang w:val="es-MX"/>
        </w:rPr>
        <w:t xml:space="preserve"> Recuperado de</w:t>
      </w:r>
      <w:r w:rsidR="00E34A33">
        <w:rPr>
          <w:rFonts w:ascii="Times New Roman" w:hAnsi="Times New Roman"/>
          <w:lang w:val="es-MX"/>
        </w:rPr>
        <w:t xml:space="preserve"> </w:t>
      </w:r>
      <w:r w:rsidRPr="0004220A">
        <w:rPr>
          <w:rFonts w:ascii="Times New Roman" w:hAnsi="Times New Roman"/>
          <w:lang w:val="es-MX"/>
        </w:rPr>
        <w:t>https://datosmacro.expansion.com/pib/mexico?anio=2021</w:t>
      </w:r>
      <w:r w:rsidR="00495B1A">
        <w:rPr>
          <w:rStyle w:val="Hipervnculo"/>
          <w:rFonts w:ascii="Times New Roman" w:hAnsi="Times New Roman"/>
          <w:lang w:val="es-MX"/>
        </w:rPr>
        <w:t>.</w:t>
      </w:r>
    </w:p>
    <w:p w14:paraId="60206F14" w14:textId="67310183" w:rsidR="005A37D0" w:rsidRPr="00E34A33" w:rsidRDefault="007D1744" w:rsidP="00557B57">
      <w:pPr>
        <w:spacing w:line="360" w:lineRule="auto"/>
        <w:ind w:left="709" w:hanging="709"/>
        <w:jc w:val="both"/>
        <w:rPr>
          <w:rFonts w:ascii="Times New Roman" w:hAnsi="Times New Roman"/>
        </w:rPr>
      </w:pPr>
      <w:r>
        <w:rPr>
          <w:rFonts w:ascii="Times New Roman" w:hAnsi="Times New Roman"/>
        </w:rPr>
        <w:t xml:space="preserve">González, J. C., García, P., </w:t>
      </w:r>
      <w:proofErr w:type="spellStart"/>
      <w:r>
        <w:rPr>
          <w:rFonts w:ascii="Times New Roman" w:hAnsi="Times New Roman"/>
        </w:rPr>
        <w:t>Lasaga</w:t>
      </w:r>
      <w:proofErr w:type="spellEnd"/>
      <w:r>
        <w:rPr>
          <w:rFonts w:ascii="Times New Roman" w:hAnsi="Times New Roman"/>
        </w:rPr>
        <w:t xml:space="preserve">, A., de las Peñas, A., </w:t>
      </w:r>
      <w:r w:rsidR="00E85D52">
        <w:rPr>
          <w:rFonts w:ascii="Times New Roman" w:hAnsi="Times New Roman"/>
        </w:rPr>
        <w:t xml:space="preserve">de Mora, J. M., Garre, M., Moreira, J., Jiménez, </w:t>
      </w:r>
      <w:r w:rsidR="003147CA">
        <w:rPr>
          <w:rFonts w:ascii="Times New Roman" w:hAnsi="Times New Roman"/>
        </w:rPr>
        <w:t>A., Paredes, S. y Torres, N.</w:t>
      </w:r>
      <w:r>
        <w:rPr>
          <w:rFonts w:ascii="Times New Roman" w:hAnsi="Times New Roman"/>
        </w:rPr>
        <w:t xml:space="preserve"> </w:t>
      </w:r>
      <w:r w:rsidR="005A37D0" w:rsidRPr="00E34A33">
        <w:rPr>
          <w:rFonts w:ascii="Times New Roman" w:hAnsi="Times New Roman"/>
        </w:rPr>
        <w:t xml:space="preserve">(2020). De la </w:t>
      </w:r>
      <w:r w:rsidR="00487AA8">
        <w:rPr>
          <w:rFonts w:ascii="Times New Roman" w:hAnsi="Times New Roman"/>
        </w:rPr>
        <w:t>e</w:t>
      </w:r>
      <w:r w:rsidR="00487AA8" w:rsidRPr="00E34A33">
        <w:rPr>
          <w:rFonts w:ascii="Times New Roman" w:hAnsi="Times New Roman"/>
        </w:rPr>
        <w:t xml:space="preserve">xperiencia </w:t>
      </w:r>
      <w:r w:rsidR="005A37D0" w:rsidRPr="00E34A33">
        <w:rPr>
          <w:rFonts w:ascii="Times New Roman" w:hAnsi="Times New Roman"/>
        </w:rPr>
        <w:t>empleado a la experiencia humana. Sintonizando las organizaciones y las personas.</w:t>
      </w:r>
      <w:r w:rsidR="00E34A33">
        <w:rPr>
          <w:rFonts w:ascii="Times New Roman" w:hAnsi="Times New Roman"/>
        </w:rPr>
        <w:t xml:space="preserve"> </w:t>
      </w:r>
      <w:r w:rsidR="005A37D0" w:rsidRPr="00E34A33">
        <w:rPr>
          <w:rFonts w:ascii="Times New Roman" w:hAnsi="Times New Roman"/>
          <w:i/>
          <w:iCs/>
        </w:rPr>
        <w:t>Observatorio de Recur</w:t>
      </w:r>
      <w:r w:rsidR="00BF7F83">
        <w:rPr>
          <w:rFonts w:ascii="Times New Roman" w:hAnsi="Times New Roman"/>
          <w:i/>
          <w:iCs/>
        </w:rPr>
        <w:t>s</w:t>
      </w:r>
      <w:r w:rsidR="005A37D0" w:rsidRPr="00E34A33">
        <w:rPr>
          <w:rFonts w:ascii="Times New Roman" w:hAnsi="Times New Roman"/>
          <w:i/>
          <w:iCs/>
        </w:rPr>
        <w:t>os Humanos y</w:t>
      </w:r>
      <w:r w:rsidR="00FD39EC">
        <w:rPr>
          <w:rFonts w:ascii="Times New Roman" w:hAnsi="Times New Roman"/>
          <w:i/>
          <w:iCs/>
        </w:rPr>
        <w:t xml:space="preserve"> Relaciones Laborales</w:t>
      </w:r>
      <w:r w:rsidR="00CD3D28" w:rsidRPr="00E34A33">
        <w:rPr>
          <w:rFonts w:ascii="Times New Roman" w:hAnsi="Times New Roman"/>
        </w:rPr>
        <w:t>,</w:t>
      </w:r>
      <w:r w:rsidR="00FD39EC">
        <w:rPr>
          <w:rFonts w:ascii="Times New Roman" w:hAnsi="Times New Roman"/>
        </w:rPr>
        <w:t xml:space="preserve"> (152),</w:t>
      </w:r>
      <w:r w:rsidR="005A37D0" w:rsidRPr="00E34A33">
        <w:rPr>
          <w:rFonts w:ascii="Times New Roman" w:hAnsi="Times New Roman"/>
        </w:rPr>
        <w:t xml:space="preserve"> </w:t>
      </w:r>
      <w:r w:rsidR="00FD39EC">
        <w:rPr>
          <w:rFonts w:ascii="Times New Roman" w:hAnsi="Times New Roman"/>
        </w:rPr>
        <w:t>28</w:t>
      </w:r>
      <w:r w:rsidR="005A37D0" w:rsidRPr="00E34A33">
        <w:rPr>
          <w:rFonts w:ascii="Times New Roman" w:hAnsi="Times New Roman"/>
        </w:rPr>
        <w:t>-</w:t>
      </w:r>
      <w:r w:rsidR="00FD39EC">
        <w:rPr>
          <w:rFonts w:ascii="Times New Roman" w:hAnsi="Times New Roman"/>
        </w:rPr>
        <w:t>33</w:t>
      </w:r>
      <w:r w:rsidR="005A37D0" w:rsidRPr="00E34A33">
        <w:rPr>
          <w:rFonts w:ascii="Times New Roman" w:hAnsi="Times New Roman"/>
        </w:rPr>
        <w:t>.</w:t>
      </w:r>
    </w:p>
    <w:p w14:paraId="7FA410E6" w14:textId="3D29515F" w:rsidR="00A24FC8" w:rsidRPr="00E34A33" w:rsidRDefault="00A24FC8" w:rsidP="00557B57">
      <w:pPr>
        <w:spacing w:line="360" w:lineRule="auto"/>
        <w:ind w:left="709" w:hanging="709"/>
        <w:jc w:val="both"/>
        <w:rPr>
          <w:rFonts w:ascii="Times New Roman" w:hAnsi="Times New Roman"/>
          <w:lang w:val="es-MX"/>
        </w:rPr>
      </w:pPr>
      <w:r w:rsidRPr="00E34A33">
        <w:rPr>
          <w:rFonts w:ascii="Times New Roman" w:hAnsi="Times New Roman"/>
          <w:lang w:val="es-MX"/>
        </w:rPr>
        <w:t xml:space="preserve">García, D., Londoño, C. y Ortiz, L. (2016). Factores internos y externos que inciden en la motivación laboral. </w:t>
      </w:r>
      <w:r w:rsidRPr="00E34A33">
        <w:rPr>
          <w:rFonts w:ascii="Times New Roman" w:hAnsi="Times New Roman"/>
          <w:i/>
          <w:iCs/>
          <w:lang w:val="es-MX"/>
        </w:rPr>
        <w:t xml:space="preserve">Revista </w:t>
      </w:r>
      <w:proofErr w:type="spellStart"/>
      <w:r w:rsidRPr="00E34A33">
        <w:rPr>
          <w:rFonts w:ascii="Times New Roman" w:hAnsi="Times New Roman"/>
          <w:i/>
          <w:iCs/>
          <w:lang w:val="es-MX"/>
        </w:rPr>
        <w:t>Psyconex</w:t>
      </w:r>
      <w:proofErr w:type="spellEnd"/>
      <w:r w:rsidRPr="00E34A33">
        <w:rPr>
          <w:rFonts w:ascii="Times New Roman" w:hAnsi="Times New Roman"/>
          <w:lang w:val="es-MX"/>
        </w:rPr>
        <w:t xml:space="preserve">, </w:t>
      </w:r>
      <w:r w:rsidRPr="000F052A">
        <w:rPr>
          <w:rFonts w:ascii="Times New Roman" w:hAnsi="Times New Roman"/>
          <w:i/>
          <w:iCs/>
          <w:lang w:val="es-MX"/>
        </w:rPr>
        <w:t>8</w:t>
      </w:r>
      <w:r w:rsidRPr="00E34A33">
        <w:rPr>
          <w:rFonts w:ascii="Times New Roman" w:hAnsi="Times New Roman"/>
          <w:lang w:val="es-MX"/>
        </w:rPr>
        <w:t xml:space="preserve">(12). Recuperado de </w:t>
      </w:r>
      <w:r w:rsidRPr="0004220A">
        <w:rPr>
          <w:rFonts w:ascii="Times New Roman" w:hAnsi="Times New Roman"/>
          <w:lang w:val="es-MX"/>
        </w:rPr>
        <w:t>https://revistas.udea.edu.co/index.php/Psyconex/article/view/326981</w:t>
      </w:r>
      <w:r w:rsidR="00FC54E7">
        <w:rPr>
          <w:rStyle w:val="Hipervnculo"/>
          <w:rFonts w:ascii="Times New Roman" w:hAnsi="Times New Roman"/>
          <w:lang w:val="es-MX"/>
        </w:rPr>
        <w:t>.</w:t>
      </w:r>
    </w:p>
    <w:p w14:paraId="07D189B5" w14:textId="0AE259F7" w:rsidR="005A37D0" w:rsidRPr="00E34A33" w:rsidRDefault="005A37D0" w:rsidP="00557B57">
      <w:pPr>
        <w:spacing w:line="360" w:lineRule="auto"/>
        <w:ind w:left="709" w:hanging="709"/>
        <w:jc w:val="both"/>
        <w:rPr>
          <w:rFonts w:ascii="Times New Roman" w:hAnsi="Times New Roman"/>
          <w:lang w:val="en-US"/>
        </w:rPr>
      </w:pPr>
      <w:proofErr w:type="spellStart"/>
      <w:r w:rsidRPr="00E34A33">
        <w:rPr>
          <w:rFonts w:ascii="Times New Roman" w:hAnsi="Times New Roman"/>
        </w:rPr>
        <w:t>Golik</w:t>
      </w:r>
      <w:proofErr w:type="spellEnd"/>
      <w:r w:rsidRPr="00E34A33">
        <w:rPr>
          <w:rFonts w:ascii="Times New Roman" w:hAnsi="Times New Roman"/>
        </w:rPr>
        <w:t xml:space="preserve">, M. (2013). Las expectativas de equilibrio entre vida laboral y vida privada y las elecciones laborales de la nueva generación. </w:t>
      </w:r>
      <w:proofErr w:type="spellStart"/>
      <w:r w:rsidRPr="00E34A33">
        <w:rPr>
          <w:rFonts w:ascii="Times New Roman" w:hAnsi="Times New Roman"/>
          <w:i/>
          <w:iCs/>
          <w:lang w:val="en-US"/>
        </w:rPr>
        <w:t>Cuadernos</w:t>
      </w:r>
      <w:proofErr w:type="spellEnd"/>
      <w:r w:rsidRPr="00E34A33">
        <w:rPr>
          <w:rFonts w:ascii="Times New Roman" w:hAnsi="Times New Roman"/>
          <w:i/>
          <w:iCs/>
          <w:lang w:val="en-US"/>
        </w:rPr>
        <w:t xml:space="preserve"> de </w:t>
      </w:r>
      <w:proofErr w:type="spellStart"/>
      <w:r w:rsidRPr="00E34A33">
        <w:rPr>
          <w:rFonts w:ascii="Times New Roman" w:hAnsi="Times New Roman"/>
          <w:i/>
          <w:iCs/>
          <w:lang w:val="en-US"/>
        </w:rPr>
        <w:t>Administración</w:t>
      </w:r>
      <w:proofErr w:type="spellEnd"/>
      <w:r w:rsidRPr="00E34A33">
        <w:rPr>
          <w:rFonts w:ascii="Times New Roman" w:hAnsi="Times New Roman"/>
          <w:lang w:val="en-US"/>
        </w:rPr>
        <w:t xml:space="preserve">, </w:t>
      </w:r>
      <w:r w:rsidRPr="00E34A33">
        <w:rPr>
          <w:rFonts w:ascii="Times New Roman" w:hAnsi="Times New Roman"/>
          <w:i/>
          <w:iCs/>
          <w:lang w:val="en-US"/>
        </w:rPr>
        <w:t>26</w:t>
      </w:r>
      <w:r w:rsidRPr="00E34A33">
        <w:rPr>
          <w:rFonts w:ascii="Times New Roman" w:hAnsi="Times New Roman"/>
          <w:lang w:val="en-US"/>
        </w:rPr>
        <w:t>(46),</w:t>
      </w:r>
      <w:r w:rsidR="005726EE" w:rsidRPr="00E34A33">
        <w:rPr>
          <w:rFonts w:ascii="Times New Roman" w:hAnsi="Times New Roman"/>
          <w:lang w:val="en-US"/>
        </w:rPr>
        <w:t xml:space="preserve"> </w:t>
      </w:r>
      <w:r w:rsidRPr="00E34A33">
        <w:rPr>
          <w:rFonts w:ascii="Times New Roman" w:hAnsi="Times New Roman"/>
          <w:lang w:val="en-US"/>
        </w:rPr>
        <w:t>107-133.</w:t>
      </w:r>
    </w:p>
    <w:p w14:paraId="3245023C" w14:textId="1D6BAB9A" w:rsidR="0086707D" w:rsidRPr="00E34A33" w:rsidRDefault="0086707D" w:rsidP="00557B57">
      <w:pPr>
        <w:spacing w:line="360" w:lineRule="auto"/>
        <w:ind w:left="709" w:hanging="709"/>
        <w:jc w:val="both"/>
        <w:rPr>
          <w:rFonts w:ascii="Times New Roman" w:hAnsi="Times New Roman"/>
          <w:lang w:val="en-US"/>
        </w:rPr>
      </w:pPr>
      <w:r w:rsidRPr="00E34A33">
        <w:rPr>
          <w:rFonts w:ascii="Times New Roman" w:hAnsi="Times New Roman"/>
          <w:lang w:val="en-US"/>
        </w:rPr>
        <w:t xml:space="preserve">Herzberg, F. (1987) One </w:t>
      </w:r>
      <w:r w:rsidR="007D0AE6">
        <w:rPr>
          <w:rFonts w:ascii="Times New Roman" w:hAnsi="Times New Roman"/>
          <w:lang w:val="en-US"/>
        </w:rPr>
        <w:t>M</w:t>
      </w:r>
      <w:r w:rsidR="007D0AE6" w:rsidRPr="00E34A33">
        <w:rPr>
          <w:rFonts w:ascii="Times New Roman" w:hAnsi="Times New Roman"/>
          <w:lang w:val="en-US"/>
        </w:rPr>
        <w:t xml:space="preserve">ore </w:t>
      </w:r>
      <w:r w:rsidR="007D0AE6">
        <w:rPr>
          <w:rFonts w:ascii="Times New Roman" w:hAnsi="Times New Roman"/>
          <w:lang w:val="en-US"/>
        </w:rPr>
        <w:t>T</w:t>
      </w:r>
      <w:r w:rsidR="007D0AE6" w:rsidRPr="00E34A33">
        <w:rPr>
          <w:rFonts w:ascii="Times New Roman" w:hAnsi="Times New Roman"/>
          <w:lang w:val="en-US"/>
        </w:rPr>
        <w:t>ime</w:t>
      </w:r>
      <w:r w:rsidRPr="00E34A33">
        <w:rPr>
          <w:rFonts w:ascii="Times New Roman" w:hAnsi="Times New Roman"/>
          <w:lang w:val="en-US"/>
        </w:rPr>
        <w:t xml:space="preserve">: How </w:t>
      </w:r>
      <w:r w:rsidR="007D0AE6">
        <w:rPr>
          <w:rFonts w:ascii="Times New Roman" w:hAnsi="Times New Roman"/>
          <w:lang w:val="en-US"/>
        </w:rPr>
        <w:t>D</w:t>
      </w:r>
      <w:r w:rsidR="007D0AE6" w:rsidRPr="00E34A33">
        <w:rPr>
          <w:rFonts w:ascii="Times New Roman" w:hAnsi="Times New Roman"/>
          <w:lang w:val="en-US"/>
        </w:rPr>
        <w:t xml:space="preserve">o </w:t>
      </w:r>
      <w:r w:rsidR="007D0AE6">
        <w:rPr>
          <w:rFonts w:ascii="Times New Roman" w:hAnsi="Times New Roman"/>
          <w:lang w:val="en-US"/>
        </w:rPr>
        <w:t>Y</w:t>
      </w:r>
      <w:r w:rsidR="007D0AE6" w:rsidRPr="00E34A33">
        <w:rPr>
          <w:rFonts w:ascii="Times New Roman" w:hAnsi="Times New Roman"/>
          <w:lang w:val="en-US"/>
        </w:rPr>
        <w:t xml:space="preserve">ou </w:t>
      </w:r>
      <w:r w:rsidR="007D0AE6">
        <w:rPr>
          <w:rFonts w:ascii="Times New Roman" w:hAnsi="Times New Roman"/>
          <w:lang w:val="en-US"/>
        </w:rPr>
        <w:t>M</w:t>
      </w:r>
      <w:r w:rsidR="007D0AE6" w:rsidRPr="00E34A33">
        <w:rPr>
          <w:rFonts w:ascii="Times New Roman" w:hAnsi="Times New Roman"/>
          <w:lang w:val="en-US"/>
        </w:rPr>
        <w:t xml:space="preserve">otivate </w:t>
      </w:r>
      <w:r w:rsidR="007D0AE6">
        <w:rPr>
          <w:rFonts w:ascii="Times New Roman" w:hAnsi="Times New Roman"/>
          <w:lang w:val="en-US"/>
        </w:rPr>
        <w:t>E</w:t>
      </w:r>
      <w:r w:rsidR="007D0AE6" w:rsidRPr="00E34A33">
        <w:rPr>
          <w:rFonts w:ascii="Times New Roman" w:hAnsi="Times New Roman"/>
          <w:lang w:val="en-US"/>
        </w:rPr>
        <w:t>mployees</w:t>
      </w:r>
      <w:r w:rsidRPr="00E34A33">
        <w:rPr>
          <w:rFonts w:ascii="Times New Roman" w:hAnsi="Times New Roman"/>
          <w:lang w:val="en-US"/>
        </w:rPr>
        <w:t xml:space="preserve">? </w:t>
      </w:r>
      <w:r w:rsidRPr="00E34A33">
        <w:rPr>
          <w:rFonts w:ascii="Times New Roman" w:hAnsi="Times New Roman"/>
          <w:i/>
          <w:iCs/>
          <w:lang w:val="en-US"/>
        </w:rPr>
        <w:t>Harvard Business Review</w:t>
      </w:r>
      <w:r w:rsidRPr="00E34A33">
        <w:rPr>
          <w:rFonts w:ascii="Times New Roman" w:hAnsi="Times New Roman"/>
          <w:lang w:val="en-US"/>
        </w:rPr>
        <w:t>, 5</w:t>
      </w:r>
      <w:r w:rsidR="00AF7853">
        <w:rPr>
          <w:rFonts w:ascii="Times New Roman" w:hAnsi="Times New Roman"/>
          <w:lang w:val="en-US"/>
        </w:rPr>
        <w:t>-</w:t>
      </w:r>
      <w:r w:rsidRPr="00E34A33">
        <w:rPr>
          <w:rFonts w:ascii="Times New Roman" w:hAnsi="Times New Roman"/>
          <w:lang w:val="en-US"/>
        </w:rPr>
        <w:t>16</w:t>
      </w:r>
      <w:r w:rsidR="00AF7853">
        <w:rPr>
          <w:rFonts w:ascii="Times New Roman" w:hAnsi="Times New Roman"/>
          <w:lang w:val="en-US"/>
        </w:rPr>
        <w:t>.</w:t>
      </w:r>
    </w:p>
    <w:p w14:paraId="6DDC68DD" w14:textId="2BC757BA" w:rsidR="005A37D0" w:rsidRPr="000F052A" w:rsidRDefault="005A37D0" w:rsidP="00557B57">
      <w:pPr>
        <w:spacing w:line="360" w:lineRule="auto"/>
        <w:ind w:left="709" w:hanging="709"/>
        <w:jc w:val="both"/>
        <w:rPr>
          <w:rFonts w:ascii="Times New Roman" w:hAnsi="Times New Roman"/>
          <w:lang w:val="es-MX"/>
        </w:rPr>
      </w:pPr>
      <w:r w:rsidRPr="00E34A33">
        <w:rPr>
          <w:rFonts w:ascii="Times New Roman" w:hAnsi="Times New Roman"/>
          <w:lang w:val="en-US"/>
        </w:rPr>
        <w:t xml:space="preserve">Howe, N. </w:t>
      </w:r>
      <w:r w:rsidR="00F02A51">
        <w:rPr>
          <w:rFonts w:ascii="Times New Roman" w:hAnsi="Times New Roman"/>
          <w:lang w:val="en-US"/>
        </w:rPr>
        <w:t>and</w:t>
      </w:r>
      <w:r w:rsidR="00F02A51" w:rsidRPr="00E34A33">
        <w:rPr>
          <w:rFonts w:ascii="Times New Roman" w:hAnsi="Times New Roman"/>
          <w:lang w:val="en-US"/>
        </w:rPr>
        <w:t xml:space="preserve"> </w:t>
      </w:r>
      <w:proofErr w:type="spellStart"/>
      <w:r w:rsidRPr="00E34A33">
        <w:rPr>
          <w:rFonts w:ascii="Times New Roman" w:hAnsi="Times New Roman"/>
          <w:lang w:val="en-US"/>
        </w:rPr>
        <w:t>Srauss</w:t>
      </w:r>
      <w:proofErr w:type="spellEnd"/>
      <w:r w:rsidRPr="00E34A33">
        <w:rPr>
          <w:rFonts w:ascii="Times New Roman" w:hAnsi="Times New Roman"/>
          <w:lang w:val="en-US"/>
        </w:rPr>
        <w:t>, W. (1991).</w:t>
      </w:r>
      <w:r w:rsidR="00E34A33">
        <w:rPr>
          <w:rFonts w:ascii="Times New Roman" w:hAnsi="Times New Roman"/>
          <w:lang w:val="en-US"/>
        </w:rPr>
        <w:t xml:space="preserve"> </w:t>
      </w:r>
      <w:r w:rsidRPr="00E34A33">
        <w:rPr>
          <w:rFonts w:ascii="Times New Roman" w:hAnsi="Times New Roman"/>
          <w:i/>
          <w:iCs/>
          <w:lang w:val="en-US"/>
        </w:rPr>
        <w:t xml:space="preserve">Generations: The </w:t>
      </w:r>
      <w:r w:rsidR="00F02A51">
        <w:rPr>
          <w:rFonts w:ascii="Times New Roman" w:hAnsi="Times New Roman"/>
          <w:i/>
          <w:iCs/>
          <w:lang w:val="en-US"/>
        </w:rPr>
        <w:t>H</w:t>
      </w:r>
      <w:r w:rsidR="00F02A51" w:rsidRPr="00E34A33">
        <w:rPr>
          <w:rFonts w:ascii="Times New Roman" w:hAnsi="Times New Roman"/>
          <w:i/>
          <w:iCs/>
          <w:lang w:val="en-US"/>
        </w:rPr>
        <w:t xml:space="preserve">istory </w:t>
      </w:r>
      <w:r w:rsidRPr="00E34A33">
        <w:rPr>
          <w:rFonts w:ascii="Times New Roman" w:hAnsi="Times New Roman"/>
          <w:i/>
          <w:iCs/>
          <w:lang w:val="en-US"/>
        </w:rPr>
        <w:t xml:space="preserve">of America’s </w:t>
      </w:r>
      <w:r w:rsidR="00F02A51">
        <w:rPr>
          <w:rFonts w:ascii="Times New Roman" w:hAnsi="Times New Roman"/>
          <w:i/>
          <w:iCs/>
          <w:lang w:val="en-US"/>
        </w:rPr>
        <w:t>F</w:t>
      </w:r>
      <w:r w:rsidR="00F02A51" w:rsidRPr="00E34A33">
        <w:rPr>
          <w:rFonts w:ascii="Times New Roman" w:hAnsi="Times New Roman"/>
          <w:i/>
          <w:iCs/>
          <w:lang w:val="en-US"/>
        </w:rPr>
        <w:t>uture</w:t>
      </w:r>
      <w:r w:rsidRPr="00E34A33">
        <w:rPr>
          <w:rFonts w:ascii="Times New Roman" w:hAnsi="Times New Roman"/>
          <w:i/>
          <w:iCs/>
          <w:lang w:val="en-US"/>
        </w:rPr>
        <w:t>, 1584</w:t>
      </w:r>
      <w:r w:rsidR="007152AE">
        <w:rPr>
          <w:rFonts w:ascii="Times New Roman" w:hAnsi="Times New Roman"/>
          <w:i/>
          <w:iCs/>
          <w:lang w:val="en-US"/>
        </w:rPr>
        <w:t xml:space="preserve"> to</w:t>
      </w:r>
      <w:r w:rsidR="007152AE" w:rsidRPr="00E34A33">
        <w:rPr>
          <w:rFonts w:ascii="Times New Roman" w:hAnsi="Times New Roman"/>
          <w:i/>
          <w:iCs/>
          <w:lang w:val="en-US"/>
        </w:rPr>
        <w:t xml:space="preserve"> </w:t>
      </w:r>
      <w:r w:rsidRPr="00E34A33">
        <w:rPr>
          <w:rFonts w:ascii="Times New Roman" w:hAnsi="Times New Roman"/>
          <w:i/>
          <w:iCs/>
          <w:lang w:val="en-US"/>
        </w:rPr>
        <w:t>2069</w:t>
      </w:r>
      <w:r w:rsidRPr="00E34A33">
        <w:rPr>
          <w:rFonts w:ascii="Times New Roman" w:hAnsi="Times New Roman"/>
          <w:lang w:val="en-US"/>
        </w:rPr>
        <w:t xml:space="preserve">. </w:t>
      </w:r>
      <w:r w:rsidRPr="000F052A">
        <w:rPr>
          <w:rFonts w:ascii="Times New Roman" w:hAnsi="Times New Roman"/>
          <w:lang w:val="es-MX"/>
        </w:rPr>
        <w:t>New York</w:t>
      </w:r>
      <w:r w:rsidR="00CD3D28" w:rsidRPr="000F052A">
        <w:rPr>
          <w:rFonts w:ascii="Times New Roman" w:hAnsi="Times New Roman"/>
          <w:lang w:val="es-MX"/>
        </w:rPr>
        <w:t xml:space="preserve">, </w:t>
      </w:r>
      <w:proofErr w:type="spellStart"/>
      <w:r w:rsidR="00F02A51" w:rsidRPr="000F052A">
        <w:rPr>
          <w:rFonts w:ascii="Times New Roman" w:hAnsi="Times New Roman"/>
          <w:lang w:val="es-MX"/>
        </w:rPr>
        <w:t>United</w:t>
      </w:r>
      <w:proofErr w:type="spellEnd"/>
      <w:r w:rsidR="00F02A51" w:rsidRPr="000F052A">
        <w:rPr>
          <w:rFonts w:ascii="Times New Roman" w:hAnsi="Times New Roman"/>
          <w:lang w:val="es-MX"/>
        </w:rPr>
        <w:t xml:space="preserve"> </w:t>
      </w:r>
      <w:proofErr w:type="spellStart"/>
      <w:r w:rsidR="00F02A51" w:rsidRPr="000F052A">
        <w:rPr>
          <w:rFonts w:ascii="Times New Roman" w:hAnsi="Times New Roman"/>
          <w:lang w:val="es-MX"/>
        </w:rPr>
        <w:t>States</w:t>
      </w:r>
      <w:proofErr w:type="spellEnd"/>
      <w:r w:rsidRPr="000F052A">
        <w:rPr>
          <w:rFonts w:ascii="Times New Roman" w:hAnsi="Times New Roman"/>
          <w:lang w:val="es-MX"/>
        </w:rPr>
        <w:t xml:space="preserve">: William </w:t>
      </w:r>
      <w:proofErr w:type="spellStart"/>
      <w:r w:rsidRPr="000F052A">
        <w:rPr>
          <w:rFonts w:ascii="Times New Roman" w:hAnsi="Times New Roman"/>
          <w:lang w:val="es-MX"/>
        </w:rPr>
        <w:t>Morrow</w:t>
      </w:r>
      <w:proofErr w:type="spellEnd"/>
      <w:r w:rsidRPr="000F052A">
        <w:rPr>
          <w:rFonts w:ascii="Times New Roman" w:hAnsi="Times New Roman"/>
          <w:lang w:val="es-MX"/>
        </w:rPr>
        <w:t>.</w:t>
      </w:r>
    </w:p>
    <w:p w14:paraId="62E880A9" w14:textId="5C96B002" w:rsidR="005A37D0" w:rsidRPr="00E34A33" w:rsidRDefault="00A24FC8" w:rsidP="00557B57">
      <w:pPr>
        <w:spacing w:line="360" w:lineRule="auto"/>
        <w:ind w:left="709" w:hanging="709"/>
        <w:jc w:val="both"/>
        <w:rPr>
          <w:rFonts w:ascii="Times New Roman" w:hAnsi="Times New Roman"/>
        </w:rPr>
      </w:pPr>
      <w:r w:rsidRPr="00E34A33">
        <w:rPr>
          <w:rFonts w:ascii="Times New Roman" w:hAnsi="Times New Roman"/>
        </w:rPr>
        <w:lastRenderedPageBreak/>
        <w:t>Instituto Nacional de Estadística y Geografía [</w:t>
      </w:r>
      <w:proofErr w:type="spellStart"/>
      <w:r w:rsidR="0059312F" w:rsidRPr="00E34A33">
        <w:rPr>
          <w:rFonts w:ascii="Times New Roman" w:hAnsi="Times New Roman"/>
        </w:rPr>
        <w:t>Inegi</w:t>
      </w:r>
      <w:proofErr w:type="spellEnd"/>
      <w:r w:rsidRPr="00E34A33">
        <w:rPr>
          <w:rFonts w:ascii="Times New Roman" w:hAnsi="Times New Roman"/>
        </w:rPr>
        <w:t>]</w:t>
      </w:r>
      <w:r w:rsidR="0059312F">
        <w:rPr>
          <w:rFonts w:ascii="Times New Roman" w:hAnsi="Times New Roman"/>
        </w:rPr>
        <w:t>.</w:t>
      </w:r>
      <w:r w:rsidR="005A37D0" w:rsidRPr="00E34A33">
        <w:rPr>
          <w:rFonts w:ascii="Times New Roman" w:hAnsi="Times New Roman"/>
        </w:rPr>
        <w:t xml:space="preserve"> (</w:t>
      </w:r>
      <w:r w:rsidR="00474E07">
        <w:rPr>
          <w:rFonts w:ascii="Times New Roman" w:hAnsi="Times New Roman"/>
        </w:rPr>
        <w:t xml:space="preserve">19 de mayo de </w:t>
      </w:r>
      <w:r w:rsidR="005A37D0" w:rsidRPr="00E34A33">
        <w:rPr>
          <w:rFonts w:ascii="Times New Roman" w:hAnsi="Times New Roman"/>
        </w:rPr>
        <w:t>2020).</w:t>
      </w:r>
      <w:r w:rsidR="00E34A33">
        <w:rPr>
          <w:rFonts w:ascii="Times New Roman" w:hAnsi="Times New Roman"/>
        </w:rPr>
        <w:t xml:space="preserve"> </w:t>
      </w:r>
      <w:r w:rsidR="005A37D0" w:rsidRPr="00E34A33">
        <w:rPr>
          <w:rFonts w:ascii="Times New Roman" w:hAnsi="Times New Roman"/>
        </w:rPr>
        <w:t>Resultados de la Encuesta Nacional de Ocupación y Empleo</w:t>
      </w:r>
      <w:r w:rsidR="00474E07">
        <w:rPr>
          <w:rFonts w:ascii="Times New Roman" w:hAnsi="Times New Roman"/>
        </w:rPr>
        <w:t>.</w:t>
      </w:r>
      <w:r w:rsidR="005A37D0" w:rsidRPr="00E34A33">
        <w:rPr>
          <w:rFonts w:ascii="Times New Roman" w:hAnsi="Times New Roman"/>
        </w:rPr>
        <w:t xml:space="preserve"> Cifras del primer trimestre </w:t>
      </w:r>
      <w:r w:rsidR="00BF7F83">
        <w:rPr>
          <w:rFonts w:ascii="Times New Roman" w:hAnsi="Times New Roman"/>
        </w:rPr>
        <w:t xml:space="preserve">de </w:t>
      </w:r>
      <w:r w:rsidR="005A37D0" w:rsidRPr="00E34A33">
        <w:rPr>
          <w:rFonts w:ascii="Times New Roman" w:hAnsi="Times New Roman"/>
        </w:rPr>
        <w:t>2020.</w:t>
      </w:r>
      <w:r w:rsidR="00E34A33">
        <w:rPr>
          <w:rFonts w:ascii="Times New Roman" w:hAnsi="Times New Roman"/>
        </w:rPr>
        <w:t xml:space="preserve"> </w:t>
      </w:r>
      <w:r w:rsidR="005A37D0" w:rsidRPr="000F052A">
        <w:rPr>
          <w:rFonts w:ascii="Times New Roman" w:hAnsi="Times New Roman"/>
        </w:rPr>
        <w:t xml:space="preserve">Comunicado de </w:t>
      </w:r>
      <w:r w:rsidR="00474E07">
        <w:rPr>
          <w:rFonts w:ascii="Times New Roman" w:hAnsi="Times New Roman"/>
        </w:rPr>
        <w:t>p</w:t>
      </w:r>
      <w:r w:rsidR="00474E07" w:rsidRPr="000F052A">
        <w:rPr>
          <w:rFonts w:ascii="Times New Roman" w:hAnsi="Times New Roman"/>
        </w:rPr>
        <w:t>rensa</w:t>
      </w:r>
      <w:r w:rsidR="00474E07" w:rsidRPr="00E34A33">
        <w:rPr>
          <w:rFonts w:ascii="Times New Roman" w:hAnsi="Times New Roman"/>
        </w:rPr>
        <w:t xml:space="preserve"> </w:t>
      </w:r>
      <w:r w:rsidR="0059312F">
        <w:rPr>
          <w:rFonts w:ascii="Times New Roman" w:hAnsi="Times New Roman"/>
        </w:rPr>
        <w:t>n</w:t>
      </w:r>
      <w:r w:rsidR="0059312F" w:rsidRPr="00E34A33">
        <w:rPr>
          <w:rFonts w:ascii="Times New Roman" w:hAnsi="Times New Roman"/>
        </w:rPr>
        <w:t>úm</w:t>
      </w:r>
      <w:r w:rsidR="005A37D0" w:rsidRPr="00E34A33">
        <w:rPr>
          <w:rFonts w:ascii="Times New Roman" w:hAnsi="Times New Roman"/>
        </w:rPr>
        <w:t>. 219/20</w:t>
      </w:r>
      <w:r w:rsidR="00474E07">
        <w:rPr>
          <w:rFonts w:ascii="Times New Roman" w:hAnsi="Times New Roman"/>
        </w:rPr>
        <w:t xml:space="preserve">. Recuperado de </w:t>
      </w:r>
      <w:r w:rsidR="00BC6CB2" w:rsidRPr="00BC6CB2">
        <w:rPr>
          <w:rFonts w:ascii="Times New Roman" w:hAnsi="Times New Roman"/>
        </w:rPr>
        <w:t>https://www.inegi.org.mx/contenidos/saladeprensa/boletines/2020/enoe_ie/enoe_ie2020_05.pdf</w:t>
      </w:r>
      <w:r w:rsidR="00BC6CB2">
        <w:rPr>
          <w:rFonts w:ascii="Times New Roman" w:hAnsi="Times New Roman"/>
        </w:rPr>
        <w:t>.</w:t>
      </w:r>
    </w:p>
    <w:p w14:paraId="575D11F5" w14:textId="708F4D0D" w:rsidR="00BC6CB2" w:rsidRDefault="00BC6CB2" w:rsidP="00BC6CB2">
      <w:pPr>
        <w:spacing w:line="360" w:lineRule="auto"/>
        <w:ind w:left="709" w:hanging="709"/>
        <w:jc w:val="both"/>
        <w:rPr>
          <w:rFonts w:ascii="Times New Roman" w:hAnsi="Times New Roman"/>
        </w:rPr>
      </w:pPr>
      <w:r w:rsidRPr="00E34A33">
        <w:rPr>
          <w:rFonts w:ascii="Times New Roman" w:hAnsi="Times New Roman"/>
        </w:rPr>
        <w:t>Instituto Nacional de Estadística y Geografía [</w:t>
      </w:r>
      <w:proofErr w:type="spellStart"/>
      <w:r w:rsidRPr="00E34A33">
        <w:rPr>
          <w:rFonts w:ascii="Times New Roman" w:hAnsi="Times New Roman"/>
        </w:rPr>
        <w:t>Inegi</w:t>
      </w:r>
      <w:proofErr w:type="spellEnd"/>
      <w:r w:rsidRPr="00E34A33">
        <w:rPr>
          <w:rFonts w:ascii="Times New Roman" w:hAnsi="Times New Roman"/>
        </w:rPr>
        <w:t>]</w:t>
      </w:r>
      <w:r>
        <w:rPr>
          <w:rFonts w:ascii="Times New Roman" w:hAnsi="Times New Roman"/>
        </w:rPr>
        <w:t>.</w:t>
      </w:r>
      <w:r w:rsidRPr="00E34A33">
        <w:rPr>
          <w:rFonts w:ascii="Times New Roman" w:hAnsi="Times New Roman"/>
        </w:rPr>
        <w:t xml:space="preserve"> (</w:t>
      </w:r>
      <w:r>
        <w:rPr>
          <w:rFonts w:ascii="Times New Roman" w:hAnsi="Times New Roman"/>
        </w:rPr>
        <w:t xml:space="preserve">25 de enero de </w:t>
      </w:r>
      <w:r w:rsidRPr="00E34A33">
        <w:rPr>
          <w:rFonts w:ascii="Times New Roman" w:hAnsi="Times New Roman"/>
        </w:rPr>
        <w:t>202</w:t>
      </w:r>
      <w:r>
        <w:rPr>
          <w:rFonts w:ascii="Times New Roman" w:hAnsi="Times New Roman"/>
        </w:rPr>
        <w:t>1</w:t>
      </w:r>
      <w:r w:rsidRPr="00E34A33">
        <w:rPr>
          <w:rFonts w:ascii="Times New Roman" w:hAnsi="Times New Roman"/>
        </w:rPr>
        <w:t>).</w:t>
      </w:r>
      <w:r>
        <w:rPr>
          <w:rFonts w:ascii="Times New Roman" w:hAnsi="Times New Roman"/>
        </w:rPr>
        <w:t xml:space="preserve"> </w:t>
      </w:r>
      <w:r w:rsidRPr="0059312F">
        <w:rPr>
          <w:rFonts w:ascii="Times New Roman" w:hAnsi="Times New Roman"/>
        </w:rPr>
        <w:t>E</w:t>
      </w:r>
      <w:r>
        <w:rPr>
          <w:rFonts w:ascii="Times New Roman" w:hAnsi="Times New Roman"/>
        </w:rPr>
        <w:t>n</w:t>
      </w:r>
      <w:r w:rsidRPr="0059312F">
        <w:rPr>
          <w:rFonts w:ascii="Times New Roman" w:hAnsi="Times New Roman"/>
        </w:rPr>
        <w:t xml:space="preserve"> </w:t>
      </w:r>
      <w:r>
        <w:rPr>
          <w:rFonts w:ascii="Times New Roman" w:hAnsi="Times New Roman"/>
        </w:rPr>
        <w:t>M</w:t>
      </w:r>
      <w:r w:rsidRPr="0059312F">
        <w:rPr>
          <w:rFonts w:ascii="Times New Roman" w:hAnsi="Times New Roman"/>
        </w:rPr>
        <w:t>éxico somos 126 014 024 habitantes:</w:t>
      </w:r>
      <w:r>
        <w:rPr>
          <w:rFonts w:ascii="Times New Roman" w:hAnsi="Times New Roman"/>
        </w:rPr>
        <w:t xml:space="preserve"> </w:t>
      </w:r>
      <w:r w:rsidRPr="0059312F">
        <w:rPr>
          <w:rFonts w:ascii="Times New Roman" w:hAnsi="Times New Roman"/>
        </w:rPr>
        <w:t xml:space="preserve">Censo </w:t>
      </w:r>
      <w:r>
        <w:rPr>
          <w:rFonts w:ascii="Times New Roman" w:hAnsi="Times New Roman"/>
        </w:rPr>
        <w:t>d</w:t>
      </w:r>
      <w:r w:rsidRPr="0059312F">
        <w:rPr>
          <w:rFonts w:ascii="Times New Roman" w:hAnsi="Times New Roman"/>
        </w:rPr>
        <w:t xml:space="preserve">e Población </w:t>
      </w:r>
      <w:r>
        <w:rPr>
          <w:rFonts w:ascii="Times New Roman" w:hAnsi="Times New Roman"/>
        </w:rPr>
        <w:t>y</w:t>
      </w:r>
      <w:r w:rsidRPr="0059312F">
        <w:rPr>
          <w:rFonts w:ascii="Times New Roman" w:hAnsi="Times New Roman"/>
        </w:rPr>
        <w:t xml:space="preserve"> Vivienda 2020</w:t>
      </w:r>
      <w:r>
        <w:rPr>
          <w:rFonts w:ascii="Times New Roman" w:hAnsi="Times New Roman"/>
        </w:rPr>
        <w:t xml:space="preserve">. </w:t>
      </w:r>
      <w:r w:rsidRPr="00C335B9">
        <w:rPr>
          <w:rFonts w:ascii="Times New Roman" w:hAnsi="Times New Roman"/>
        </w:rPr>
        <w:t>Comunicado de Prensa</w:t>
      </w:r>
      <w:r w:rsidRPr="00E34A33">
        <w:rPr>
          <w:rFonts w:ascii="Times New Roman" w:hAnsi="Times New Roman"/>
        </w:rPr>
        <w:t xml:space="preserve"> </w:t>
      </w:r>
      <w:r>
        <w:rPr>
          <w:rFonts w:ascii="Times New Roman" w:hAnsi="Times New Roman"/>
        </w:rPr>
        <w:t>n</w:t>
      </w:r>
      <w:r w:rsidRPr="00E34A33">
        <w:rPr>
          <w:rFonts w:ascii="Times New Roman" w:hAnsi="Times New Roman"/>
        </w:rPr>
        <w:t xml:space="preserve">úm. </w:t>
      </w:r>
      <w:r>
        <w:rPr>
          <w:rFonts w:ascii="Times New Roman" w:hAnsi="Times New Roman"/>
        </w:rPr>
        <w:t>24</w:t>
      </w:r>
      <w:r w:rsidRPr="00E34A33">
        <w:rPr>
          <w:rFonts w:ascii="Times New Roman" w:hAnsi="Times New Roman"/>
        </w:rPr>
        <w:t>/2</w:t>
      </w:r>
      <w:r>
        <w:rPr>
          <w:rFonts w:ascii="Times New Roman" w:hAnsi="Times New Roman"/>
        </w:rPr>
        <w:t xml:space="preserve">1. Recuperado de </w:t>
      </w:r>
      <w:r w:rsidR="00C06A39" w:rsidRPr="0004220A">
        <w:rPr>
          <w:rFonts w:ascii="Times New Roman" w:hAnsi="Times New Roman"/>
        </w:rPr>
        <w:t>https://www.inegi.org.mx/contenidos/saladeprensa/boletines/2021/EstSociodemo/ResultCenso2020_Nal.pdf</w:t>
      </w:r>
      <w:r>
        <w:rPr>
          <w:rFonts w:ascii="Times New Roman" w:hAnsi="Times New Roman"/>
        </w:rPr>
        <w:t>.</w:t>
      </w:r>
    </w:p>
    <w:p w14:paraId="25E8B6CF" w14:textId="21EA1868" w:rsidR="00C06A39" w:rsidRPr="00E34A33" w:rsidRDefault="00C06A39" w:rsidP="00C06A39">
      <w:pPr>
        <w:spacing w:line="360" w:lineRule="auto"/>
        <w:ind w:left="709" w:hanging="709"/>
        <w:jc w:val="both"/>
        <w:rPr>
          <w:rFonts w:ascii="Times New Roman" w:hAnsi="Times New Roman"/>
        </w:rPr>
      </w:pPr>
      <w:r w:rsidRPr="00E34A33">
        <w:rPr>
          <w:rFonts w:ascii="Times New Roman" w:hAnsi="Times New Roman"/>
        </w:rPr>
        <w:t>Instituto Nacional de Estadística y Geografía [</w:t>
      </w:r>
      <w:proofErr w:type="spellStart"/>
      <w:r w:rsidRPr="00E34A33">
        <w:rPr>
          <w:rFonts w:ascii="Times New Roman" w:hAnsi="Times New Roman"/>
        </w:rPr>
        <w:t>Inegi</w:t>
      </w:r>
      <w:proofErr w:type="spellEnd"/>
      <w:r w:rsidRPr="00E34A33">
        <w:rPr>
          <w:rFonts w:ascii="Times New Roman" w:hAnsi="Times New Roman"/>
        </w:rPr>
        <w:t>]</w:t>
      </w:r>
      <w:r>
        <w:rPr>
          <w:rFonts w:ascii="Times New Roman" w:hAnsi="Times New Roman"/>
        </w:rPr>
        <w:t>.</w:t>
      </w:r>
      <w:r w:rsidRPr="00E34A33">
        <w:rPr>
          <w:rFonts w:ascii="Times New Roman" w:hAnsi="Times New Roman"/>
        </w:rPr>
        <w:t xml:space="preserve"> (</w:t>
      </w:r>
      <w:r>
        <w:rPr>
          <w:rFonts w:ascii="Times New Roman" w:hAnsi="Times New Roman"/>
        </w:rPr>
        <w:t xml:space="preserve">15 de febrero de </w:t>
      </w:r>
      <w:r w:rsidRPr="00E34A33">
        <w:rPr>
          <w:rFonts w:ascii="Times New Roman" w:hAnsi="Times New Roman"/>
        </w:rPr>
        <w:t>202</w:t>
      </w:r>
      <w:r>
        <w:rPr>
          <w:rFonts w:ascii="Times New Roman" w:hAnsi="Times New Roman"/>
        </w:rPr>
        <w:t>1</w:t>
      </w:r>
      <w:r w:rsidRPr="00E34A33">
        <w:rPr>
          <w:rFonts w:ascii="Times New Roman" w:hAnsi="Times New Roman"/>
        </w:rPr>
        <w:t>).</w:t>
      </w:r>
      <w:r>
        <w:rPr>
          <w:rFonts w:ascii="Times New Roman" w:hAnsi="Times New Roman"/>
        </w:rPr>
        <w:t xml:space="preserve"> </w:t>
      </w:r>
      <w:r w:rsidRPr="00E34A33">
        <w:rPr>
          <w:rFonts w:ascii="Times New Roman" w:hAnsi="Times New Roman"/>
        </w:rPr>
        <w:t>Resultados de la Encuesta Nacional de Ocupación y Empleo</w:t>
      </w:r>
      <w:r>
        <w:rPr>
          <w:rFonts w:ascii="Times New Roman" w:hAnsi="Times New Roman"/>
        </w:rPr>
        <w:t>.</w:t>
      </w:r>
      <w:r w:rsidRPr="00E34A33">
        <w:rPr>
          <w:rFonts w:ascii="Times New Roman" w:hAnsi="Times New Roman"/>
        </w:rPr>
        <w:t xml:space="preserve"> </w:t>
      </w:r>
      <w:r w:rsidR="000B4A5B">
        <w:rPr>
          <w:rFonts w:ascii="Times New Roman" w:hAnsi="Times New Roman"/>
        </w:rPr>
        <w:t>Nueva edición (ENOE</w:t>
      </w:r>
      <w:r w:rsidR="000B4A5B" w:rsidRPr="000F052A">
        <w:rPr>
          <w:rFonts w:ascii="Times New Roman" w:hAnsi="Times New Roman"/>
          <w:vertAlign w:val="superscript"/>
        </w:rPr>
        <w:t>N</w:t>
      </w:r>
      <w:r w:rsidR="000B4A5B">
        <w:rPr>
          <w:rFonts w:ascii="Times New Roman" w:hAnsi="Times New Roman"/>
        </w:rPr>
        <w:t xml:space="preserve">). </w:t>
      </w:r>
      <w:r w:rsidRPr="00E34A33">
        <w:rPr>
          <w:rFonts w:ascii="Times New Roman" w:hAnsi="Times New Roman"/>
        </w:rPr>
        <w:t xml:space="preserve">Cifras </w:t>
      </w:r>
      <w:r w:rsidR="000B4A5B">
        <w:rPr>
          <w:rFonts w:ascii="Times New Roman" w:hAnsi="Times New Roman"/>
        </w:rPr>
        <w:t>durante</w:t>
      </w:r>
      <w:r w:rsidRPr="00E34A33">
        <w:rPr>
          <w:rFonts w:ascii="Times New Roman" w:hAnsi="Times New Roman"/>
        </w:rPr>
        <w:t xml:space="preserve"> </w:t>
      </w:r>
      <w:r w:rsidR="000B4A5B">
        <w:rPr>
          <w:rFonts w:ascii="Times New Roman" w:hAnsi="Times New Roman"/>
        </w:rPr>
        <w:t>el</w:t>
      </w:r>
      <w:r w:rsidRPr="00E34A33">
        <w:rPr>
          <w:rFonts w:ascii="Times New Roman" w:hAnsi="Times New Roman"/>
        </w:rPr>
        <w:t xml:space="preserve"> </w:t>
      </w:r>
      <w:r w:rsidR="000B4A5B">
        <w:rPr>
          <w:rFonts w:ascii="Times New Roman" w:hAnsi="Times New Roman"/>
        </w:rPr>
        <w:t xml:space="preserve">cuarto trimestre </w:t>
      </w:r>
      <w:r w:rsidR="00C125E9">
        <w:rPr>
          <w:rFonts w:ascii="Times New Roman" w:hAnsi="Times New Roman"/>
        </w:rPr>
        <w:t xml:space="preserve">de </w:t>
      </w:r>
      <w:r w:rsidRPr="00E34A33">
        <w:rPr>
          <w:rFonts w:ascii="Times New Roman" w:hAnsi="Times New Roman"/>
        </w:rPr>
        <w:t>2020.</w:t>
      </w:r>
      <w:r>
        <w:rPr>
          <w:rFonts w:ascii="Times New Roman" w:hAnsi="Times New Roman"/>
        </w:rPr>
        <w:t xml:space="preserve"> </w:t>
      </w:r>
      <w:r w:rsidRPr="00C335B9">
        <w:rPr>
          <w:rFonts w:ascii="Times New Roman" w:hAnsi="Times New Roman"/>
        </w:rPr>
        <w:t xml:space="preserve">Comunicado de </w:t>
      </w:r>
      <w:r>
        <w:rPr>
          <w:rFonts w:ascii="Times New Roman" w:hAnsi="Times New Roman"/>
        </w:rPr>
        <w:t>p</w:t>
      </w:r>
      <w:r w:rsidRPr="00C335B9">
        <w:rPr>
          <w:rFonts w:ascii="Times New Roman" w:hAnsi="Times New Roman"/>
        </w:rPr>
        <w:t>rensa</w:t>
      </w:r>
      <w:r w:rsidRPr="00E34A33">
        <w:rPr>
          <w:rFonts w:ascii="Times New Roman" w:hAnsi="Times New Roman"/>
        </w:rPr>
        <w:t xml:space="preserve"> </w:t>
      </w:r>
      <w:r>
        <w:rPr>
          <w:rFonts w:ascii="Times New Roman" w:hAnsi="Times New Roman"/>
        </w:rPr>
        <w:t>n</w:t>
      </w:r>
      <w:r w:rsidRPr="00E34A33">
        <w:rPr>
          <w:rFonts w:ascii="Times New Roman" w:hAnsi="Times New Roman"/>
        </w:rPr>
        <w:t xml:space="preserve">úm. </w:t>
      </w:r>
      <w:r w:rsidR="00C125E9">
        <w:rPr>
          <w:rFonts w:ascii="Times New Roman" w:hAnsi="Times New Roman"/>
        </w:rPr>
        <w:t>115</w:t>
      </w:r>
      <w:r w:rsidRPr="00E34A33">
        <w:rPr>
          <w:rFonts w:ascii="Times New Roman" w:hAnsi="Times New Roman"/>
        </w:rPr>
        <w:t>/2</w:t>
      </w:r>
      <w:r w:rsidR="00C125E9">
        <w:rPr>
          <w:rFonts w:ascii="Times New Roman" w:hAnsi="Times New Roman"/>
        </w:rPr>
        <w:t>1</w:t>
      </w:r>
      <w:r>
        <w:rPr>
          <w:rFonts w:ascii="Times New Roman" w:hAnsi="Times New Roman"/>
        </w:rPr>
        <w:t xml:space="preserve">. Recuperado de </w:t>
      </w:r>
      <w:r w:rsidR="00C125E9" w:rsidRPr="00C125E9">
        <w:rPr>
          <w:rFonts w:ascii="Times New Roman" w:hAnsi="Times New Roman"/>
        </w:rPr>
        <w:t>https://www.inegi.org.mx/contenidos/saladeprensa/boletines/2021/enoe_ie/enoe_ie2021_02.pdf</w:t>
      </w:r>
      <w:r>
        <w:rPr>
          <w:rFonts w:ascii="Times New Roman" w:hAnsi="Times New Roman"/>
        </w:rPr>
        <w:t>.</w:t>
      </w:r>
    </w:p>
    <w:p w14:paraId="7388F321" w14:textId="5D0D807F" w:rsidR="005A37D0" w:rsidRPr="00E34A33" w:rsidRDefault="005A37D0" w:rsidP="00557B57">
      <w:pPr>
        <w:spacing w:line="360" w:lineRule="auto"/>
        <w:ind w:left="709" w:hanging="709"/>
        <w:jc w:val="both"/>
        <w:rPr>
          <w:rFonts w:ascii="Times New Roman" w:hAnsi="Times New Roman"/>
        </w:rPr>
      </w:pPr>
      <w:r w:rsidRPr="000F052A">
        <w:rPr>
          <w:rFonts w:ascii="Times New Roman" w:hAnsi="Times New Roman"/>
          <w:lang w:val="en-US"/>
        </w:rPr>
        <w:t>Lamothe, P. y Lamothe, A. (2020).</w:t>
      </w:r>
      <w:r w:rsidR="00E34A33" w:rsidRPr="000F052A">
        <w:rPr>
          <w:rFonts w:ascii="Times New Roman" w:hAnsi="Times New Roman"/>
          <w:lang w:val="en-US"/>
        </w:rPr>
        <w:t xml:space="preserve"> </w:t>
      </w:r>
      <w:r w:rsidRPr="00E34A33">
        <w:rPr>
          <w:rFonts w:ascii="Times New Roman" w:hAnsi="Times New Roman"/>
        </w:rPr>
        <w:t>Covid-19 y digitalización de la economía.</w:t>
      </w:r>
      <w:r w:rsidR="00E34A33">
        <w:rPr>
          <w:rFonts w:ascii="Times New Roman" w:hAnsi="Times New Roman"/>
        </w:rPr>
        <w:t xml:space="preserve"> </w:t>
      </w:r>
      <w:r w:rsidRPr="00E34A33">
        <w:rPr>
          <w:rFonts w:ascii="Times New Roman" w:hAnsi="Times New Roman"/>
        </w:rPr>
        <w:t>El nuevo vector de las estrategias empresariales.</w:t>
      </w:r>
      <w:r w:rsidR="00E34A33">
        <w:rPr>
          <w:rFonts w:ascii="Times New Roman" w:hAnsi="Times New Roman"/>
        </w:rPr>
        <w:t xml:space="preserve"> </w:t>
      </w:r>
      <w:r w:rsidRPr="00E34A33">
        <w:rPr>
          <w:rFonts w:ascii="Times New Roman" w:hAnsi="Times New Roman"/>
          <w:i/>
          <w:iCs/>
        </w:rPr>
        <w:t>Economistas, Colegio de Madrid</w:t>
      </w:r>
      <w:r w:rsidR="001828DC" w:rsidRPr="00E34A33">
        <w:rPr>
          <w:rFonts w:ascii="Times New Roman" w:hAnsi="Times New Roman"/>
          <w:i/>
          <w:iCs/>
        </w:rPr>
        <w:t>,</w:t>
      </w:r>
      <w:r w:rsidRPr="00E34A33">
        <w:rPr>
          <w:rFonts w:ascii="Times New Roman" w:hAnsi="Times New Roman"/>
        </w:rPr>
        <w:t xml:space="preserve"> </w:t>
      </w:r>
      <w:r w:rsidR="001828DC" w:rsidRPr="00E34A33">
        <w:rPr>
          <w:rFonts w:ascii="Times New Roman" w:hAnsi="Times New Roman"/>
        </w:rPr>
        <w:t>(</w:t>
      </w:r>
      <w:r w:rsidRPr="00E34A33">
        <w:rPr>
          <w:rFonts w:ascii="Times New Roman" w:hAnsi="Times New Roman"/>
        </w:rPr>
        <w:t>170</w:t>
      </w:r>
      <w:r w:rsidR="001828DC" w:rsidRPr="00E34A33">
        <w:rPr>
          <w:rFonts w:ascii="Times New Roman" w:hAnsi="Times New Roman"/>
        </w:rPr>
        <w:t>)</w:t>
      </w:r>
      <w:r w:rsidRPr="00E34A33">
        <w:rPr>
          <w:rFonts w:ascii="Times New Roman" w:hAnsi="Times New Roman"/>
        </w:rPr>
        <w:t>, 157-166.</w:t>
      </w:r>
    </w:p>
    <w:p w14:paraId="4B9733EC" w14:textId="0F6F2B01" w:rsidR="000D38DA" w:rsidRPr="00E34A33" w:rsidRDefault="000D38DA" w:rsidP="00557B57">
      <w:pPr>
        <w:spacing w:line="360" w:lineRule="auto"/>
        <w:ind w:left="709" w:hanging="709"/>
        <w:jc w:val="both"/>
        <w:rPr>
          <w:rFonts w:ascii="Times New Roman" w:hAnsi="Times New Roman"/>
        </w:rPr>
      </w:pPr>
      <w:r w:rsidRPr="00E34A33">
        <w:rPr>
          <w:rFonts w:ascii="Times New Roman" w:hAnsi="Times New Roman"/>
        </w:rPr>
        <w:t xml:space="preserve">Machado, J. </w:t>
      </w:r>
      <w:r w:rsidR="00132C0E">
        <w:rPr>
          <w:rFonts w:ascii="Times New Roman" w:hAnsi="Times New Roman"/>
        </w:rPr>
        <w:t xml:space="preserve">R. </w:t>
      </w:r>
      <w:r w:rsidRPr="00E34A33">
        <w:rPr>
          <w:rFonts w:ascii="Times New Roman" w:hAnsi="Times New Roman"/>
        </w:rPr>
        <w:t xml:space="preserve">(2016). Modelación de la distribución gamma en </w:t>
      </w:r>
      <w:proofErr w:type="spellStart"/>
      <w:r w:rsidRPr="00E34A33">
        <w:rPr>
          <w:rFonts w:ascii="Times New Roman" w:hAnsi="Times New Roman"/>
        </w:rPr>
        <w:t>matlab</w:t>
      </w:r>
      <w:proofErr w:type="spellEnd"/>
      <w:r w:rsidRPr="00E34A33">
        <w:rPr>
          <w:rFonts w:ascii="Times New Roman" w:hAnsi="Times New Roman"/>
        </w:rPr>
        <w:t xml:space="preserve"> para</w:t>
      </w:r>
      <w:r w:rsidR="00E34A33">
        <w:rPr>
          <w:rFonts w:ascii="Times New Roman" w:hAnsi="Times New Roman"/>
        </w:rPr>
        <w:t xml:space="preserve"> </w:t>
      </w:r>
      <w:r w:rsidRPr="00E34A33">
        <w:rPr>
          <w:rFonts w:ascii="Times New Roman" w:hAnsi="Times New Roman"/>
        </w:rPr>
        <w:t xml:space="preserve">aplicaciones de radar. </w:t>
      </w:r>
      <w:r w:rsidRPr="00E34A33">
        <w:rPr>
          <w:rFonts w:ascii="Times New Roman" w:hAnsi="Times New Roman"/>
          <w:i/>
          <w:iCs/>
        </w:rPr>
        <w:t>Ciencias Holguín</w:t>
      </w:r>
      <w:r w:rsidRPr="00E34A33">
        <w:rPr>
          <w:rFonts w:ascii="Times New Roman" w:hAnsi="Times New Roman"/>
        </w:rPr>
        <w:t xml:space="preserve">, </w:t>
      </w:r>
      <w:r w:rsidRPr="00E34A33">
        <w:rPr>
          <w:rFonts w:ascii="Times New Roman" w:hAnsi="Times New Roman"/>
          <w:i/>
          <w:iCs/>
        </w:rPr>
        <w:t>22</w:t>
      </w:r>
      <w:r w:rsidRPr="00E34A33">
        <w:rPr>
          <w:rFonts w:ascii="Times New Roman" w:hAnsi="Times New Roman"/>
        </w:rPr>
        <w:t>(4), 1-17. Recuperado de</w:t>
      </w:r>
      <w:r w:rsidR="00E34A33">
        <w:rPr>
          <w:rFonts w:ascii="Times New Roman" w:hAnsi="Times New Roman"/>
        </w:rPr>
        <w:t xml:space="preserve"> </w:t>
      </w:r>
      <w:r w:rsidRPr="00903952">
        <w:rPr>
          <w:rFonts w:ascii="Times New Roman" w:hAnsi="Times New Roman"/>
        </w:rPr>
        <w:t>https://www.redalyc.org/articulo.oa?id=181548029005</w:t>
      </w:r>
      <w:r w:rsidR="00BC6CB2">
        <w:rPr>
          <w:rStyle w:val="Hipervnculo"/>
          <w:rFonts w:ascii="Times New Roman" w:hAnsi="Times New Roman"/>
        </w:rPr>
        <w:t>.</w:t>
      </w:r>
    </w:p>
    <w:p w14:paraId="0BDCB949" w14:textId="6464F5F4" w:rsidR="00B775AF" w:rsidRPr="00E34A33" w:rsidRDefault="00B775AF" w:rsidP="00557B57">
      <w:pPr>
        <w:spacing w:line="360" w:lineRule="auto"/>
        <w:ind w:left="709" w:hanging="709"/>
        <w:jc w:val="both"/>
        <w:rPr>
          <w:rFonts w:ascii="Times New Roman" w:hAnsi="Times New Roman"/>
          <w:color w:val="000000" w:themeColor="text1"/>
          <w:lang w:val="en-US"/>
        </w:rPr>
      </w:pPr>
      <w:r w:rsidRPr="0029644F">
        <w:rPr>
          <w:rFonts w:ascii="Times New Roman" w:hAnsi="Times New Roman"/>
          <w:color w:val="000000" w:themeColor="text1"/>
          <w:lang w:val="en-US"/>
        </w:rPr>
        <w:t>Maslow, A. (1970).</w:t>
      </w:r>
      <w:r w:rsidR="00E34A33" w:rsidRPr="0029644F">
        <w:rPr>
          <w:rFonts w:ascii="Times New Roman" w:hAnsi="Times New Roman"/>
          <w:color w:val="000000" w:themeColor="text1"/>
          <w:lang w:val="en-US"/>
        </w:rPr>
        <w:t xml:space="preserve"> </w:t>
      </w:r>
      <w:r w:rsidRPr="00E34A33">
        <w:rPr>
          <w:rFonts w:ascii="Times New Roman" w:hAnsi="Times New Roman"/>
          <w:i/>
          <w:color w:val="000000" w:themeColor="text1"/>
          <w:lang w:val="en-US"/>
        </w:rPr>
        <w:t>Motivation and Personality.</w:t>
      </w:r>
      <w:r w:rsidR="00E34A33">
        <w:rPr>
          <w:rFonts w:ascii="Times New Roman" w:hAnsi="Times New Roman"/>
          <w:i/>
          <w:color w:val="000000" w:themeColor="text1"/>
          <w:lang w:val="en-US"/>
        </w:rPr>
        <w:t xml:space="preserve"> </w:t>
      </w:r>
      <w:r w:rsidRPr="00E34A33">
        <w:rPr>
          <w:rFonts w:ascii="Times New Roman" w:hAnsi="Times New Roman"/>
          <w:color w:val="000000" w:themeColor="text1"/>
          <w:lang w:val="en-US"/>
        </w:rPr>
        <w:t xml:space="preserve">Nueva York, </w:t>
      </w:r>
      <w:r w:rsidR="006A40F1">
        <w:rPr>
          <w:rFonts w:ascii="Times New Roman" w:hAnsi="Times New Roman"/>
          <w:color w:val="000000" w:themeColor="text1"/>
          <w:lang w:val="en-US"/>
        </w:rPr>
        <w:t>United States</w:t>
      </w:r>
      <w:r w:rsidR="001828DC" w:rsidRPr="00E34A33">
        <w:rPr>
          <w:rFonts w:ascii="Times New Roman" w:hAnsi="Times New Roman"/>
          <w:color w:val="000000" w:themeColor="text1"/>
          <w:lang w:val="en-US"/>
        </w:rPr>
        <w:t>:</w:t>
      </w:r>
      <w:r w:rsidRPr="00E34A33">
        <w:rPr>
          <w:rFonts w:ascii="Times New Roman" w:hAnsi="Times New Roman"/>
          <w:color w:val="000000" w:themeColor="text1"/>
          <w:lang w:val="en-US"/>
        </w:rPr>
        <w:t xml:space="preserve"> Harper &amp; Row, Publishers.</w:t>
      </w:r>
    </w:p>
    <w:p w14:paraId="3ADF7EA7" w14:textId="5B9953D2" w:rsidR="00A24FC8" w:rsidRPr="00E34A33" w:rsidRDefault="00A24FC8" w:rsidP="00557B57">
      <w:pPr>
        <w:spacing w:line="360" w:lineRule="auto"/>
        <w:ind w:left="709" w:hanging="709"/>
        <w:jc w:val="both"/>
        <w:rPr>
          <w:rFonts w:ascii="Times New Roman" w:hAnsi="Times New Roman"/>
          <w:lang w:val="en-US"/>
        </w:rPr>
      </w:pPr>
      <w:r w:rsidRPr="00E34A33">
        <w:rPr>
          <w:rFonts w:ascii="Times New Roman" w:hAnsi="Times New Roman"/>
          <w:lang w:val="en-US"/>
        </w:rPr>
        <w:t>Pooja</w:t>
      </w:r>
      <w:r w:rsidR="00E34A33">
        <w:rPr>
          <w:rFonts w:ascii="Times New Roman" w:hAnsi="Times New Roman"/>
          <w:lang w:val="en-US"/>
        </w:rPr>
        <w:t xml:space="preserve"> </w:t>
      </w:r>
      <w:r w:rsidRPr="00E34A33">
        <w:rPr>
          <w:rFonts w:ascii="Times New Roman" w:hAnsi="Times New Roman"/>
          <w:lang w:val="en-US"/>
        </w:rPr>
        <w:t>,</w:t>
      </w:r>
      <w:r w:rsidR="00E34A33">
        <w:rPr>
          <w:rFonts w:ascii="Times New Roman" w:hAnsi="Times New Roman"/>
          <w:lang w:val="en-US"/>
        </w:rPr>
        <w:t xml:space="preserve"> </w:t>
      </w:r>
      <w:r w:rsidRPr="00E34A33">
        <w:rPr>
          <w:rFonts w:ascii="Times New Roman" w:hAnsi="Times New Roman"/>
          <w:lang w:val="en-US"/>
        </w:rPr>
        <w:t>R.</w:t>
      </w:r>
      <w:r w:rsidR="00E34A33">
        <w:rPr>
          <w:rFonts w:ascii="Times New Roman" w:hAnsi="Times New Roman"/>
          <w:lang w:val="en-US"/>
        </w:rPr>
        <w:t xml:space="preserve"> </w:t>
      </w:r>
      <w:r w:rsidRPr="00E34A33">
        <w:rPr>
          <w:rFonts w:ascii="Times New Roman" w:hAnsi="Times New Roman"/>
          <w:lang w:val="en-US"/>
        </w:rPr>
        <w:t>(2006). New</w:t>
      </w:r>
      <w:r w:rsidR="00E34A33">
        <w:rPr>
          <w:rFonts w:ascii="Times New Roman" w:hAnsi="Times New Roman"/>
          <w:lang w:val="en-US"/>
        </w:rPr>
        <w:t xml:space="preserve"> </w:t>
      </w:r>
      <w:r w:rsidR="004D65DE">
        <w:rPr>
          <w:rFonts w:ascii="Times New Roman" w:hAnsi="Times New Roman"/>
          <w:lang w:val="en-US"/>
        </w:rPr>
        <w:t>m</w:t>
      </w:r>
      <w:r w:rsidRPr="00E34A33">
        <w:rPr>
          <w:rFonts w:ascii="Times New Roman" w:hAnsi="Times New Roman"/>
          <w:lang w:val="en-US"/>
        </w:rPr>
        <w:t>odel</w:t>
      </w:r>
      <w:r w:rsidR="00E34A33">
        <w:rPr>
          <w:rFonts w:ascii="Times New Roman" w:hAnsi="Times New Roman"/>
          <w:lang w:val="en-US"/>
        </w:rPr>
        <w:t xml:space="preserve"> </w:t>
      </w:r>
      <w:r w:rsidRPr="00E34A33">
        <w:rPr>
          <w:rFonts w:ascii="Times New Roman" w:hAnsi="Times New Roman"/>
          <w:lang w:val="en-US"/>
        </w:rPr>
        <w:t>of</w:t>
      </w:r>
      <w:r w:rsidR="00E34A33">
        <w:rPr>
          <w:rFonts w:ascii="Times New Roman" w:hAnsi="Times New Roman"/>
          <w:lang w:val="en-US"/>
        </w:rPr>
        <w:t xml:space="preserve"> </w:t>
      </w:r>
      <w:r w:rsidRPr="00E34A33">
        <w:rPr>
          <w:rFonts w:ascii="Times New Roman" w:hAnsi="Times New Roman"/>
          <w:lang w:val="en-US"/>
        </w:rPr>
        <w:t>job</w:t>
      </w:r>
      <w:r w:rsidR="00E34A33">
        <w:rPr>
          <w:rFonts w:ascii="Times New Roman" w:hAnsi="Times New Roman"/>
          <w:lang w:val="en-US"/>
        </w:rPr>
        <w:t xml:space="preserve"> </w:t>
      </w:r>
      <w:r w:rsidRPr="00E34A33">
        <w:rPr>
          <w:rFonts w:ascii="Times New Roman" w:hAnsi="Times New Roman"/>
          <w:lang w:val="en-US"/>
        </w:rPr>
        <w:t>design:</w:t>
      </w:r>
      <w:r w:rsidR="00E34A33">
        <w:rPr>
          <w:rFonts w:ascii="Times New Roman" w:hAnsi="Times New Roman"/>
          <w:lang w:val="en-US"/>
        </w:rPr>
        <w:t xml:space="preserve"> </w:t>
      </w:r>
      <w:r w:rsidRPr="00E34A33">
        <w:rPr>
          <w:rFonts w:ascii="Times New Roman" w:hAnsi="Times New Roman"/>
          <w:lang w:val="en-US"/>
        </w:rPr>
        <w:t>motivating</w:t>
      </w:r>
      <w:r w:rsidR="00E34A33">
        <w:rPr>
          <w:rFonts w:ascii="Times New Roman" w:hAnsi="Times New Roman"/>
          <w:lang w:val="en-US"/>
        </w:rPr>
        <w:t xml:space="preserve"> </w:t>
      </w:r>
      <w:r w:rsidRPr="00E34A33">
        <w:rPr>
          <w:rFonts w:ascii="Times New Roman" w:hAnsi="Times New Roman"/>
          <w:lang w:val="en-US"/>
        </w:rPr>
        <w:t>employees'</w:t>
      </w:r>
      <w:r w:rsidR="00E34A33">
        <w:rPr>
          <w:rFonts w:ascii="Times New Roman" w:hAnsi="Times New Roman"/>
          <w:lang w:val="en-US"/>
        </w:rPr>
        <w:t xml:space="preserve"> </w:t>
      </w:r>
      <w:r w:rsidRPr="00E34A33">
        <w:rPr>
          <w:rFonts w:ascii="Times New Roman" w:hAnsi="Times New Roman"/>
          <w:lang w:val="en-US"/>
        </w:rPr>
        <w:t>performance.</w:t>
      </w:r>
      <w:r w:rsidR="00E34A33">
        <w:rPr>
          <w:rFonts w:ascii="Times New Roman" w:hAnsi="Times New Roman"/>
          <w:lang w:val="en-US"/>
        </w:rPr>
        <w:t xml:space="preserve"> </w:t>
      </w:r>
      <w:r w:rsidRPr="00E34A33">
        <w:rPr>
          <w:rFonts w:ascii="Times New Roman" w:hAnsi="Times New Roman"/>
          <w:i/>
          <w:iCs/>
          <w:lang w:val="en-US"/>
        </w:rPr>
        <w:t>Journal of</w:t>
      </w:r>
      <w:r w:rsidR="00E34A33">
        <w:rPr>
          <w:rFonts w:ascii="Times New Roman" w:hAnsi="Times New Roman"/>
          <w:i/>
          <w:iCs/>
          <w:lang w:val="en-US"/>
        </w:rPr>
        <w:t xml:space="preserve"> </w:t>
      </w:r>
      <w:r w:rsidRPr="00E34A33">
        <w:rPr>
          <w:rFonts w:ascii="Times New Roman" w:hAnsi="Times New Roman"/>
          <w:i/>
          <w:iCs/>
          <w:lang w:val="en-US"/>
        </w:rPr>
        <w:t>Management</w:t>
      </w:r>
      <w:r w:rsidR="00E34A33">
        <w:rPr>
          <w:rFonts w:ascii="Times New Roman" w:hAnsi="Times New Roman"/>
          <w:i/>
          <w:iCs/>
          <w:lang w:val="en-US"/>
        </w:rPr>
        <w:t xml:space="preserve"> </w:t>
      </w:r>
      <w:r w:rsidRPr="00E34A33">
        <w:rPr>
          <w:rFonts w:ascii="Times New Roman" w:hAnsi="Times New Roman"/>
          <w:i/>
          <w:iCs/>
          <w:lang w:val="en-US"/>
        </w:rPr>
        <w:t>Development</w:t>
      </w:r>
      <w:r w:rsidR="001828DC" w:rsidRPr="00E34A33">
        <w:rPr>
          <w:rFonts w:ascii="Times New Roman" w:hAnsi="Times New Roman"/>
          <w:lang w:val="en-US"/>
        </w:rPr>
        <w:t>,</w:t>
      </w:r>
      <w:r w:rsidRPr="00E34A33">
        <w:rPr>
          <w:rFonts w:ascii="Times New Roman" w:hAnsi="Times New Roman"/>
          <w:lang w:val="en-US"/>
        </w:rPr>
        <w:t xml:space="preserve"> </w:t>
      </w:r>
      <w:r w:rsidRPr="00E34A33">
        <w:rPr>
          <w:rFonts w:ascii="Times New Roman" w:hAnsi="Times New Roman"/>
          <w:i/>
          <w:iCs/>
          <w:lang w:val="en-US"/>
        </w:rPr>
        <w:t>25</w:t>
      </w:r>
      <w:r w:rsidR="001828DC" w:rsidRPr="00E34A33">
        <w:rPr>
          <w:rFonts w:ascii="Times New Roman" w:hAnsi="Times New Roman"/>
          <w:lang w:val="en-US"/>
        </w:rPr>
        <w:t>(6),</w:t>
      </w:r>
      <w:r w:rsidRPr="00E34A33">
        <w:rPr>
          <w:rFonts w:ascii="Times New Roman" w:hAnsi="Times New Roman"/>
          <w:lang w:val="en-US"/>
        </w:rPr>
        <w:t xml:space="preserve"> 572-587.</w:t>
      </w:r>
      <w:r w:rsidR="00E34A33">
        <w:rPr>
          <w:rFonts w:ascii="Times New Roman" w:hAnsi="Times New Roman"/>
          <w:lang w:val="en-US"/>
        </w:rPr>
        <w:t xml:space="preserve"> </w:t>
      </w:r>
      <w:r w:rsidR="004D65DE">
        <w:rPr>
          <w:rFonts w:ascii="Times New Roman" w:hAnsi="Times New Roman"/>
          <w:lang w:val="en-US"/>
        </w:rPr>
        <w:t>Retrieved from</w:t>
      </w:r>
      <w:r w:rsidRPr="00E34A33">
        <w:rPr>
          <w:rFonts w:ascii="Times New Roman" w:hAnsi="Times New Roman"/>
          <w:lang w:val="en-US"/>
        </w:rPr>
        <w:t xml:space="preserve"> </w:t>
      </w:r>
      <w:hyperlink r:id="rId9" w:history="1">
        <w:r w:rsidRPr="00E34A33">
          <w:rPr>
            <w:rFonts w:ascii="Times New Roman" w:hAnsi="Times New Roman"/>
            <w:lang w:val="en-US"/>
          </w:rPr>
          <w:t>http://dx.doi.org/10.1108/02621710610670137</w:t>
        </w:r>
      </w:hyperlink>
      <w:r w:rsidR="004D65DE">
        <w:rPr>
          <w:rFonts w:ascii="Times New Roman" w:hAnsi="Times New Roman"/>
          <w:lang w:val="en-US"/>
        </w:rPr>
        <w:t>.</w:t>
      </w:r>
    </w:p>
    <w:p w14:paraId="532E6535" w14:textId="649D5DC0" w:rsidR="000D38DA" w:rsidRPr="000F052A" w:rsidRDefault="000D38DA" w:rsidP="00557B57">
      <w:pPr>
        <w:spacing w:line="360" w:lineRule="auto"/>
        <w:ind w:left="709" w:hanging="709"/>
        <w:jc w:val="both"/>
        <w:rPr>
          <w:rFonts w:ascii="Times New Roman" w:hAnsi="Times New Roman"/>
          <w:iCs/>
          <w:color w:val="000000" w:themeColor="text1"/>
          <w:lang w:val="en-US"/>
        </w:rPr>
      </w:pPr>
      <w:r w:rsidRPr="00E34A33">
        <w:rPr>
          <w:rFonts w:ascii="Times New Roman" w:hAnsi="Times New Roman"/>
          <w:color w:val="000000" w:themeColor="text1"/>
          <w:lang w:val="en-US"/>
        </w:rPr>
        <w:t>Raphelson, S. (</w:t>
      </w:r>
      <w:r w:rsidR="00F6046D">
        <w:rPr>
          <w:rFonts w:ascii="Times New Roman" w:hAnsi="Times New Roman"/>
          <w:color w:val="000000" w:themeColor="text1"/>
          <w:lang w:val="en-US"/>
        </w:rPr>
        <w:t xml:space="preserve">October 6, </w:t>
      </w:r>
      <w:r w:rsidRPr="00E34A33">
        <w:rPr>
          <w:rFonts w:ascii="Times New Roman" w:hAnsi="Times New Roman"/>
          <w:color w:val="000000" w:themeColor="text1"/>
          <w:lang w:val="en-US"/>
        </w:rPr>
        <w:t xml:space="preserve">2014). From Gls to Gen Z (Or is it </w:t>
      </w:r>
      <w:proofErr w:type="spellStart"/>
      <w:r w:rsidR="00F6046D">
        <w:rPr>
          <w:rFonts w:ascii="Times New Roman" w:hAnsi="Times New Roman"/>
          <w:color w:val="000000" w:themeColor="text1"/>
          <w:lang w:val="en-US"/>
        </w:rPr>
        <w:t>i</w:t>
      </w:r>
      <w:r w:rsidRPr="00E34A33">
        <w:rPr>
          <w:rFonts w:ascii="Times New Roman" w:hAnsi="Times New Roman"/>
          <w:color w:val="000000" w:themeColor="text1"/>
          <w:lang w:val="en-US"/>
        </w:rPr>
        <w:t>Gen</w:t>
      </w:r>
      <w:proofErr w:type="spellEnd"/>
      <w:r w:rsidRPr="00E34A33">
        <w:rPr>
          <w:rFonts w:ascii="Times New Roman" w:hAnsi="Times New Roman"/>
          <w:color w:val="000000" w:themeColor="text1"/>
          <w:lang w:val="en-US"/>
        </w:rPr>
        <w:t xml:space="preserve">?): How Generations Get Nicknames. </w:t>
      </w:r>
      <w:proofErr w:type="spellStart"/>
      <w:r w:rsidR="00513BCD">
        <w:rPr>
          <w:rFonts w:ascii="Times New Roman" w:hAnsi="Times New Roman"/>
          <w:i/>
          <w:color w:val="000000" w:themeColor="text1"/>
          <w:lang w:val="en-US"/>
        </w:rPr>
        <w:t>npr</w:t>
      </w:r>
      <w:proofErr w:type="spellEnd"/>
      <w:r w:rsidR="00513BCD">
        <w:rPr>
          <w:rFonts w:ascii="Times New Roman" w:hAnsi="Times New Roman"/>
          <w:i/>
          <w:color w:val="000000" w:themeColor="text1"/>
          <w:lang w:val="en-US"/>
        </w:rPr>
        <w:t xml:space="preserve">. </w:t>
      </w:r>
      <w:r w:rsidR="000B1203">
        <w:rPr>
          <w:rFonts w:ascii="Times New Roman" w:hAnsi="Times New Roman"/>
          <w:iCs/>
          <w:color w:val="000000" w:themeColor="text1"/>
          <w:lang w:val="en-US"/>
        </w:rPr>
        <w:t xml:space="preserve">Retrieved from </w:t>
      </w:r>
      <w:r w:rsidR="000B1203" w:rsidRPr="000B1203">
        <w:rPr>
          <w:rFonts w:ascii="Times New Roman" w:hAnsi="Times New Roman"/>
          <w:iCs/>
          <w:color w:val="000000" w:themeColor="text1"/>
          <w:lang w:val="en-US"/>
        </w:rPr>
        <w:t>https://www.npr.org/2014/10/06/349316543/don-t-label-me-origins-of-generational-names-and-why-we-use-them</w:t>
      </w:r>
      <w:r w:rsidR="000B1203">
        <w:rPr>
          <w:rFonts w:ascii="Times New Roman" w:hAnsi="Times New Roman"/>
          <w:iCs/>
          <w:color w:val="000000" w:themeColor="text1"/>
          <w:lang w:val="en-US"/>
        </w:rPr>
        <w:t>.</w:t>
      </w:r>
    </w:p>
    <w:p w14:paraId="35372F61" w14:textId="4722B99C" w:rsidR="005A37D0" w:rsidRPr="00E34A33" w:rsidRDefault="005A37D0" w:rsidP="00557B57">
      <w:pPr>
        <w:spacing w:line="360" w:lineRule="auto"/>
        <w:ind w:left="709" w:hanging="709"/>
        <w:jc w:val="both"/>
        <w:rPr>
          <w:rFonts w:ascii="Times New Roman" w:hAnsi="Times New Roman"/>
        </w:rPr>
      </w:pPr>
      <w:r w:rsidRPr="000F052A">
        <w:rPr>
          <w:rFonts w:ascii="Times New Roman" w:hAnsi="Times New Roman"/>
          <w:lang w:val="es-MX"/>
        </w:rPr>
        <w:t>Rositas, J. (201</w:t>
      </w:r>
      <w:r w:rsidR="00141D07">
        <w:rPr>
          <w:rFonts w:ascii="Times New Roman" w:hAnsi="Times New Roman"/>
          <w:lang w:val="es-MX"/>
        </w:rPr>
        <w:t>4</w:t>
      </w:r>
      <w:r w:rsidRPr="000F052A">
        <w:rPr>
          <w:rFonts w:ascii="Times New Roman" w:hAnsi="Times New Roman"/>
          <w:lang w:val="es-MX"/>
        </w:rPr>
        <w:t xml:space="preserve">). </w:t>
      </w:r>
      <w:r w:rsidRPr="00E34A33">
        <w:rPr>
          <w:rFonts w:ascii="Times New Roman" w:hAnsi="Times New Roman"/>
        </w:rPr>
        <w:t>Los tamaños de las muestras en encuestas de las ciencias sociales y su repercusión en la generación del conocimiento. </w:t>
      </w:r>
      <w:r w:rsidRPr="000F052A">
        <w:rPr>
          <w:rFonts w:ascii="Times New Roman" w:hAnsi="Times New Roman"/>
          <w:i/>
          <w:iCs/>
        </w:rPr>
        <w:t xml:space="preserve">Innovaciones </w:t>
      </w:r>
      <w:r w:rsidR="00A94509">
        <w:rPr>
          <w:rFonts w:ascii="Times New Roman" w:hAnsi="Times New Roman"/>
          <w:i/>
          <w:iCs/>
        </w:rPr>
        <w:t>d</w:t>
      </w:r>
      <w:r w:rsidR="00A94509" w:rsidRPr="000F052A">
        <w:rPr>
          <w:rFonts w:ascii="Times New Roman" w:hAnsi="Times New Roman"/>
          <w:i/>
          <w:iCs/>
        </w:rPr>
        <w:t xml:space="preserve">e </w:t>
      </w:r>
      <w:r w:rsidRPr="000F052A">
        <w:rPr>
          <w:rFonts w:ascii="Times New Roman" w:hAnsi="Times New Roman"/>
          <w:i/>
          <w:iCs/>
        </w:rPr>
        <w:t>Negocios</w:t>
      </w:r>
      <w:r w:rsidRPr="00E34A33">
        <w:rPr>
          <w:rFonts w:ascii="Times New Roman" w:hAnsi="Times New Roman"/>
        </w:rPr>
        <w:t>, </w:t>
      </w:r>
      <w:r w:rsidRPr="00E34A33">
        <w:rPr>
          <w:rFonts w:ascii="Times New Roman" w:hAnsi="Times New Roman"/>
          <w:i/>
          <w:iCs/>
        </w:rPr>
        <w:t>11</w:t>
      </w:r>
      <w:r w:rsidRPr="00E34A33">
        <w:rPr>
          <w:rFonts w:ascii="Times New Roman" w:hAnsi="Times New Roman"/>
        </w:rPr>
        <w:t xml:space="preserve">(22), </w:t>
      </w:r>
      <w:r w:rsidRPr="00E34A33">
        <w:rPr>
          <w:rFonts w:ascii="Times New Roman" w:hAnsi="Times New Roman"/>
        </w:rPr>
        <w:lastRenderedPageBreak/>
        <w:t>235-268.</w:t>
      </w:r>
      <w:r w:rsidR="00E34A33">
        <w:rPr>
          <w:rFonts w:ascii="Times New Roman" w:hAnsi="Times New Roman"/>
        </w:rPr>
        <w:t xml:space="preserve"> </w:t>
      </w:r>
      <w:r w:rsidRPr="00E34A33">
        <w:rPr>
          <w:rFonts w:ascii="Times New Roman" w:hAnsi="Times New Roman"/>
        </w:rPr>
        <w:t xml:space="preserve">Recuperado de </w:t>
      </w:r>
      <w:r w:rsidRPr="00903952">
        <w:rPr>
          <w:rFonts w:ascii="Times New Roman" w:hAnsi="Times New Roman"/>
        </w:rPr>
        <w:t>https://revistainnovaciones.uanl.mx/index.php/revin/article/view/59</w:t>
      </w:r>
      <w:r w:rsidR="00A94509">
        <w:rPr>
          <w:rStyle w:val="Hipervnculo"/>
          <w:rFonts w:ascii="Times New Roman" w:hAnsi="Times New Roman"/>
        </w:rPr>
        <w:t>.</w:t>
      </w:r>
    </w:p>
    <w:p w14:paraId="1ADE58E6" w14:textId="27EDA90E" w:rsidR="005A37D0" w:rsidRPr="00E34A33" w:rsidRDefault="005A37D0" w:rsidP="00557B57">
      <w:pPr>
        <w:spacing w:line="360" w:lineRule="auto"/>
        <w:ind w:left="709" w:hanging="709"/>
        <w:jc w:val="both"/>
        <w:rPr>
          <w:rFonts w:ascii="Times New Roman" w:hAnsi="Times New Roman"/>
          <w:lang w:val="en-US"/>
        </w:rPr>
      </w:pPr>
      <w:r w:rsidRPr="00E34A33">
        <w:rPr>
          <w:rFonts w:ascii="Times New Roman" w:hAnsi="Times New Roman"/>
        </w:rPr>
        <w:t>Sainz, E.</w:t>
      </w:r>
      <w:r w:rsidR="00E34A33">
        <w:rPr>
          <w:rFonts w:ascii="Times New Roman" w:hAnsi="Times New Roman"/>
        </w:rPr>
        <w:t xml:space="preserve"> </w:t>
      </w:r>
      <w:r w:rsidRPr="00E34A33">
        <w:rPr>
          <w:rFonts w:ascii="Times New Roman" w:hAnsi="Times New Roman"/>
        </w:rPr>
        <w:t xml:space="preserve">(2018). Factores que influyen en el perfil motivacional laboral de los </w:t>
      </w:r>
      <w:proofErr w:type="spellStart"/>
      <w:r w:rsidRPr="00E34A33">
        <w:rPr>
          <w:rFonts w:ascii="Times New Roman" w:hAnsi="Times New Roman"/>
        </w:rPr>
        <w:t>millennials</w:t>
      </w:r>
      <w:proofErr w:type="spellEnd"/>
      <w:r w:rsidRPr="00E34A33">
        <w:rPr>
          <w:rFonts w:ascii="Times New Roman" w:hAnsi="Times New Roman"/>
        </w:rPr>
        <w:t xml:space="preserve">. </w:t>
      </w:r>
      <w:r w:rsidRPr="00E34A33">
        <w:rPr>
          <w:rFonts w:ascii="Times New Roman" w:hAnsi="Times New Roman"/>
          <w:i/>
          <w:iCs/>
          <w:lang w:val="en-US"/>
        </w:rPr>
        <w:t>MLS Psychology Research</w:t>
      </w:r>
      <w:r w:rsidRPr="00E34A33">
        <w:rPr>
          <w:rFonts w:ascii="Times New Roman" w:hAnsi="Times New Roman"/>
          <w:lang w:val="en-US"/>
        </w:rPr>
        <w:t xml:space="preserve">, </w:t>
      </w:r>
      <w:r w:rsidRPr="00E34A33">
        <w:rPr>
          <w:rFonts w:ascii="Times New Roman" w:hAnsi="Times New Roman"/>
          <w:i/>
          <w:iCs/>
          <w:lang w:val="en-US"/>
        </w:rPr>
        <w:t>1</w:t>
      </w:r>
      <w:r w:rsidRPr="00E34A33">
        <w:rPr>
          <w:rFonts w:ascii="Times New Roman" w:hAnsi="Times New Roman"/>
          <w:lang w:val="en-US"/>
        </w:rPr>
        <w:t xml:space="preserve">(1). </w:t>
      </w:r>
    </w:p>
    <w:p w14:paraId="5146F99D" w14:textId="77E186E6" w:rsidR="005A37D0" w:rsidRPr="000F052A" w:rsidRDefault="005A37D0" w:rsidP="00557B57">
      <w:pPr>
        <w:spacing w:line="360" w:lineRule="auto"/>
        <w:ind w:left="709" w:hanging="709"/>
        <w:jc w:val="both"/>
        <w:rPr>
          <w:rFonts w:ascii="Times New Roman" w:hAnsi="Times New Roman"/>
          <w:lang w:val="en-US"/>
        </w:rPr>
      </w:pPr>
      <w:r w:rsidRPr="00E34A33">
        <w:rPr>
          <w:rFonts w:ascii="Times New Roman" w:hAnsi="Times New Roman"/>
          <w:lang w:val="en-US"/>
        </w:rPr>
        <w:t xml:space="preserve">Stillman, J. </w:t>
      </w:r>
      <w:r w:rsidR="002B4468">
        <w:rPr>
          <w:rFonts w:ascii="Times New Roman" w:hAnsi="Times New Roman"/>
          <w:lang w:val="en-US"/>
        </w:rPr>
        <w:t>and</w:t>
      </w:r>
      <w:r w:rsidR="002B4468" w:rsidRPr="00E34A33">
        <w:rPr>
          <w:rFonts w:ascii="Times New Roman" w:hAnsi="Times New Roman"/>
          <w:lang w:val="en-US"/>
        </w:rPr>
        <w:t xml:space="preserve"> </w:t>
      </w:r>
      <w:r w:rsidRPr="00E34A33">
        <w:rPr>
          <w:rFonts w:ascii="Times New Roman" w:hAnsi="Times New Roman"/>
          <w:lang w:val="en-US"/>
        </w:rPr>
        <w:t>Stillman, D. (2019)</w:t>
      </w:r>
      <w:r w:rsidR="002D66E0" w:rsidRPr="00E34A33">
        <w:rPr>
          <w:rFonts w:ascii="Times New Roman" w:hAnsi="Times New Roman"/>
          <w:lang w:val="en-US"/>
        </w:rPr>
        <w:t>.</w:t>
      </w:r>
      <w:r w:rsidR="00E34A33">
        <w:rPr>
          <w:rFonts w:ascii="Times New Roman" w:hAnsi="Times New Roman"/>
          <w:lang w:val="en-US"/>
        </w:rPr>
        <w:t xml:space="preserve"> </w:t>
      </w:r>
      <w:r w:rsidRPr="000F052A">
        <w:rPr>
          <w:rFonts w:ascii="Times New Roman" w:hAnsi="Times New Roman"/>
          <w:lang w:val="en-US"/>
        </w:rPr>
        <w:t>Managing Generation Z.</w:t>
      </w:r>
      <w:r w:rsidR="00E34A33" w:rsidRPr="000F052A">
        <w:rPr>
          <w:rFonts w:ascii="Times New Roman" w:hAnsi="Times New Roman"/>
          <w:lang w:val="en-US"/>
        </w:rPr>
        <w:t xml:space="preserve"> </w:t>
      </w:r>
      <w:r w:rsidR="002B4468" w:rsidRPr="000F052A">
        <w:rPr>
          <w:rFonts w:ascii="Times New Roman" w:hAnsi="Times New Roman"/>
          <w:lang w:val="en-US"/>
        </w:rPr>
        <w:t xml:space="preserve">Retrieved from </w:t>
      </w:r>
      <w:hyperlink r:id="rId10" w:history="1">
        <w:r w:rsidRPr="000F052A">
          <w:rPr>
            <w:rFonts w:ascii="Times New Roman" w:hAnsi="Times New Roman"/>
            <w:lang w:val="en-US"/>
          </w:rPr>
          <w:t>https://www.linkedin.com/learning/managing-generation-z/gen-z-unlike-any-you-ve-managed</w:t>
        </w:r>
      </w:hyperlink>
      <w:r w:rsidR="002B4468" w:rsidRPr="000F052A">
        <w:rPr>
          <w:rFonts w:ascii="Times New Roman" w:hAnsi="Times New Roman"/>
          <w:lang w:val="en-US"/>
        </w:rPr>
        <w:t>.</w:t>
      </w:r>
    </w:p>
    <w:p w14:paraId="51DA589A" w14:textId="7DADB177" w:rsidR="00D807BF" w:rsidRPr="00E34A33" w:rsidRDefault="00D807BF" w:rsidP="00557B57">
      <w:pPr>
        <w:spacing w:line="360" w:lineRule="auto"/>
        <w:ind w:left="709" w:hanging="709"/>
        <w:jc w:val="both"/>
        <w:rPr>
          <w:rFonts w:ascii="Times New Roman" w:hAnsi="Times New Roman"/>
          <w:lang w:val="en-US"/>
        </w:rPr>
      </w:pPr>
      <w:r w:rsidRPr="00E34A33">
        <w:rPr>
          <w:rFonts w:ascii="Times New Roman" w:hAnsi="Times New Roman"/>
          <w:lang w:val="en-US"/>
        </w:rPr>
        <w:t xml:space="preserve">Stone, C., Horan, S. </w:t>
      </w:r>
      <w:r w:rsidR="00EE2075">
        <w:rPr>
          <w:rFonts w:ascii="Times New Roman" w:hAnsi="Times New Roman"/>
          <w:lang w:val="en-US"/>
        </w:rPr>
        <w:t>and</w:t>
      </w:r>
      <w:r w:rsidRPr="00E34A33">
        <w:rPr>
          <w:rFonts w:ascii="Times New Roman" w:hAnsi="Times New Roman"/>
          <w:lang w:val="en-US"/>
        </w:rPr>
        <w:t xml:space="preserve"> Flaxman, P. (2018). What does the future hold? Investigating the benefits and challenges of agile and remote working. </w:t>
      </w:r>
      <w:r w:rsidR="00555380">
        <w:rPr>
          <w:rFonts w:ascii="Times New Roman" w:hAnsi="Times New Roman"/>
          <w:lang w:val="en-US"/>
        </w:rPr>
        <w:t xml:space="preserve">Paper presented at the </w:t>
      </w:r>
      <w:r w:rsidR="00555380" w:rsidRPr="00555380">
        <w:rPr>
          <w:rFonts w:ascii="Times New Roman" w:hAnsi="Times New Roman"/>
          <w:lang w:val="en-US"/>
        </w:rPr>
        <w:t>CIPD Applied Research Conference 2018</w:t>
      </w:r>
      <w:r w:rsidR="00555380">
        <w:rPr>
          <w:rFonts w:ascii="Times New Roman" w:hAnsi="Times New Roman"/>
          <w:lang w:val="en-US"/>
        </w:rPr>
        <w:t xml:space="preserve">. Retrieved from </w:t>
      </w:r>
      <w:r w:rsidR="002A5D53" w:rsidRPr="002A5D53">
        <w:rPr>
          <w:rFonts w:ascii="Times New Roman" w:hAnsi="Times New Roman"/>
          <w:lang w:val="en-US"/>
        </w:rPr>
        <w:t>https://www.cipd.co.uk/Images/investigating-the-benefits-and-challenges-of-agile-and-remote-working_tcm18-57296.pdf</w:t>
      </w:r>
      <w:r w:rsidR="002A5D53" w:rsidRPr="002A5D53" w:rsidDel="00555380">
        <w:rPr>
          <w:rFonts w:ascii="Times New Roman" w:hAnsi="Times New Roman"/>
          <w:lang w:val="en-US"/>
        </w:rPr>
        <w:t xml:space="preserve"> </w:t>
      </w:r>
      <w:r w:rsidR="002A5D53">
        <w:rPr>
          <w:rFonts w:ascii="Times New Roman" w:hAnsi="Times New Roman"/>
          <w:lang w:val="en-US"/>
        </w:rPr>
        <w:t>.</w:t>
      </w:r>
    </w:p>
    <w:p w14:paraId="5B2E044E" w14:textId="4AD372E9" w:rsidR="005A37D0" w:rsidRPr="00E34A33" w:rsidRDefault="005A37D0" w:rsidP="00557B57">
      <w:pPr>
        <w:spacing w:line="360" w:lineRule="auto"/>
        <w:ind w:left="709" w:hanging="709"/>
        <w:jc w:val="both"/>
        <w:rPr>
          <w:rFonts w:ascii="Times New Roman" w:hAnsi="Times New Roman"/>
          <w:lang w:val="es-MX"/>
        </w:rPr>
      </w:pPr>
      <w:r w:rsidRPr="00E34A33">
        <w:rPr>
          <w:rFonts w:ascii="Times New Roman" w:hAnsi="Times New Roman"/>
          <w:lang w:val="en-US"/>
        </w:rPr>
        <w:t xml:space="preserve">Twenge, J. (2006). </w:t>
      </w:r>
      <w:r w:rsidRPr="00E34A33">
        <w:rPr>
          <w:rFonts w:ascii="Times New Roman" w:hAnsi="Times New Roman"/>
          <w:i/>
          <w:iCs/>
          <w:lang w:val="en-US"/>
        </w:rPr>
        <w:t xml:space="preserve">Generation Me: Why Today's Young Americans Are More Confident, Assertive, Entitled — </w:t>
      </w:r>
      <w:r w:rsidR="006734CA">
        <w:rPr>
          <w:rFonts w:ascii="Times New Roman" w:hAnsi="Times New Roman"/>
          <w:i/>
          <w:iCs/>
          <w:lang w:val="en-US"/>
        </w:rPr>
        <w:t>A</w:t>
      </w:r>
      <w:r w:rsidR="006734CA" w:rsidRPr="00E34A33">
        <w:rPr>
          <w:rFonts w:ascii="Times New Roman" w:hAnsi="Times New Roman"/>
          <w:i/>
          <w:iCs/>
          <w:lang w:val="en-US"/>
        </w:rPr>
        <w:t xml:space="preserve">nd </w:t>
      </w:r>
      <w:r w:rsidRPr="00E34A33">
        <w:rPr>
          <w:rFonts w:ascii="Times New Roman" w:hAnsi="Times New Roman"/>
          <w:i/>
          <w:iCs/>
          <w:lang w:val="en-US"/>
        </w:rPr>
        <w:t>More Miserable Than Ever Before</w:t>
      </w:r>
      <w:r w:rsidRPr="00E34A33">
        <w:rPr>
          <w:rFonts w:ascii="Times New Roman" w:hAnsi="Times New Roman"/>
          <w:lang w:val="en-US"/>
        </w:rPr>
        <w:t xml:space="preserve">. </w:t>
      </w:r>
      <w:r w:rsidR="006734CA">
        <w:rPr>
          <w:rFonts w:ascii="Times New Roman" w:hAnsi="Times New Roman"/>
          <w:lang w:val="es-MX"/>
        </w:rPr>
        <w:t>London</w:t>
      </w:r>
      <w:r w:rsidRPr="00E34A33">
        <w:rPr>
          <w:rFonts w:ascii="Times New Roman" w:hAnsi="Times New Roman"/>
          <w:lang w:val="es-MX"/>
        </w:rPr>
        <w:t xml:space="preserve">, </w:t>
      </w:r>
      <w:proofErr w:type="spellStart"/>
      <w:r w:rsidR="006734CA">
        <w:rPr>
          <w:rFonts w:ascii="Times New Roman" w:hAnsi="Times New Roman"/>
          <w:lang w:val="es-MX"/>
        </w:rPr>
        <w:t>England</w:t>
      </w:r>
      <w:proofErr w:type="spellEnd"/>
      <w:r w:rsidR="002D66E0" w:rsidRPr="00E34A33">
        <w:rPr>
          <w:rFonts w:ascii="Times New Roman" w:hAnsi="Times New Roman"/>
          <w:lang w:val="es-MX"/>
        </w:rPr>
        <w:t>:</w:t>
      </w:r>
      <w:r w:rsidRPr="00E34A33">
        <w:rPr>
          <w:rFonts w:ascii="Times New Roman" w:hAnsi="Times New Roman"/>
          <w:lang w:val="es-MX"/>
        </w:rPr>
        <w:t xml:space="preserve"> </w:t>
      </w:r>
      <w:proofErr w:type="spellStart"/>
      <w:r w:rsidRPr="00E34A33">
        <w:rPr>
          <w:rFonts w:ascii="Times New Roman" w:hAnsi="Times New Roman"/>
          <w:lang w:val="es-MX"/>
        </w:rPr>
        <w:t>Atria</w:t>
      </w:r>
      <w:proofErr w:type="spellEnd"/>
      <w:r w:rsidRPr="00E34A33">
        <w:rPr>
          <w:rFonts w:ascii="Times New Roman" w:hAnsi="Times New Roman"/>
          <w:lang w:val="es-MX"/>
        </w:rPr>
        <w:t xml:space="preserve"> </w:t>
      </w:r>
      <w:proofErr w:type="spellStart"/>
      <w:r w:rsidRPr="00E34A33">
        <w:rPr>
          <w:rFonts w:ascii="Times New Roman" w:hAnsi="Times New Roman"/>
          <w:lang w:val="es-MX"/>
        </w:rPr>
        <w:t>Books</w:t>
      </w:r>
      <w:proofErr w:type="spellEnd"/>
      <w:r w:rsidR="006734CA">
        <w:rPr>
          <w:rFonts w:ascii="Times New Roman" w:hAnsi="Times New Roman"/>
          <w:lang w:val="es-MX"/>
        </w:rPr>
        <w:t>.</w:t>
      </w:r>
    </w:p>
    <w:p w14:paraId="24B9C892" w14:textId="7C35F76A" w:rsidR="005A37D0" w:rsidRPr="000F052A" w:rsidRDefault="005A37D0" w:rsidP="00557B57">
      <w:pPr>
        <w:spacing w:line="360" w:lineRule="auto"/>
        <w:ind w:left="709" w:hanging="709"/>
        <w:jc w:val="both"/>
        <w:rPr>
          <w:rFonts w:ascii="Times New Roman" w:hAnsi="Times New Roman"/>
          <w:lang w:val="en-US"/>
        </w:rPr>
      </w:pPr>
      <w:r w:rsidRPr="00E34A33">
        <w:rPr>
          <w:rFonts w:ascii="Times New Roman" w:hAnsi="Times New Roman"/>
        </w:rPr>
        <w:t>Valencia, G. (2012). Autoempleo y emprendimiento. Una hipótesis de trabajo para explicar una de las estrategias adoptadas por los gobiernos para hacer frente a los procesos del mercado</w:t>
      </w:r>
      <w:r w:rsidR="00D4100A">
        <w:rPr>
          <w:rFonts w:ascii="Times New Roman" w:hAnsi="Times New Roman"/>
        </w:rPr>
        <w:t>.</w:t>
      </w:r>
      <w:r w:rsidRPr="00E34A33">
        <w:rPr>
          <w:rFonts w:ascii="Times New Roman" w:hAnsi="Times New Roman"/>
        </w:rPr>
        <w:t xml:space="preserve"> </w:t>
      </w:r>
      <w:proofErr w:type="spellStart"/>
      <w:r w:rsidRPr="000F052A">
        <w:rPr>
          <w:rFonts w:ascii="Times New Roman" w:hAnsi="Times New Roman"/>
          <w:i/>
          <w:iCs/>
          <w:lang w:val="en-US"/>
        </w:rPr>
        <w:t>Semestre</w:t>
      </w:r>
      <w:proofErr w:type="spellEnd"/>
      <w:r w:rsidRPr="000F052A">
        <w:rPr>
          <w:rFonts w:ascii="Times New Roman" w:hAnsi="Times New Roman"/>
          <w:i/>
          <w:iCs/>
          <w:lang w:val="en-US"/>
        </w:rPr>
        <w:t xml:space="preserve"> </w:t>
      </w:r>
      <w:proofErr w:type="spellStart"/>
      <w:r w:rsidR="00D4100A" w:rsidRPr="000F052A">
        <w:rPr>
          <w:rFonts w:ascii="Times New Roman" w:hAnsi="Times New Roman"/>
          <w:i/>
          <w:iCs/>
          <w:lang w:val="en-US"/>
        </w:rPr>
        <w:t>Económico</w:t>
      </w:r>
      <w:proofErr w:type="spellEnd"/>
      <w:r w:rsidRPr="000F052A">
        <w:rPr>
          <w:rFonts w:ascii="Times New Roman" w:hAnsi="Times New Roman"/>
          <w:lang w:val="en-US"/>
        </w:rPr>
        <w:t xml:space="preserve">, </w:t>
      </w:r>
      <w:r w:rsidRPr="000F052A">
        <w:rPr>
          <w:rFonts w:ascii="Times New Roman" w:hAnsi="Times New Roman"/>
          <w:i/>
          <w:iCs/>
          <w:lang w:val="en-US"/>
        </w:rPr>
        <w:t>15</w:t>
      </w:r>
      <w:r w:rsidR="002D66E0" w:rsidRPr="000F052A">
        <w:rPr>
          <w:rFonts w:ascii="Times New Roman" w:hAnsi="Times New Roman"/>
          <w:lang w:val="en-US"/>
        </w:rPr>
        <w:t>(</w:t>
      </w:r>
      <w:r w:rsidRPr="000F052A">
        <w:rPr>
          <w:rFonts w:ascii="Times New Roman" w:hAnsi="Times New Roman"/>
          <w:lang w:val="en-US"/>
        </w:rPr>
        <w:t>32</w:t>
      </w:r>
      <w:r w:rsidR="002D66E0" w:rsidRPr="000F052A">
        <w:rPr>
          <w:rFonts w:ascii="Times New Roman" w:hAnsi="Times New Roman"/>
          <w:lang w:val="en-US"/>
        </w:rPr>
        <w:t>)</w:t>
      </w:r>
      <w:r w:rsidRPr="000F052A">
        <w:rPr>
          <w:rFonts w:ascii="Times New Roman" w:hAnsi="Times New Roman"/>
          <w:lang w:val="en-US"/>
        </w:rPr>
        <w:t>, 103-128</w:t>
      </w:r>
    </w:p>
    <w:p w14:paraId="53DFEF91" w14:textId="294759D8" w:rsidR="005A37D0" w:rsidRDefault="005A37D0" w:rsidP="00557B57">
      <w:pPr>
        <w:spacing w:line="360" w:lineRule="auto"/>
        <w:ind w:left="709" w:hanging="709"/>
        <w:jc w:val="both"/>
        <w:rPr>
          <w:rFonts w:ascii="Times New Roman" w:hAnsi="Times New Roman"/>
          <w:lang w:val="en-US"/>
        </w:rPr>
      </w:pPr>
      <w:r w:rsidRPr="00E34A33">
        <w:rPr>
          <w:rFonts w:ascii="Times New Roman" w:hAnsi="Times New Roman"/>
          <w:lang w:val="en-US"/>
        </w:rPr>
        <w:t>Young Business Talents</w:t>
      </w:r>
      <w:r w:rsidR="00A24FC8" w:rsidRPr="00E34A33">
        <w:rPr>
          <w:rFonts w:ascii="Times New Roman" w:hAnsi="Times New Roman"/>
          <w:lang w:val="en-US"/>
        </w:rPr>
        <w:t xml:space="preserve"> [YBT]</w:t>
      </w:r>
      <w:r w:rsidR="008B1F1A">
        <w:rPr>
          <w:rFonts w:ascii="Times New Roman" w:hAnsi="Times New Roman"/>
          <w:lang w:val="en-US"/>
        </w:rPr>
        <w:t>.</w:t>
      </w:r>
      <w:r w:rsidRPr="00E34A33">
        <w:rPr>
          <w:rFonts w:ascii="Times New Roman" w:hAnsi="Times New Roman"/>
          <w:lang w:val="en-US"/>
        </w:rPr>
        <w:t xml:space="preserve"> (2019).</w:t>
      </w:r>
      <w:r w:rsidR="00E34A33">
        <w:rPr>
          <w:rFonts w:ascii="Times New Roman" w:hAnsi="Times New Roman"/>
          <w:lang w:val="en-US"/>
        </w:rPr>
        <w:t xml:space="preserve"> </w:t>
      </w:r>
      <w:r w:rsidRPr="00E34A33">
        <w:rPr>
          <w:rFonts w:ascii="Times New Roman" w:hAnsi="Times New Roman"/>
          <w:lang w:val="en-US"/>
        </w:rPr>
        <w:t xml:space="preserve">V Informe Young Business Talents. </w:t>
      </w:r>
      <w:proofErr w:type="spellStart"/>
      <w:r w:rsidRPr="00E34A33">
        <w:rPr>
          <w:rFonts w:ascii="Times New Roman" w:hAnsi="Times New Roman"/>
          <w:lang w:val="en-US"/>
        </w:rPr>
        <w:t>Recuperado</w:t>
      </w:r>
      <w:proofErr w:type="spellEnd"/>
      <w:r w:rsidRPr="00E34A33">
        <w:rPr>
          <w:rFonts w:ascii="Times New Roman" w:hAnsi="Times New Roman"/>
          <w:lang w:val="en-US"/>
        </w:rPr>
        <w:t xml:space="preserve"> de https://www.youngbusinesstalents.com/wp-content/uploads/2019/05/The-YBT-Report_Spain_Espan%CC%83ol-febrero-2019.pdf scrolling=yes height=850</w:t>
      </w:r>
      <w:r w:rsidR="008B1F1A">
        <w:rPr>
          <w:rFonts w:ascii="Times New Roman" w:hAnsi="Times New Roman"/>
          <w:lang w:val="en-US"/>
        </w:rPr>
        <w:t>.</w:t>
      </w:r>
      <w:bookmarkEnd w:id="1"/>
    </w:p>
    <w:p w14:paraId="314E8990" w14:textId="2D0027D7" w:rsidR="00722CC7" w:rsidRPr="00722CC7" w:rsidRDefault="00722CC7" w:rsidP="00722CC7">
      <w:pPr>
        <w:rPr>
          <w:rFonts w:ascii="Times New Roman" w:hAnsi="Times New Roman"/>
          <w:lang w:val="en-US"/>
        </w:rPr>
      </w:pPr>
    </w:p>
    <w:p w14:paraId="7A05245D" w14:textId="32510C02" w:rsidR="00722CC7" w:rsidRPr="00722CC7" w:rsidRDefault="00722CC7" w:rsidP="00722CC7">
      <w:pPr>
        <w:rPr>
          <w:rFonts w:ascii="Times New Roman" w:hAnsi="Times New Roman"/>
          <w:lang w:val="en-US"/>
        </w:rPr>
      </w:pPr>
    </w:p>
    <w:p w14:paraId="6A4664E4" w14:textId="29997990" w:rsidR="00722CC7" w:rsidRPr="00722CC7" w:rsidRDefault="00722CC7" w:rsidP="00722CC7">
      <w:pPr>
        <w:rPr>
          <w:rFonts w:ascii="Times New Roman" w:hAnsi="Times New Roman"/>
          <w:lang w:val="en-US"/>
        </w:rPr>
      </w:pPr>
    </w:p>
    <w:p w14:paraId="7FD95104" w14:textId="4F060023" w:rsidR="00722CC7" w:rsidRPr="00722CC7" w:rsidRDefault="00722CC7" w:rsidP="00722CC7">
      <w:pPr>
        <w:rPr>
          <w:rFonts w:ascii="Times New Roman" w:hAnsi="Times New Roman"/>
          <w:lang w:val="en-US"/>
        </w:rPr>
      </w:pPr>
    </w:p>
    <w:p w14:paraId="344017F5" w14:textId="19E3D24C" w:rsidR="00722CC7" w:rsidRDefault="00722CC7" w:rsidP="00722CC7">
      <w:pPr>
        <w:rPr>
          <w:rFonts w:ascii="Times New Roman" w:hAnsi="Times New Roman"/>
          <w:lang w:val="en-US"/>
        </w:rPr>
      </w:pPr>
    </w:p>
    <w:p w14:paraId="54075B3D" w14:textId="0642C1AE" w:rsidR="00722CC7" w:rsidRDefault="00722CC7" w:rsidP="00722CC7">
      <w:pPr>
        <w:tabs>
          <w:tab w:val="left" w:pos="2940"/>
        </w:tabs>
        <w:rPr>
          <w:rFonts w:ascii="Times New Roman" w:hAnsi="Times New Roman"/>
          <w:lang w:val="en-US"/>
        </w:rPr>
      </w:pPr>
      <w:r>
        <w:rPr>
          <w:rFonts w:ascii="Times New Roman" w:hAnsi="Times New Roman"/>
          <w:lang w:val="en-US"/>
        </w:rPr>
        <w:tab/>
      </w:r>
    </w:p>
    <w:p w14:paraId="4A0CE137" w14:textId="6B28CCE0" w:rsidR="00722CC7" w:rsidRDefault="00722CC7" w:rsidP="00722CC7">
      <w:pPr>
        <w:tabs>
          <w:tab w:val="left" w:pos="2940"/>
        </w:tabs>
        <w:rPr>
          <w:rFonts w:ascii="Times New Roman" w:hAnsi="Times New Roman"/>
          <w:lang w:val="en-US"/>
        </w:rPr>
      </w:pPr>
    </w:p>
    <w:p w14:paraId="17489BAC" w14:textId="5788D758" w:rsidR="00722CC7" w:rsidRDefault="00722CC7" w:rsidP="00722CC7">
      <w:pPr>
        <w:tabs>
          <w:tab w:val="left" w:pos="2940"/>
        </w:tabs>
        <w:rPr>
          <w:rFonts w:ascii="Times New Roman" w:hAnsi="Times New Roman"/>
          <w:lang w:val="en-US"/>
        </w:rPr>
      </w:pPr>
    </w:p>
    <w:p w14:paraId="37BA3E36" w14:textId="7EF15F07" w:rsidR="00722CC7" w:rsidRDefault="00722CC7" w:rsidP="00722CC7">
      <w:pPr>
        <w:tabs>
          <w:tab w:val="left" w:pos="2940"/>
        </w:tabs>
        <w:rPr>
          <w:rFonts w:ascii="Times New Roman" w:hAnsi="Times New Roman"/>
          <w:lang w:val="en-US"/>
        </w:rPr>
      </w:pPr>
    </w:p>
    <w:p w14:paraId="0CD77F57" w14:textId="423CE062" w:rsidR="00722CC7" w:rsidRDefault="00722CC7" w:rsidP="00722CC7">
      <w:pPr>
        <w:tabs>
          <w:tab w:val="left" w:pos="2940"/>
        </w:tabs>
        <w:rPr>
          <w:rFonts w:ascii="Times New Roman" w:hAnsi="Times New Roman"/>
          <w:lang w:val="en-US"/>
        </w:rPr>
      </w:pPr>
    </w:p>
    <w:p w14:paraId="3478D6C9" w14:textId="1AD4A5ED" w:rsidR="00722CC7" w:rsidRDefault="00722CC7" w:rsidP="00722CC7">
      <w:pPr>
        <w:tabs>
          <w:tab w:val="left" w:pos="2940"/>
        </w:tabs>
        <w:rPr>
          <w:rFonts w:ascii="Times New Roman" w:hAnsi="Times New Roman"/>
          <w:lang w:val="en-US"/>
        </w:rPr>
      </w:pPr>
    </w:p>
    <w:p w14:paraId="6AEE44D2" w14:textId="51D31051" w:rsidR="00722CC7" w:rsidRDefault="00722CC7" w:rsidP="00722CC7">
      <w:pPr>
        <w:tabs>
          <w:tab w:val="left" w:pos="2940"/>
        </w:tabs>
        <w:rPr>
          <w:rFonts w:ascii="Times New Roman" w:hAnsi="Times New Roman"/>
          <w:lang w:val="en-US"/>
        </w:rPr>
      </w:pPr>
    </w:p>
    <w:p w14:paraId="2925E026" w14:textId="2D14DAC9" w:rsidR="00722CC7" w:rsidRDefault="00722CC7" w:rsidP="00722CC7">
      <w:pPr>
        <w:tabs>
          <w:tab w:val="left" w:pos="2940"/>
        </w:tabs>
        <w:rPr>
          <w:rFonts w:ascii="Times New Roman" w:hAnsi="Times New Roman"/>
          <w:lang w:val="en-US"/>
        </w:rPr>
      </w:pPr>
    </w:p>
    <w:p w14:paraId="141A27B7" w14:textId="4A725106" w:rsidR="00722CC7" w:rsidRDefault="00722CC7" w:rsidP="00722CC7">
      <w:pPr>
        <w:tabs>
          <w:tab w:val="left" w:pos="2940"/>
        </w:tabs>
        <w:rPr>
          <w:rFonts w:ascii="Times New Roman" w:hAnsi="Times New Roman"/>
          <w:lang w:val="en-US"/>
        </w:rPr>
      </w:pPr>
    </w:p>
    <w:p w14:paraId="1E9B4034" w14:textId="44FAC961" w:rsidR="00722CC7" w:rsidRDefault="00722CC7" w:rsidP="00722CC7">
      <w:pPr>
        <w:tabs>
          <w:tab w:val="left" w:pos="2940"/>
        </w:tabs>
        <w:rPr>
          <w:rFonts w:ascii="Times New Roman" w:hAnsi="Times New Roman"/>
          <w:lang w:val="en-US"/>
        </w:rPr>
      </w:pPr>
    </w:p>
    <w:p w14:paraId="640C7ACF" w14:textId="4DD0389B" w:rsidR="00722CC7" w:rsidRDefault="00722CC7" w:rsidP="00722CC7">
      <w:pPr>
        <w:tabs>
          <w:tab w:val="left" w:pos="2940"/>
        </w:tabs>
        <w:rPr>
          <w:rFonts w:ascii="Times New Roman" w:hAnsi="Times New Roman"/>
          <w:lang w:val="en-US"/>
        </w:rPr>
      </w:pPr>
    </w:p>
    <w:p w14:paraId="4818713E" w14:textId="6CBD36AE" w:rsidR="00722CC7" w:rsidRDefault="00722CC7" w:rsidP="00722CC7">
      <w:pPr>
        <w:tabs>
          <w:tab w:val="left" w:pos="2940"/>
        </w:tabs>
        <w:rPr>
          <w:rFonts w:ascii="Times New Roman" w:hAnsi="Times New Roman"/>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22CC7" w:rsidRPr="00722CC7" w14:paraId="02A58FBA" w14:textId="77777777" w:rsidTr="00722CC7">
        <w:trPr>
          <w:jc w:val="center"/>
        </w:trPr>
        <w:tc>
          <w:tcPr>
            <w:tcW w:w="3045" w:type="dxa"/>
            <w:shd w:val="clear" w:color="auto" w:fill="auto"/>
            <w:tcMar>
              <w:top w:w="100" w:type="dxa"/>
              <w:left w:w="100" w:type="dxa"/>
              <w:bottom w:w="100" w:type="dxa"/>
              <w:right w:w="100" w:type="dxa"/>
            </w:tcMar>
          </w:tcPr>
          <w:p w14:paraId="78E73021" w14:textId="77777777" w:rsidR="00722CC7" w:rsidRPr="00722CC7" w:rsidRDefault="00722CC7" w:rsidP="007770A4">
            <w:pPr>
              <w:pStyle w:val="Ttulo3"/>
              <w:widowControl w:val="0"/>
              <w:spacing w:before="0"/>
              <w:rPr>
                <w:b w:val="0"/>
                <w:bCs w:val="0"/>
                <w:sz w:val="24"/>
                <w:szCs w:val="24"/>
              </w:rPr>
            </w:pPr>
            <w:r w:rsidRPr="00722CC7">
              <w:rPr>
                <w:b w:val="0"/>
                <w:bCs w:val="0"/>
                <w:sz w:val="24"/>
                <w:szCs w:val="24"/>
              </w:rPr>
              <w:lastRenderedPageBreak/>
              <w:t>Rol de Contribución</w:t>
            </w:r>
          </w:p>
        </w:tc>
        <w:tc>
          <w:tcPr>
            <w:tcW w:w="6315" w:type="dxa"/>
            <w:shd w:val="clear" w:color="auto" w:fill="auto"/>
            <w:tcMar>
              <w:top w:w="100" w:type="dxa"/>
              <w:left w:w="100" w:type="dxa"/>
              <w:bottom w:w="100" w:type="dxa"/>
              <w:right w:w="100" w:type="dxa"/>
            </w:tcMar>
          </w:tcPr>
          <w:p w14:paraId="582E48A4" w14:textId="652E64B4" w:rsidR="00722CC7" w:rsidRPr="00722CC7" w:rsidRDefault="00722CC7" w:rsidP="007770A4">
            <w:pPr>
              <w:pStyle w:val="Ttulo3"/>
              <w:widowControl w:val="0"/>
              <w:spacing w:before="0"/>
              <w:rPr>
                <w:b w:val="0"/>
                <w:bCs w:val="0"/>
                <w:sz w:val="24"/>
                <w:szCs w:val="24"/>
              </w:rPr>
            </w:pPr>
            <w:bookmarkStart w:id="2" w:name="_btsjgdfgjwkr" w:colFirst="0" w:colLast="0"/>
            <w:bookmarkEnd w:id="2"/>
            <w:r w:rsidRPr="00722CC7">
              <w:rPr>
                <w:b w:val="0"/>
                <w:bCs w:val="0"/>
                <w:sz w:val="24"/>
                <w:szCs w:val="24"/>
              </w:rPr>
              <w:t>Autor (es)</w:t>
            </w:r>
          </w:p>
        </w:tc>
      </w:tr>
      <w:tr w:rsidR="00722CC7" w:rsidRPr="00722CC7" w14:paraId="70AE0648" w14:textId="77777777" w:rsidTr="00722CC7">
        <w:trPr>
          <w:jc w:val="center"/>
        </w:trPr>
        <w:tc>
          <w:tcPr>
            <w:tcW w:w="3045" w:type="dxa"/>
            <w:shd w:val="clear" w:color="auto" w:fill="auto"/>
            <w:tcMar>
              <w:top w:w="100" w:type="dxa"/>
              <w:left w:w="100" w:type="dxa"/>
              <w:bottom w:w="100" w:type="dxa"/>
              <w:right w:w="100" w:type="dxa"/>
            </w:tcMar>
          </w:tcPr>
          <w:p w14:paraId="24878560"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Conceptualización</w:t>
            </w:r>
          </w:p>
        </w:tc>
        <w:tc>
          <w:tcPr>
            <w:tcW w:w="6315" w:type="dxa"/>
            <w:shd w:val="clear" w:color="auto" w:fill="auto"/>
            <w:tcMar>
              <w:top w:w="100" w:type="dxa"/>
              <w:left w:w="100" w:type="dxa"/>
              <w:bottom w:w="100" w:type="dxa"/>
              <w:right w:w="100" w:type="dxa"/>
            </w:tcMar>
          </w:tcPr>
          <w:p w14:paraId="7E146D32"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 xml:space="preserve">Enrique Castillo Gil (Principal) – </w:t>
            </w:r>
            <w:proofErr w:type="spellStart"/>
            <w:r w:rsidRPr="00722CC7">
              <w:rPr>
                <w:rFonts w:ascii="Times New Roman" w:hAnsi="Times New Roman"/>
                <w:szCs w:val="24"/>
                <w:lang w:val="es-MX"/>
              </w:rPr>
              <w:t>Maria</w:t>
            </w:r>
            <w:proofErr w:type="spellEnd"/>
            <w:r w:rsidRPr="00722CC7">
              <w:rPr>
                <w:rFonts w:ascii="Times New Roman" w:hAnsi="Times New Roman"/>
                <w:szCs w:val="24"/>
                <w:lang w:val="es-MX"/>
              </w:rPr>
              <w:t xml:space="preserve"> Cristina González Martínez (apoyo)</w:t>
            </w:r>
          </w:p>
        </w:tc>
      </w:tr>
      <w:tr w:rsidR="00722CC7" w:rsidRPr="00722CC7" w14:paraId="34A0FBF8" w14:textId="77777777" w:rsidTr="00722CC7">
        <w:trPr>
          <w:jc w:val="center"/>
        </w:trPr>
        <w:tc>
          <w:tcPr>
            <w:tcW w:w="3045" w:type="dxa"/>
            <w:shd w:val="clear" w:color="auto" w:fill="auto"/>
            <w:tcMar>
              <w:top w:w="100" w:type="dxa"/>
              <w:left w:w="100" w:type="dxa"/>
              <w:bottom w:w="100" w:type="dxa"/>
              <w:right w:w="100" w:type="dxa"/>
            </w:tcMar>
          </w:tcPr>
          <w:p w14:paraId="5F33E061"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Metodología</w:t>
            </w:r>
          </w:p>
        </w:tc>
        <w:tc>
          <w:tcPr>
            <w:tcW w:w="6315" w:type="dxa"/>
            <w:shd w:val="clear" w:color="auto" w:fill="auto"/>
            <w:tcMar>
              <w:top w:w="100" w:type="dxa"/>
              <w:left w:w="100" w:type="dxa"/>
              <w:bottom w:w="100" w:type="dxa"/>
              <w:right w:w="100" w:type="dxa"/>
            </w:tcMar>
          </w:tcPr>
          <w:p w14:paraId="6433DC8D"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 xml:space="preserve">Enrique Castillo Gil (Principal) – </w:t>
            </w:r>
            <w:proofErr w:type="spellStart"/>
            <w:r w:rsidRPr="00722CC7">
              <w:rPr>
                <w:rFonts w:ascii="Times New Roman" w:hAnsi="Times New Roman"/>
                <w:szCs w:val="24"/>
                <w:lang w:val="es-MX"/>
              </w:rPr>
              <w:t>Maria</w:t>
            </w:r>
            <w:proofErr w:type="spellEnd"/>
            <w:r w:rsidRPr="00722CC7">
              <w:rPr>
                <w:rFonts w:ascii="Times New Roman" w:hAnsi="Times New Roman"/>
                <w:szCs w:val="24"/>
                <w:lang w:val="es-MX"/>
              </w:rPr>
              <w:t xml:space="preserve"> Cristina González Martínez (apoyo)</w:t>
            </w:r>
          </w:p>
        </w:tc>
      </w:tr>
      <w:tr w:rsidR="00722CC7" w:rsidRPr="00722CC7" w14:paraId="5C31A77C" w14:textId="77777777" w:rsidTr="00722CC7">
        <w:trPr>
          <w:jc w:val="center"/>
        </w:trPr>
        <w:tc>
          <w:tcPr>
            <w:tcW w:w="3045" w:type="dxa"/>
            <w:shd w:val="clear" w:color="auto" w:fill="auto"/>
            <w:tcMar>
              <w:top w:w="100" w:type="dxa"/>
              <w:left w:w="100" w:type="dxa"/>
              <w:bottom w:w="100" w:type="dxa"/>
              <w:right w:w="100" w:type="dxa"/>
            </w:tcMar>
          </w:tcPr>
          <w:p w14:paraId="1EEF1E68"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Software</w:t>
            </w:r>
          </w:p>
        </w:tc>
        <w:tc>
          <w:tcPr>
            <w:tcW w:w="6315" w:type="dxa"/>
            <w:shd w:val="clear" w:color="auto" w:fill="auto"/>
            <w:tcMar>
              <w:top w:w="100" w:type="dxa"/>
              <w:left w:w="100" w:type="dxa"/>
              <w:bottom w:w="100" w:type="dxa"/>
              <w:right w:w="100" w:type="dxa"/>
            </w:tcMar>
          </w:tcPr>
          <w:p w14:paraId="566E2FEE"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N/A</w:t>
            </w:r>
          </w:p>
        </w:tc>
      </w:tr>
      <w:tr w:rsidR="00722CC7" w:rsidRPr="00722CC7" w14:paraId="7A3403F9" w14:textId="77777777" w:rsidTr="00722CC7">
        <w:trPr>
          <w:jc w:val="center"/>
        </w:trPr>
        <w:tc>
          <w:tcPr>
            <w:tcW w:w="3045" w:type="dxa"/>
            <w:shd w:val="clear" w:color="auto" w:fill="auto"/>
            <w:tcMar>
              <w:top w:w="100" w:type="dxa"/>
              <w:left w:w="100" w:type="dxa"/>
              <w:bottom w:w="100" w:type="dxa"/>
              <w:right w:w="100" w:type="dxa"/>
            </w:tcMar>
          </w:tcPr>
          <w:p w14:paraId="77F31AB5"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Validación</w:t>
            </w:r>
          </w:p>
        </w:tc>
        <w:tc>
          <w:tcPr>
            <w:tcW w:w="6315" w:type="dxa"/>
            <w:shd w:val="clear" w:color="auto" w:fill="auto"/>
            <w:tcMar>
              <w:top w:w="100" w:type="dxa"/>
              <w:left w:w="100" w:type="dxa"/>
              <w:bottom w:w="100" w:type="dxa"/>
              <w:right w:w="100" w:type="dxa"/>
            </w:tcMar>
          </w:tcPr>
          <w:p w14:paraId="445489B7"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Enrique Castillo Gil</w:t>
            </w:r>
          </w:p>
        </w:tc>
      </w:tr>
      <w:tr w:rsidR="00722CC7" w:rsidRPr="00722CC7" w14:paraId="4B68D055" w14:textId="77777777" w:rsidTr="00722CC7">
        <w:trPr>
          <w:jc w:val="center"/>
        </w:trPr>
        <w:tc>
          <w:tcPr>
            <w:tcW w:w="3045" w:type="dxa"/>
            <w:shd w:val="clear" w:color="auto" w:fill="auto"/>
            <w:tcMar>
              <w:top w:w="100" w:type="dxa"/>
              <w:left w:w="100" w:type="dxa"/>
              <w:bottom w:w="100" w:type="dxa"/>
              <w:right w:w="100" w:type="dxa"/>
            </w:tcMar>
          </w:tcPr>
          <w:p w14:paraId="38896723"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Análisis Formal</w:t>
            </w:r>
          </w:p>
        </w:tc>
        <w:tc>
          <w:tcPr>
            <w:tcW w:w="6315" w:type="dxa"/>
            <w:shd w:val="clear" w:color="auto" w:fill="auto"/>
            <w:tcMar>
              <w:top w:w="100" w:type="dxa"/>
              <w:left w:w="100" w:type="dxa"/>
              <w:bottom w:w="100" w:type="dxa"/>
              <w:right w:w="100" w:type="dxa"/>
            </w:tcMar>
          </w:tcPr>
          <w:p w14:paraId="0A4670FA"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Enrique Castillo Gil</w:t>
            </w:r>
          </w:p>
        </w:tc>
      </w:tr>
      <w:tr w:rsidR="00722CC7" w:rsidRPr="00722CC7" w14:paraId="7FC3341D" w14:textId="77777777" w:rsidTr="00722CC7">
        <w:trPr>
          <w:jc w:val="center"/>
        </w:trPr>
        <w:tc>
          <w:tcPr>
            <w:tcW w:w="3045" w:type="dxa"/>
            <w:shd w:val="clear" w:color="auto" w:fill="auto"/>
            <w:tcMar>
              <w:top w:w="100" w:type="dxa"/>
              <w:left w:w="100" w:type="dxa"/>
              <w:bottom w:w="100" w:type="dxa"/>
              <w:right w:w="100" w:type="dxa"/>
            </w:tcMar>
          </w:tcPr>
          <w:p w14:paraId="0F0D187C"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Investigación</w:t>
            </w:r>
          </w:p>
        </w:tc>
        <w:tc>
          <w:tcPr>
            <w:tcW w:w="6315" w:type="dxa"/>
            <w:shd w:val="clear" w:color="auto" w:fill="auto"/>
            <w:tcMar>
              <w:top w:w="100" w:type="dxa"/>
              <w:left w:w="100" w:type="dxa"/>
              <w:bottom w:w="100" w:type="dxa"/>
              <w:right w:w="100" w:type="dxa"/>
            </w:tcMar>
          </w:tcPr>
          <w:p w14:paraId="04710B17"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Enrique Castillo Gil</w:t>
            </w:r>
          </w:p>
        </w:tc>
      </w:tr>
      <w:tr w:rsidR="00722CC7" w:rsidRPr="00722CC7" w14:paraId="422804F1" w14:textId="77777777" w:rsidTr="00722CC7">
        <w:trPr>
          <w:jc w:val="center"/>
        </w:trPr>
        <w:tc>
          <w:tcPr>
            <w:tcW w:w="3045" w:type="dxa"/>
            <w:shd w:val="clear" w:color="auto" w:fill="auto"/>
            <w:tcMar>
              <w:top w:w="100" w:type="dxa"/>
              <w:left w:w="100" w:type="dxa"/>
              <w:bottom w:w="100" w:type="dxa"/>
              <w:right w:w="100" w:type="dxa"/>
            </w:tcMar>
          </w:tcPr>
          <w:p w14:paraId="7EB336AA"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Recursos</w:t>
            </w:r>
          </w:p>
        </w:tc>
        <w:tc>
          <w:tcPr>
            <w:tcW w:w="6315" w:type="dxa"/>
            <w:shd w:val="clear" w:color="auto" w:fill="auto"/>
            <w:tcMar>
              <w:top w:w="100" w:type="dxa"/>
              <w:left w:w="100" w:type="dxa"/>
              <w:bottom w:w="100" w:type="dxa"/>
              <w:right w:w="100" w:type="dxa"/>
            </w:tcMar>
          </w:tcPr>
          <w:p w14:paraId="3C451AF5"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 xml:space="preserve">Enrique Castillo Gil (Principal) – </w:t>
            </w:r>
            <w:proofErr w:type="spellStart"/>
            <w:r w:rsidRPr="00722CC7">
              <w:rPr>
                <w:rFonts w:ascii="Times New Roman" w:hAnsi="Times New Roman"/>
                <w:szCs w:val="24"/>
                <w:lang w:val="es-MX"/>
              </w:rPr>
              <w:t>Maria</w:t>
            </w:r>
            <w:proofErr w:type="spellEnd"/>
            <w:r w:rsidRPr="00722CC7">
              <w:rPr>
                <w:rFonts w:ascii="Times New Roman" w:hAnsi="Times New Roman"/>
                <w:szCs w:val="24"/>
                <w:lang w:val="es-MX"/>
              </w:rPr>
              <w:t xml:space="preserve"> Cristina González Martínez (apoyo)</w:t>
            </w:r>
          </w:p>
        </w:tc>
      </w:tr>
      <w:tr w:rsidR="00722CC7" w:rsidRPr="00722CC7" w14:paraId="378ECF7F" w14:textId="77777777" w:rsidTr="00722CC7">
        <w:trPr>
          <w:jc w:val="center"/>
        </w:trPr>
        <w:tc>
          <w:tcPr>
            <w:tcW w:w="3045" w:type="dxa"/>
            <w:shd w:val="clear" w:color="auto" w:fill="auto"/>
            <w:tcMar>
              <w:top w:w="100" w:type="dxa"/>
              <w:left w:w="100" w:type="dxa"/>
              <w:bottom w:w="100" w:type="dxa"/>
              <w:right w:w="100" w:type="dxa"/>
            </w:tcMar>
          </w:tcPr>
          <w:p w14:paraId="14526686"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Curación de datos</w:t>
            </w:r>
          </w:p>
        </w:tc>
        <w:tc>
          <w:tcPr>
            <w:tcW w:w="6315" w:type="dxa"/>
            <w:shd w:val="clear" w:color="auto" w:fill="auto"/>
            <w:tcMar>
              <w:top w:w="100" w:type="dxa"/>
              <w:left w:w="100" w:type="dxa"/>
              <w:bottom w:w="100" w:type="dxa"/>
              <w:right w:w="100" w:type="dxa"/>
            </w:tcMar>
          </w:tcPr>
          <w:p w14:paraId="3833D568"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Enrique Castillo Gil</w:t>
            </w:r>
          </w:p>
        </w:tc>
      </w:tr>
      <w:tr w:rsidR="00722CC7" w:rsidRPr="00722CC7" w14:paraId="3487D3D1" w14:textId="77777777" w:rsidTr="00722CC7">
        <w:trPr>
          <w:jc w:val="center"/>
        </w:trPr>
        <w:tc>
          <w:tcPr>
            <w:tcW w:w="3045" w:type="dxa"/>
            <w:shd w:val="clear" w:color="auto" w:fill="auto"/>
            <w:tcMar>
              <w:top w:w="100" w:type="dxa"/>
              <w:left w:w="100" w:type="dxa"/>
              <w:bottom w:w="100" w:type="dxa"/>
              <w:right w:w="100" w:type="dxa"/>
            </w:tcMar>
          </w:tcPr>
          <w:p w14:paraId="7CBB175F"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Escritura - Preparación del borrador original</w:t>
            </w:r>
          </w:p>
        </w:tc>
        <w:tc>
          <w:tcPr>
            <w:tcW w:w="6315" w:type="dxa"/>
            <w:shd w:val="clear" w:color="auto" w:fill="auto"/>
            <w:tcMar>
              <w:top w:w="100" w:type="dxa"/>
              <w:left w:w="100" w:type="dxa"/>
              <w:bottom w:w="100" w:type="dxa"/>
              <w:right w:w="100" w:type="dxa"/>
            </w:tcMar>
          </w:tcPr>
          <w:p w14:paraId="307C885B"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Enrique Castillo Gil</w:t>
            </w:r>
          </w:p>
        </w:tc>
      </w:tr>
      <w:tr w:rsidR="00722CC7" w:rsidRPr="00722CC7" w14:paraId="0942F5DE" w14:textId="77777777" w:rsidTr="00722CC7">
        <w:trPr>
          <w:jc w:val="center"/>
        </w:trPr>
        <w:tc>
          <w:tcPr>
            <w:tcW w:w="3045" w:type="dxa"/>
            <w:shd w:val="clear" w:color="auto" w:fill="auto"/>
            <w:tcMar>
              <w:top w:w="100" w:type="dxa"/>
              <w:left w:w="100" w:type="dxa"/>
              <w:bottom w:w="100" w:type="dxa"/>
              <w:right w:w="100" w:type="dxa"/>
            </w:tcMar>
          </w:tcPr>
          <w:p w14:paraId="59D5BAB6"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Escritura - Revisión y edición</w:t>
            </w:r>
          </w:p>
        </w:tc>
        <w:tc>
          <w:tcPr>
            <w:tcW w:w="6315" w:type="dxa"/>
            <w:shd w:val="clear" w:color="auto" w:fill="auto"/>
            <w:tcMar>
              <w:top w:w="100" w:type="dxa"/>
              <w:left w:w="100" w:type="dxa"/>
              <w:bottom w:w="100" w:type="dxa"/>
              <w:right w:w="100" w:type="dxa"/>
            </w:tcMar>
          </w:tcPr>
          <w:p w14:paraId="7768C463"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 xml:space="preserve">Enrique Castillo Gil (Principal) – </w:t>
            </w:r>
            <w:proofErr w:type="spellStart"/>
            <w:r w:rsidRPr="00722CC7">
              <w:rPr>
                <w:rFonts w:ascii="Times New Roman" w:hAnsi="Times New Roman"/>
                <w:szCs w:val="24"/>
                <w:lang w:val="es-MX"/>
              </w:rPr>
              <w:t>Maria</w:t>
            </w:r>
            <w:proofErr w:type="spellEnd"/>
            <w:r w:rsidRPr="00722CC7">
              <w:rPr>
                <w:rFonts w:ascii="Times New Roman" w:hAnsi="Times New Roman"/>
                <w:szCs w:val="24"/>
                <w:lang w:val="es-MX"/>
              </w:rPr>
              <w:t xml:space="preserve"> Cristina González Martínez (apoyo)</w:t>
            </w:r>
          </w:p>
        </w:tc>
      </w:tr>
      <w:tr w:rsidR="00722CC7" w:rsidRPr="00722CC7" w14:paraId="4C161F7D" w14:textId="77777777" w:rsidTr="00722CC7">
        <w:trPr>
          <w:jc w:val="center"/>
        </w:trPr>
        <w:tc>
          <w:tcPr>
            <w:tcW w:w="3045" w:type="dxa"/>
            <w:shd w:val="clear" w:color="auto" w:fill="auto"/>
            <w:tcMar>
              <w:top w:w="100" w:type="dxa"/>
              <w:left w:w="100" w:type="dxa"/>
              <w:bottom w:w="100" w:type="dxa"/>
              <w:right w:w="100" w:type="dxa"/>
            </w:tcMar>
          </w:tcPr>
          <w:p w14:paraId="68DEE857"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Visualización</w:t>
            </w:r>
          </w:p>
        </w:tc>
        <w:tc>
          <w:tcPr>
            <w:tcW w:w="6315" w:type="dxa"/>
            <w:shd w:val="clear" w:color="auto" w:fill="auto"/>
            <w:tcMar>
              <w:top w:w="100" w:type="dxa"/>
              <w:left w:w="100" w:type="dxa"/>
              <w:bottom w:w="100" w:type="dxa"/>
              <w:right w:w="100" w:type="dxa"/>
            </w:tcMar>
          </w:tcPr>
          <w:p w14:paraId="4A842F44"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 xml:space="preserve">Enrique Castillo Gil (Principal) – </w:t>
            </w:r>
            <w:proofErr w:type="spellStart"/>
            <w:r w:rsidRPr="00722CC7">
              <w:rPr>
                <w:rFonts w:ascii="Times New Roman" w:hAnsi="Times New Roman"/>
                <w:szCs w:val="24"/>
                <w:lang w:val="es-MX"/>
              </w:rPr>
              <w:t>Maria</w:t>
            </w:r>
            <w:proofErr w:type="spellEnd"/>
            <w:r w:rsidRPr="00722CC7">
              <w:rPr>
                <w:rFonts w:ascii="Times New Roman" w:hAnsi="Times New Roman"/>
                <w:szCs w:val="24"/>
                <w:lang w:val="es-MX"/>
              </w:rPr>
              <w:t xml:space="preserve"> Cristina González Martínez (apoyo)</w:t>
            </w:r>
          </w:p>
        </w:tc>
      </w:tr>
      <w:tr w:rsidR="00722CC7" w:rsidRPr="00722CC7" w14:paraId="4D018C96" w14:textId="77777777" w:rsidTr="00722CC7">
        <w:trPr>
          <w:jc w:val="center"/>
        </w:trPr>
        <w:tc>
          <w:tcPr>
            <w:tcW w:w="3045" w:type="dxa"/>
            <w:shd w:val="clear" w:color="auto" w:fill="auto"/>
            <w:tcMar>
              <w:top w:w="100" w:type="dxa"/>
              <w:left w:w="100" w:type="dxa"/>
              <w:bottom w:w="100" w:type="dxa"/>
              <w:right w:w="100" w:type="dxa"/>
            </w:tcMar>
          </w:tcPr>
          <w:p w14:paraId="07C2EBCF"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Supervisión</w:t>
            </w:r>
          </w:p>
        </w:tc>
        <w:tc>
          <w:tcPr>
            <w:tcW w:w="6315" w:type="dxa"/>
            <w:shd w:val="clear" w:color="auto" w:fill="auto"/>
            <w:tcMar>
              <w:top w:w="100" w:type="dxa"/>
              <w:left w:w="100" w:type="dxa"/>
              <w:bottom w:w="100" w:type="dxa"/>
              <w:right w:w="100" w:type="dxa"/>
            </w:tcMar>
          </w:tcPr>
          <w:p w14:paraId="5BDD1F2B"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 xml:space="preserve">Enrique Castillo Gil (Principal) – </w:t>
            </w:r>
            <w:proofErr w:type="spellStart"/>
            <w:r w:rsidRPr="00722CC7">
              <w:rPr>
                <w:rFonts w:ascii="Times New Roman" w:hAnsi="Times New Roman"/>
                <w:szCs w:val="24"/>
                <w:lang w:val="es-MX"/>
              </w:rPr>
              <w:t>Maria</w:t>
            </w:r>
            <w:proofErr w:type="spellEnd"/>
            <w:r w:rsidRPr="00722CC7">
              <w:rPr>
                <w:rFonts w:ascii="Times New Roman" w:hAnsi="Times New Roman"/>
                <w:szCs w:val="24"/>
                <w:lang w:val="es-MX"/>
              </w:rPr>
              <w:t xml:space="preserve"> Cristina González Martínez (apoyo)</w:t>
            </w:r>
          </w:p>
        </w:tc>
      </w:tr>
      <w:tr w:rsidR="00722CC7" w:rsidRPr="00722CC7" w14:paraId="2F4F5ED6" w14:textId="77777777" w:rsidTr="00722CC7">
        <w:trPr>
          <w:jc w:val="center"/>
        </w:trPr>
        <w:tc>
          <w:tcPr>
            <w:tcW w:w="3045" w:type="dxa"/>
            <w:shd w:val="clear" w:color="auto" w:fill="auto"/>
            <w:tcMar>
              <w:top w:w="100" w:type="dxa"/>
              <w:left w:w="100" w:type="dxa"/>
              <w:bottom w:w="100" w:type="dxa"/>
              <w:right w:w="100" w:type="dxa"/>
            </w:tcMar>
          </w:tcPr>
          <w:p w14:paraId="4F7B39C6"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Administración de Proyectos</w:t>
            </w:r>
          </w:p>
        </w:tc>
        <w:tc>
          <w:tcPr>
            <w:tcW w:w="6315" w:type="dxa"/>
            <w:shd w:val="clear" w:color="auto" w:fill="auto"/>
            <w:tcMar>
              <w:top w:w="100" w:type="dxa"/>
              <w:left w:w="100" w:type="dxa"/>
              <w:bottom w:w="100" w:type="dxa"/>
              <w:right w:w="100" w:type="dxa"/>
            </w:tcMar>
          </w:tcPr>
          <w:p w14:paraId="45642E41"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Enrique Castillo Gil</w:t>
            </w:r>
          </w:p>
        </w:tc>
      </w:tr>
      <w:tr w:rsidR="00722CC7" w:rsidRPr="00722CC7" w14:paraId="7B010DE7" w14:textId="77777777" w:rsidTr="00722CC7">
        <w:trPr>
          <w:jc w:val="center"/>
        </w:trPr>
        <w:tc>
          <w:tcPr>
            <w:tcW w:w="3045" w:type="dxa"/>
            <w:shd w:val="clear" w:color="auto" w:fill="auto"/>
            <w:tcMar>
              <w:top w:w="100" w:type="dxa"/>
              <w:left w:w="100" w:type="dxa"/>
              <w:bottom w:w="100" w:type="dxa"/>
              <w:right w:w="100" w:type="dxa"/>
            </w:tcMar>
          </w:tcPr>
          <w:p w14:paraId="12F60ED0"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Adquisición de fondos</w:t>
            </w:r>
          </w:p>
        </w:tc>
        <w:tc>
          <w:tcPr>
            <w:tcW w:w="6315" w:type="dxa"/>
            <w:shd w:val="clear" w:color="auto" w:fill="auto"/>
            <w:tcMar>
              <w:top w:w="100" w:type="dxa"/>
              <w:left w:w="100" w:type="dxa"/>
              <w:bottom w:w="100" w:type="dxa"/>
              <w:right w:w="100" w:type="dxa"/>
            </w:tcMar>
          </w:tcPr>
          <w:p w14:paraId="04A2F797" w14:textId="77777777" w:rsidR="00722CC7" w:rsidRPr="00722CC7" w:rsidRDefault="00722CC7" w:rsidP="007770A4">
            <w:pPr>
              <w:widowControl w:val="0"/>
              <w:rPr>
                <w:rFonts w:ascii="Times New Roman" w:hAnsi="Times New Roman"/>
                <w:szCs w:val="24"/>
                <w:lang w:val="es-MX"/>
              </w:rPr>
            </w:pPr>
            <w:r w:rsidRPr="00722CC7">
              <w:rPr>
                <w:rFonts w:ascii="Times New Roman" w:hAnsi="Times New Roman"/>
                <w:szCs w:val="24"/>
                <w:lang w:val="es-MX"/>
              </w:rPr>
              <w:t>Enrique Castillo Gil</w:t>
            </w:r>
          </w:p>
        </w:tc>
      </w:tr>
    </w:tbl>
    <w:p w14:paraId="31E7A547" w14:textId="77777777" w:rsidR="00722CC7" w:rsidRPr="00722CC7" w:rsidRDefault="00722CC7" w:rsidP="00722CC7">
      <w:pPr>
        <w:tabs>
          <w:tab w:val="left" w:pos="2940"/>
        </w:tabs>
        <w:rPr>
          <w:rFonts w:ascii="Times New Roman" w:hAnsi="Times New Roman"/>
          <w:lang w:val="en-US"/>
        </w:rPr>
      </w:pPr>
    </w:p>
    <w:sectPr w:rsidR="00722CC7" w:rsidRPr="00722CC7" w:rsidSect="0004220A">
      <w:headerReference w:type="default" r:id="rId11"/>
      <w:footerReference w:type="default" r:id="rId12"/>
      <w:pgSz w:w="12240" w:h="15840"/>
      <w:pgMar w:top="1276" w:right="1701" w:bottom="1135"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73B3" w14:textId="77777777" w:rsidR="00BE4ADC" w:rsidRDefault="00BE4ADC" w:rsidP="009017C4">
      <w:r>
        <w:separator/>
      </w:r>
    </w:p>
  </w:endnote>
  <w:endnote w:type="continuationSeparator" w:id="0">
    <w:p w14:paraId="6C2440C1" w14:textId="77777777" w:rsidR="00BE4ADC" w:rsidRDefault="00BE4ADC" w:rsidP="0090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E369" w14:textId="6D1E0CEA" w:rsidR="0004220A" w:rsidRDefault="0004220A">
    <w:pPr>
      <w:pStyle w:val="Piedepgina"/>
    </w:pPr>
    <w:r>
      <w:t xml:space="preserve">              </w:t>
    </w:r>
    <w:r w:rsidRPr="00E4304D">
      <w:rPr>
        <w:noProof/>
        <w:lang w:val="es-MX" w:eastAsia="es-MX"/>
      </w:rPr>
      <w:drawing>
        <wp:inline distT="0" distB="0" distL="0" distR="0" wp14:anchorId="39E9A061" wp14:editId="52BA6B40">
          <wp:extent cx="1600200" cy="419100"/>
          <wp:effectExtent l="0" t="0" r="0" b="0"/>
          <wp:docPr id="30"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Núm. 2</w:t>
    </w:r>
    <w:r>
      <w:rPr>
        <w:rFonts w:ascii="Calibri" w:hAnsi="Calibri" w:cs="Calibri"/>
        <w:b/>
        <w:bCs/>
      </w:rPr>
      <w:t>1</w:t>
    </w:r>
    <w:r w:rsidRPr="004442F4">
      <w:rPr>
        <w:rFonts w:ascii="Calibri" w:hAnsi="Calibri" w:cs="Calibri"/>
        <w:b/>
        <w:bCs/>
      </w:rPr>
      <w:t xml:space="preserve"> </w:t>
    </w:r>
    <w:r>
      <w:rPr>
        <w:rFonts w:ascii="Calibri" w:hAnsi="Calibri" w:cs="Calibri"/>
        <w:b/>
        <w:bCs/>
      </w:rPr>
      <w:t>Enero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0163" w14:textId="77777777" w:rsidR="00BE4ADC" w:rsidRDefault="00BE4ADC" w:rsidP="009017C4">
      <w:r>
        <w:separator/>
      </w:r>
    </w:p>
  </w:footnote>
  <w:footnote w:type="continuationSeparator" w:id="0">
    <w:p w14:paraId="27D8DBC5" w14:textId="77777777" w:rsidR="00BE4ADC" w:rsidRDefault="00BE4ADC" w:rsidP="0090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C4E1" w14:textId="1C52297D" w:rsidR="0004220A" w:rsidRDefault="0004220A" w:rsidP="0004220A">
    <w:pPr>
      <w:pStyle w:val="Encabezado"/>
      <w:jc w:val="center"/>
    </w:pPr>
    <w:r w:rsidRPr="00E4304D">
      <w:rPr>
        <w:noProof/>
        <w:lang w:eastAsia="es-MX"/>
      </w:rPr>
      <w:drawing>
        <wp:inline distT="0" distB="0" distL="0" distR="0" wp14:anchorId="170E52EA" wp14:editId="1B8F9ED2">
          <wp:extent cx="5397500" cy="660400"/>
          <wp:effectExtent l="0" t="0" r="0" b="0"/>
          <wp:docPr id="28"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DA9"/>
    <w:multiLevelType w:val="hybridMultilevel"/>
    <w:tmpl w:val="48B6C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241447"/>
    <w:multiLevelType w:val="hybridMultilevel"/>
    <w:tmpl w:val="2C52B1AE"/>
    <w:lvl w:ilvl="0" w:tplc="E578CA98">
      <w:start w:val="1"/>
      <w:numFmt w:val="lowerLetter"/>
      <w:lvlText w:val="%1)"/>
      <w:lvlJc w:val="left"/>
      <w:pPr>
        <w:ind w:left="1440" w:hanging="360"/>
      </w:pPr>
      <w:rPr>
        <w:i/>
        <w:iCs/>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08B6EB6"/>
    <w:multiLevelType w:val="hybridMultilevel"/>
    <w:tmpl w:val="E6B66C84"/>
    <w:lvl w:ilvl="0" w:tplc="F22622AE">
      <w:numFmt w:val="bullet"/>
      <w:lvlText w:val="-"/>
      <w:lvlJc w:val="left"/>
      <w:pPr>
        <w:ind w:left="720" w:hanging="360"/>
      </w:pPr>
      <w:rPr>
        <w:rFonts w:ascii="Times" w:eastAsia="Times New Roman" w:hAnsi="Times" w:cs="Time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950CED"/>
    <w:multiLevelType w:val="hybridMultilevel"/>
    <w:tmpl w:val="04EAED68"/>
    <w:lvl w:ilvl="0" w:tplc="9A726BF4">
      <w:numFmt w:val="bullet"/>
      <w:lvlText w:val="-"/>
      <w:lvlJc w:val="left"/>
      <w:pPr>
        <w:ind w:left="1065" w:hanging="360"/>
      </w:pPr>
      <w:rPr>
        <w:rFonts w:ascii="Times" w:eastAsia="Times New Roman" w:hAnsi="Times" w:cs="Times"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6A2147C7"/>
    <w:multiLevelType w:val="hybridMultilevel"/>
    <w:tmpl w:val="DEEE07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D500C8"/>
    <w:multiLevelType w:val="hybridMultilevel"/>
    <w:tmpl w:val="3350E0BC"/>
    <w:lvl w:ilvl="0" w:tplc="FE6288D8">
      <w:numFmt w:val="bullet"/>
      <w:lvlText w:val="-"/>
      <w:lvlJc w:val="left"/>
      <w:pPr>
        <w:ind w:left="1065" w:hanging="360"/>
      </w:pPr>
      <w:rPr>
        <w:rFonts w:ascii="Times" w:eastAsia="Times New Roman" w:hAnsi="Times" w:cs="Times"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num w:numId="1" w16cid:durableId="520823556">
    <w:abstractNumId w:val="3"/>
  </w:num>
  <w:num w:numId="2" w16cid:durableId="662320581">
    <w:abstractNumId w:val="2"/>
  </w:num>
  <w:num w:numId="3" w16cid:durableId="1544250999">
    <w:abstractNumId w:val="5"/>
  </w:num>
  <w:num w:numId="4" w16cid:durableId="393621891">
    <w:abstractNumId w:val="4"/>
  </w:num>
  <w:num w:numId="5" w16cid:durableId="287205027">
    <w:abstractNumId w:val="1"/>
  </w:num>
  <w:num w:numId="6" w16cid:durableId="52790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MTE1MzI1MDExNjJT0lEKTi0uzszPAykwNK8FAHRJTJAtAAAA"/>
  </w:docVars>
  <w:rsids>
    <w:rsidRoot w:val="009017C4"/>
    <w:rsid w:val="000104CF"/>
    <w:rsid w:val="00010D5F"/>
    <w:rsid w:val="00014247"/>
    <w:rsid w:val="00014EE8"/>
    <w:rsid w:val="0002217F"/>
    <w:rsid w:val="00022868"/>
    <w:rsid w:val="000248DE"/>
    <w:rsid w:val="000253EC"/>
    <w:rsid w:val="00025D4C"/>
    <w:rsid w:val="00026237"/>
    <w:rsid w:val="00026B18"/>
    <w:rsid w:val="00032078"/>
    <w:rsid w:val="00040DCB"/>
    <w:rsid w:val="00040E03"/>
    <w:rsid w:val="0004220A"/>
    <w:rsid w:val="00045536"/>
    <w:rsid w:val="00052589"/>
    <w:rsid w:val="00056726"/>
    <w:rsid w:val="00056B85"/>
    <w:rsid w:val="00061203"/>
    <w:rsid w:val="00063C3E"/>
    <w:rsid w:val="00064BD2"/>
    <w:rsid w:val="00065892"/>
    <w:rsid w:val="00066919"/>
    <w:rsid w:val="00067F3E"/>
    <w:rsid w:val="00075186"/>
    <w:rsid w:val="000848A1"/>
    <w:rsid w:val="00087E1E"/>
    <w:rsid w:val="0009232A"/>
    <w:rsid w:val="00096ED8"/>
    <w:rsid w:val="00097AE5"/>
    <w:rsid w:val="000A40A2"/>
    <w:rsid w:val="000A5190"/>
    <w:rsid w:val="000B030F"/>
    <w:rsid w:val="000B1203"/>
    <w:rsid w:val="000B1270"/>
    <w:rsid w:val="000B1286"/>
    <w:rsid w:val="000B39C2"/>
    <w:rsid w:val="000B4A5B"/>
    <w:rsid w:val="000B63AE"/>
    <w:rsid w:val="000C135D"/>
    <w:rsid w:val="000C38E4"/>
    <w:rsid w:val="000C6656"/>
    <w:rsid w:val="000D0972"/>
    <w:rsid w:val="000D38DA"/>
    <w:rsid w:val="000D5BE8"/>
    <w:rsid w:val="000D67A5"/>
    <w:rsid w:val="000E5A45"/>
    <w:rsid w:val="000E6606"/>
    <w:rsid w:val="000F052A"/>
    <w:rsid w:val="000F2711"/>
    <w:rsid w:val="000F545A"/>
    <w:rsid w:val="00101F04"/>
    <w:rsid w:val="00127FF2"/>
    <w:rsid w:val="0013282D"/>
    <w:rsid w:val="00132C0E"/>
    <w:rsid w:val="00132CDF"/>
    <w:rsid w:val="001339EE"/>
    <w:rsid w:val="00134D1B"/>
    <w:rsid w:val="00141D07"/>
    <w:rsid w:val="0014379E"/>
    <w:rsid w:val="00146732"/>
    <w:rsid w:val="001516F5"/>
    <w:rsid w:val="00152489"/>
    <w:rsid w:val="001543E0"/>
    <w:rsid w:val="00154A4B"/>
    <w:rsid w:val="00155E23"/>
    <w:rsid w:val="00157DE8"/>
    <w:rsid w:val="001616F9"/>
    <w:rsid w:val="00163D58"/>
    <w:rsid w:val="00164092"/>
    <w:rsid w:val="001726E7"/>
    <w:rsid w:val="00172FFB"/>
    <w:rsid w:val="00174513"/>
    <w:rsid w:val="001828DC"/>
    <w:rsid w:val="0018378C"/>
    <w:rsid w:val="00186049"/>
    <w:rsid w:val="00194F20"/>
    <w:rsid w:val="00197094"/>
    <w:rsid w:val="0019723C"/>
    <w:rsid w:val="001978E1"/>
    <w:rsid w:val="001A0836"/>
    <w:rsid w:val="001A5AAC"/>
    <w:rsid w:val="001B0DE4"/>
    <w:rsid w:val="001B2ABE"/>
    <w:rsid w:val="001B2E01"/>
    <w:rsid w:val="001B56BC"/>
    <w:rsid w:val="001B672C"/>
    <w:rsid w:val="001B68C3"/>
    <w:rsid w:val="001B7D9E"/>
    <w:rsid w:val="001C0C56"/>
    <w:rsid w:val="001C1CA1"/>
    <w:rsid w:val="001C78CD"/>
    <w:rsid w:val="001D27C9"/>
    <w:rsid w:val="001E75AD"/>
    <w:rsid w:val="001E78F8"/>
    <w:rsid w:val="001F6A3E"/>
    <w:rsid w:val="001F735D"/>
    <w:rsid w:val="002000BC"/>
    <w:rsid w:val="00200B68"/>
    <w:rsid w:val="0020131D"/>
    <w:rsid w:val="00201D3E"/>
    <w:rsid w:val="002056AF"/>
    <w:rsid w:val="00206F9D"/>
    <w:rsid w:val="00207F37"/>
    <w:rsid w:val="002137CD"/>
    <w:rsid w:val="002141B1"/>
    <w:rsid w:val="00214E98"/>
    <w:rsid w:val="00220775"/>
    <w:rsid w:val="00231F43"/>
    <w:rsid w:val="0023527A"/>
    <w:rsid w:val="0023554A"/>
    <w:rsid w:val="00237AFA"/>
    <w:rsid w:val="0024072D"/>
    <w:rsid w:val="00242227"/>
    <w:rsid w:val="0024271D"/>
    <w:rsid w:val="00244B7F"/>
    <w:rsid w:val="00247202"/>
    <w:rsid w:val="00250E70"/>
    <w:rsid w:val="00252A3E"/>
    <w:rsid w:val="002533E2"/>
    <w:rsid w:val="002568B1"/>
    <w:rsid w:val="00261010"/>
    <w:rsid w:val="002645A1"/>
    <w:rsid w:val="00264976"/>
    <w:rsid w:val="002662C5"/>
    <w:rsid w:val="00267EC0"/>
    <w:rsid w:val="00275402"/>
    <w:rsid w:val="00280827"/>
    <w:rsid w:val="00282A0D"/>
    <w:rsid w:val="0028468B"/>
    <w:rsid w:val="00286B6B"/>
    <w:rsid w:val="002871A1"/>
    <w:rsid w:val="002876F5"/>
    <w:rsid w:val="00291A21"/>
    <w:rsid w:val="00291CB3"/>
    <w:rsid w:val="0029239D"/>
    <w:rsid w:val="0029375F"/>
    <w:rsid w:val="0029379E"/>
    <w:rsid w:val="00295122"/>
    <w:rsid w:val="0029644F"/>
    <w:rsid w:val="002A366F"/>
    <w:rsid w:val="002A5195"/>
    <w:rsid w:val="002A5A09"/>
    <w:rsid w:val="002A5D53"/>
    <w:rsid w:val="002B0DEE"/>
    <w:rsid w:val="002B4468"/>
    <w:rsid w:val="002C00D0"/>
    <w:rsid w:val="002D197C"/>
    <w:rsid w:val="002D38AA"/>
    <w:rsid w:val="002D4FDC"/>
    <w:rsid w:val="002D66E0"/>
    <w:rsid w:val="002E13BC"/>
    <w:rsid w:val="002E4AA8"/>
    <w:rsid w:val="002E611D"/>
    <w:rsid w:val="002E6348"/>
    <w:rsid w:val="002F1EC1"/>
    <w:rsid w:val="002F31AA"/>
    <w:rsid w:val="002F5579"/>
    <w:rsid w:val="00300F70"/>
    <w:rsid w:val="00301ABD"/>
    <w:rsid w:val="00304F9F"/>
    <w:rsid w:val="003132A0"/>
    <w:rsid w:val="003147CA"/>
    <w:rsid w:val="00320C1D"/>
    <w:rsid w:val="00324E5A"/>
    <w:rsid w:val="00325AF0"/>
    <w:rsid w:val="00326389"/>
    <w:rsid w:val="00327D96"/>
    <w:rsid w:val="003356F4"/>
    <w:rsid w:val="003428A2"/>
    <w:rsid w:val="0034687B"/>
    <w:rsid w:val="00353DB4"/>
    <w:rsid w:val="00354150"/>
    <w:rsid w:val="00362329"/>
    <w:rsid w:val="003847E8"/>
    <w:rsid w:val="00385C0E"/>
    <w:rsid w:val="003863EA"/>
    <w:rsid w:val="00391E55"/>
    <w:rsid w:val="003926A9"/>
    <w:rsid w:val="00393FE2"/>
    <w:rsid w:val="003975C1"/>
    <w:rsid w:val="003A13E6"/>
    <w:rsid w:val="003A2931"/>
    <w:rsid w:val="003A3FA0"/>
    <w:rsid w:val="003A7E0B"/>
    <w:rsid w:val="003B0C0F"/>
    <w:rsid w:val="003B16E2"/>
    <w:rsid w:val="003B3B18"/>
    <w:rsid w:val="003C104F"/>
    <w:rsid w:val="003C168F"/>
    <w:rsid w:val="003C7F7F"/>
    <w:rsid w:val="003D7CE8"/>
    <w:rsid w:val="003F35D0"/>
    <w:rsid w:val="003F54D4"/>
    <w:rsid w:val="00400EBB"/>
    <w:rsid w:val="00401CCC"/>
    <w:rsid w:val="00417FCE"/>
    <w:rsid w:val="004212C1"/>
    <w:rsid w:val="0042717B"/>
    <w:rsid w:val="00430C47"/>
    <w:rsid w:val="004354C3"/>
    <w:rsid w:val="00435CEB"/>
    <w:rsid w:val="00437411"/>
    <w:rsid w:val="00440E57"/>
    <w:rsid w:val="004517BA"/>
    <w:rsid w:val="00451B53"/>
    <w:rsid w:val="004531D5"/>
    <w:rsid w:val="00456B6E"/>
    <w:rsid w:val="00463467"/>
    <w:rsid w:val="00465956"/>
    <w:rsid w:val="00470DE0"/>
    <w:rsid w:val="00474E07"/>
    <w:rsid w:val="00481A6C"/>
    <w:rsid w:val="004841B2"/>
    <w:rsid w:val="004848FD"/>
    <w:rsid w:val="00484A37"/>
    <w:rsid w:val="00484AFC"/>
    <w:rsid w:val="00487AA8"/>
    <w:rsid w:val="00487B04"/>
    <w:rsid w:val="00491402"/>
    <w:rsid w:val="004943C0"/>
    <w:rsid w:val="0049567F"/>
    <w:rsid w:val="00495B1A"/>
    <w:rsid w:val="004A327C"/>
    <w:rsid w:val="004A7C73"/>
    <w:rsid w:val="004C2AAA"/>
    <w:rsid w:val="004C2F50"/>
    <w:rsid w:val="004D65DE"/>
    <w:rsid w:val="004E034D"/>
    <w:rsid w:val="004E5AF6"/>
    <w:rsid w:val="004F3442"/>
    <w:rsid w:val="004F428A"/>
    <w:rsid w:val="004F7F34"/>
    <w:rsid w:val="00510A98"/>
    <w:rsid w:val="00513BCD"/>
    <w:rsid w:val="00513C33"/>
    <w:rsid w:val="0051566B"/>
    <w:rsid w:val="005156A0"/>
    <w:rsid w:val="00523A0A"/>
    <w:rsid w:val="00525567"/>
    <w:rsid w:val="0053050B"/>
    <w:rsid w:val="00537E16"/>
    <w:rsid w:val="005409E2"/>
    <w:rsid w:val="00547C57"/>
    <w:rsid w:val="00551443"/>
    <w:rsid w:val="0055308C"/>
    <w:rsid w:val="005538A5"/>
    <w:rsid w:val="0055484A"/>
    <w:rsid w:val="00554936"/>
    <w:rsid w:val="00554EEA"/>
    <w:rsid w:val="00555380"/>
    <w:rsid w:val="00557B57"/>
    <w:rsid w:val="00557BBB"/>
    <w:rsid w:val="00564165"/>
    <w:rsid w:val="00564B2F"/>
    <w:rsid w:val="00567848"/>
    <w:rsid w:val="005726EE"/>
    <w:rsid w:val="00591C0A"/>
    <w:rsid w:val="005928AB"/>
    <w:rsid w:val="0059312F"/>
    <w:rsid w:val="005974BE"/>
    <w:rsid w:val="005A37D0"/>
    <w:rsid w:val="005A4AD6"/>
    <w:rsid w:val="005A64D6"/>
    <w:rsid w:val="005B2BF5"/>
    <w:rsid w:val="005B2C09"/>
    <w:rsid w:val="005B4379"/>
    <w:rsid w:val="005B61D6"/>
    <w:rsid w:val="005D1229"/>
    <w:rsid w:val="005D2FE3"/>
    <w:rsid w:val="005D38DE"/>
    <w:rsid w:val="005D54B9"/>
    <w:rsid w:val="005E18A9"/>
    <w:rsid w:val="005E3FA6"/>
    <w:rsid w:val="005E612A"/>
    <w:rsid w:val="005E7BE2"/>
    <w:rsid w:val="005F1108"/>
    <w:rsid w:val="005F226B"/>
    <w:rsid w:val="005F48BD"/>
    <w:rsid w:val="00600448"/>
    <w:rsid w:val="00601149"/>
    <w:rsid w:val="00603B5E"/>
    <w:rsid w:val="0061097E"/>
    <w:rsid w:val="00613B1F"/>
    <w:rsid w:val="0061717B"/>
    <w:rsid w:val="00620F02"/>
    <w:rsid w:val="006264C3"/>
    <w:rsid w:val="006268F1"/>
    <w:rsid w:val="0063173D"/>
    <w:rsid w:val="006421F6"/>
    <w:rsid w:val="00643C93"/>
    <w:rsid w:val="006478EA"/>
    <w:rsid w:val="00647E37"/>
    <w:rsid w:val="00651157"/>
    <w:rsid w:val="00655FB1"/>
    <w:rsid w:val="00660C0F"/>
    <w:rsid w:val="00660EEC"/>
    <w:rsid w:val="00662801"/>
    <w:rsid w:val="00662AFA"/>
    <w:rsid w:val="006734CA"/>
    <w:rsid w:val="00673EF5"/>
    <w:rsid w:val="0067481D"/>
    <w:rsid w:val="00677BEA"/>
    <w:rsid w:val="00690DB9"/>
    <w:rsid w:val="00691C61"/>
    <w:rsid w:val="006A11A9"/>
    <w:rsid w:val="006A3339"/>
    <w:rsid w:val="006A40F1"/>
    <w:rsid w:val="006A7F63"/>
    <w:rsid w:val="006B10C2"/>
    <w:rsid w:val="006B1E7D"/>
    <w:rsid w:val="006B3892"/>
    <w:rsid w:val="006B425B"/>
    <w:rsid w:val="006B771F"/>
    <w:rsid w:val="006C01BE"/>
    <w:rsid w:val="006C42B5"/>
    <w:rsid w:val="006E17F9"/>
    <w:rsid w:val="006E2C70"/>
    <w:rsid w:val="006E6EC9"/>
    <w:rsid w:val="006F149E"/>
    <w:rsid w:val="006F18B8"/>
    <w:rsid w:val="006F6C79"/>
    <w:rsid w:val="0070280B"/>
    <w:rsid w:val="00704670"/>
    <w:rsid w:val="00704BAC"/>
    <w:rsid w:val="00705986"/>
    <w:rsid w:val="00705EAC"/>
    <w:rsid w:val="00707719"/>
    <w:rsid w:val="007152AE"/>
    <w:rsid w:val="00722CC7"/>
    <w:rsid w:val="007240EE"/>
    <w:rsid w:val="00725A48"/>
    <w:rsid w:val="00727E6B"/>
    <w:rsid w:val="00730BB1"/>
    <w:rsid w:val="00731E36"/>
    <w:rsid w:val="00736C5D"/>
    <w:rsid w:val="00743E64"/>
    <w:rsid w:val="00744250"/>
    <w:rsid w:val="00751276"/>
    <w:rsid w:val="007533F0"/>
    <w:rsid w:val="007572D6"/>
    <w:rsid w:val="007578CE"/>
    <w:rsid w:val="00760D52"/>
    <w:rsid w:val="007624D2"/>
    <w:rsid w:val="007667EE"/>
    <w:rsid w:val="00767E8F"/>
    <w:rsid w:val="00773F12"/>
    <w:rsid w:val="00775601"/>
    <w:rsid w:val="007807AE"/>
    <w:rsid w:val="00786BD0"/>
    <w:rsid w:val="00786EEC"/>
    <w:rsid w:val="00791026"/>
    <w:rsid w:val="00793F4B"/>
    <w:rsid w:val="007A1FD3"/>
    <w:rsid w:val="007A2A43"/>
    <w:rsid w:val="007A4B79"/>
    <w:rsid w:val="007A639F"/>
    <w:rsid w:val="007A7635"/>
    <w:rsid w:val="007B0E16"/>
    <w:rsid w:val="007B3892"/>
    <w:rsid w:val="007C32AC"/>
    <w:rsid w:val="007C6B8C"/>
    <w:rsid w:val="007D0AE6"/>
    <w:rsid w:val="007D1744"/>
    <w:rsid w:val="007D55C3"/>
    <w:rsid w:val="007E1443"/>
    <w:rsid w:val="007E4C52"/>
    <w:rsid w:val="007F1575"/>
    <w:rsid w:val="007F2F37"/>
    <w:rsid w:val="007F6A6A"/>
    <w:rsid w:val="008008B6"/>
    <w:rsid w:val="00803A4B"/>
    <w:rsid w:val="00814050"/>
    <w:rsid w:val="00815E56"/>
    <w:rsid w:val="00816B63"/>
    <w:rsid w:val="00817C56"/>
    <w:rsid w:val="008238FC"/>
    <w:rsid w:val="008275B0"/>
    <w:rsid w:val="00830C74"/>
    <w:rsid w:val="00830FB0"/>
    <w:rsid w:val="00831BD2"/>
    <w:rsid w:val="00832354"/>
    <w:rsid w:val="00832918"/>
    <w:rsid w:val="008347E7"/>
    <w:rsid w:val="00834E65"/>
    <w:rsid w:val="008456E2"/>
    <w:rsid w:val="00845968"/>
    <w:rsid w:val="00846577"/>
    <w:rsid w:val="008521C4"/>
    <w:rsid w:val="0085353E"/>
    <w:rsid w:val="00854601"/>
    <w:rsid w:val="008560E5"/>
    <w:rsid w:val="00861D7C"/>
    <w:rsid w:val="00862D9A"/>
    <w:rsid w:val="008636C1"/>
    <w:rsid w:val="00865B7D"/>
    <w:rsid w:val="0086707D"/>
    <w:rsid w:val="00870D1E"/>
    <w:rsid w:val="00877558"/>
    <w:rsid w:val="00884CD6"/>
    <w:rsid w:val="00885B57"/>
    <w:rsid w:val="00886E3E"/>
    <w:rsid w:val="0089268A"/>
    <w:rsid w:val="008A1A10"/>
    <w:rsid w:val="008A33B4"/>
    <w:rsid w:val="008A3957"/>
    <w:rsid w:val="008B1B3E"/>
    <w:rsid w:val="008B1F1A"/>
    <w:rsid w:val="008B6BC4"/>
    <w:rsid w:val="008D1CAE"/>
    <w:rsid w:val="008E3B6D"/>
    <w:rsid w:val="008E5906"/>
    <w:rsid w:val="008F2078"/>
    <w:rsid w:val="008F24CC"/>
    <w:rsid w:val="008F504B"/>
    <w:rsid w:val="009017C4"/>
    <w:rsid w:val="009021EE"/>
    <w:rsid w:val="00903952"/>
    <w:rsid w:val="009158D7"/>
    <w:rsid w:val="009161D1"/>
    <w:rsid w:val="0092129A"/>
    <w:rsid w:val="00931707"/>
    <w:rsid w:val="00933C14"/>
    <w:rsid w:val="00941B96"/>
    <w:rsid w:val="00947BC8"/>
    <w:rsid w:val="00950F95"/>
    <w:rsid w:val="009536A9"/>
    <w:rsid w:val="00961B1B"/>
    <w:rsid w:val="00961FD2"/>
    <w:rsid w:val="00963B8F"/>
    <w:rsid w:val="00965431"/>
    <w:rsid w:val="00973D3E"/>
    <w:rsid w:val="00977E94"/>
    <w:rsid w:val="0098422D"/>
    <w:rsid w:val="00985959"/>
    <w:rsid w:val="00986563"/>
    <w:rsid w:val="0099031F"/>
    <w:rsid w:val="00993389"/>
    <w:rsid w:val="009B1A3E"/>
    <w:rsid w:val="009B691D"/>
    <w:rsid w:val="009C026D"/>
    <w:rsid w:val="009C129E"/>
    <w:rsid w:val="009C5146"/>
    <w:rsid w:val="009D0A59"/>
    <w:rsid w:val="009D2C3B"/>
    <w:rsid w:val="009D5567"/>
    <w:rsid w:val="009D6B6F"/>
    <w:rsid w:val="009D7840"/>
    <w:rsid w:val="009E4B7A"/>
    <w:rsid w:val="009E780C"/>
    <w:rsid w:val="009F4575"/>
    <w:rsid w:val="009F49E1"/>
    <w:rsid w:val="009F7E94"/>
    <w:rsid w:val="00A04B52"/>
    <w:rsid w:val="00A0629C"/>
    <w:rsid w:val="00A112FD"/>
    <w:rsid w:val="00A11475"/>
    <w:rsid w:val="00A14FBC"/>
    <w:rsid w:val="00A15D39"/>
    <w:rsid w:val="00A24192"/>
    <w:rsid w:val="00A24FC8"/>
    <w:rsid w:val="00A25C0A"/>
    <w:rsid w:val="00A261E3"/>
    <w:rsid w:val="00A30131"/>
    <w:rsid w:val="00A309EE"/>
    <w:rsid w:val="00A31656"/>
    <w:rsid w:val="00A31E65"/>
    <w:rsid w:val="00A34F07"/>
    <w:rsid w:val="00A432C7"/>
    <w:rsid w:val="00A44046"/>
    <w:rsid w:val="00A442AE"/>
    <w:rsid w:val="00A5054B"/>
    <w:rsid w:val="00A558B0"/>
    <w:rsid w:val="00A63F01"/>
    <w:rsid w:val="00A75C15"/>
    <w:rsid w:val="00A77883"/>
    <w:rsid w:val="00A80032"/>
    <w:rsid w:val="00A90B8B"/>
    <w:rsid w:val="00A925AA"/>
    <w:rsid w:val="00A94509"/>
    <w:rsid w:val="00A96F95"/>
    <w:rsid w:val="00A97508"/>
    <w:rsid w:val="00A97DA7"/>
    <w:rsid w:val="00A97F2E"/>
    <w:rsid w:val="00AA0368"/>
    <w:rsid w:val="00AA3CAF"/>
    <w:rsid w:val="00AC0529"/>
    <w:rsid w:val="00AC3F5B"/>
    <w:rsid w:val="00AC4F89"/>
    <w:rsid w:val="00AD237D"/>
    <w:rsid w:val="00AD4C52"/>
    <w:rsid w:val="00AD62FC"/>
    <w:rsid w:val="00AD7322"/>
    <w:rsid w:val="00AE0365"/>
    <w:rsid w:val="00AE1D54"/>
    <w:rsid w:val="00AE24A7"/>
    <w:rsid w:val="00AE27F0"/>
    <w:rsid w:val="00AE3968"/>
    <w:rsid w:val="00AF0B28"/>
    <w:rsid w:val="00AF3C2E"/>
    <w:rsid w:val="00AF4A08"/>
    <w:rsid w:val="00AF4AEA"/>
    <w:rsid w:val="00AF7853"/>
    <w:rsid w:val="00B0154E"/>
    <w:rsid w:val="00B01DF5"/>
    <w:rsid w:val="00B03138"/>
    <w:rsid w:val="00B044C4"/>
    <w:rsid w:val="00B04E99"/>
    <w:rsid w:val="00B119E3"/>
    <w:rsid w:val="00B12578"/>
    <w:rsid w:val="00B1276F"/>
    <w:rsid w:val="00B23ABF"/>
    <w:rsid w:val="00B2744F"/>
    <w:rsid w:val="00B3195B"/>
    <w:rsid w:val="00B40E43"/>
    <w:rsid w:val="00B500D4"/>
    <w:rsid w:val="00B517B6"/>
    <w:rsid w:val="00B55708"/>
    <w:rsid w:val="00B56001"/>
    <w:rsid w:val="00B6192C"/>
    <w:rsid w:val="00B667D4"/>
    <w:rsid w:val="00B67458"/>
    <w:rsid w:val="00B775AF"/>
    <w:rsid w:val="00B8245C"/>
    <w:rsid w:val="00B86846"/>
    <w:rsid w:val="00B91311"/>
    <w:rsid w:val="00B9322C"/>
    <w:rsid w:val="00B93CCA"/>
    <w:rsid w:val="00B94E18"/>
    <w:rsid w:val="00BA2D85"/>
    <w:rsid w:val="00BA4FAC"/>
    <w:rsid w:val="00BA7FFE"/>
    <w:rsid w:val="00BB06FF"/>
    <w:rsid w:val="00BB3E47"/>
    <w:rsid w:val="00BB4D42"/>
    <w:rsid w:val="00BC0835"/>
    <w:rsid w:val="00BC5536"/>
    <w:rsid w:val="00BC6CB2"/>
    <w:rsid w:val="00BD099B"/>
    <w:rsid w:val="00BD1177"/>
    <w:rsid w:val="00BD51D3"/>
    <w:rsid w:val="00BD6076"/>
    <w:rsid w:val="00BD6971"/>
    <w:rsid w:val="00BE0803"/>
    <w:rsid w:val="00BE34C2"/>
    <w:rsid w:val="00BE3A37"/>
    <w:rsid w:val="00BE4ADC"/>
    <w:rsid w:val="00BE5CDB"/>
    <w:rsid w:val="00BF64F2"/>
    <w:rsid w:val="00BF7F83"/>
    <w:rsid w:val="00C06A39"/>
    <w:rsid w:val="00C125E9"/>
    <w:rsid w:val="00C141B9"/>
    <w:rsid w:val="00C14C7A"/>
    <w:rsid w:val="00C1522A"/>
    <w:rsid w:val="00C25078"/>
    <w:rsid w:val="00C27474"/>
    <w:rsid w:val="00C30128"/>
    <w:rsid w:val="00C4248F"/>
    <w:rsid w:val="00C46D88"/>
    <w:rsid w:val="00C57267"/>
    <w:rsid w:val="00C5795F"/>
    <w:rsid w:val="00C61BBA"/>
    <w:rsid w:val="00C7240E"/>
    <w:rsid w:val="00C72B7A"/>
    <w:rsid w:val="00C73B2F"/>
    <w:rsid w:val="00C74371"/>
    <w:rsid w:val="00C76759"/>
    <w:rsid w:val="00C80D72"/>
    <w:rsid w:val="00C85804"/>
    <w:rsid w:val="00C85B2C"/>
    <w:rsid w:val="00C92682"/>
    <w:rsid w:val="00C92C89"/>
    <w:rsid w:val="00C93FF8"/>
    <w:rsid w:val="00CB3E6C"/>
    <w:rsid w:val="00CC014A"/>
    <w:rsid w:val="00CC5E34"/>
    <w:rsid w:val="00CC5EF8"/>
    <w:rsid w:val="00CC78BD"/>
    <w:rsid w:val="00CD0F47"/>
    <w:rsid w:val="00CD3D28"/>
    <w:rsid w:val="00CD67A1"/>
    <w:rsid w:val="00CE6A52"/>
    <w:rsid w:val="00CF1221"/>
    <w:rsid w:val="00CF2B72"/>
    <w:rsid w:val="00D052F8"/>
    <w:rsid w:val="00D05E29"/>
    <w:rsid w:val="00D07CF4"/>
    <w:rsid w:val="00D1573D"/>
    <w:rsid w:val="00D170AC"/>
    <w:rsid w:val="00D221C1"/>
    <w:rsid w:val="00D30E57"/>
    <w:rsid w:val="00D4004B"/>
    <w:rsid w:val="00D4049E"/>
    <w:rsid w:val="00D4100A"/>
    <w:rsid w:val="00D467EE"/>
    <w:rsid w:val="00D47050"/>
    <w:rsid w:val="00D50AC9"/>
    <w:rsid w:val="00D5599D"/>
    <w:rsid w:val="00D72C35"/>
    <w:rsid w:val="00D730A6"/>
    <w:rsid w:val="00D80081"/>
    <w:rsid w:val="00D807BF"/>
    <w:rsid w:val="00D83386"/>
    <w:rsid w:val="00D93A83"/>
    <w:rsid w:val="00DA1FAA"/>
    <w:rsid w:val="00DA4D34"/>
    <w:rsid w:val="00DA5B8D"/>
    <w:rsid w:val="00DC1591"/>
    <w:rsid w:val="00DC346A"/>
    <w:rsid w:val="00DD318E"/>
    <w:rsid w:val="00DD45D9"/>
    <w:rsid w:val="00DD4DBD"/>
    <w:rsid w:val="00DE0608"/>
    <w:rsid w:val="00DE2573"/>
    <w:rsid w:val="00E04862"/>
    <w:rsid w:val="00E1584F"/>
    <w:rsid w:val="00E15A49"/>
    <w:rsid w:val="00E15F9D"/>
    <w:rsid w:val="00E20B73"/>
    <w:rsid w:val="00E2366A"/>
    <w:rsid w:val="00E262C6"/>
    <w:rsid w:val="00E312E4"/>
    <w:rsid w:val="00E34A33"/>
    <w:rsid w:val="00E36058"/>
    <w:rsid w:val="00E501A7"/>
    <w:rsid w:val="00E544A0"/>
    <w:rsid w:val="00E55647"/>
    <w:rsid w:val="00E5691C"/>
    <w:rsid w:val="00E67B21"/>
    <w:rsid w:val="00E67D18"/>
    <w:rsid w:val="00E70DDF"/>
    <w:rsid w:val="00E71794"/>
    <w:rsid w:val="00E7273F"/>
    <w:rsid w:val="00E762FF"/>
    <w:rsid w:val="00E80151"/>
    <w:rsid w:val="00E85D52"/>
    <w:rsid w:val="00E900BF"/>
    <w:rsid w:val="00E917F5"/>
    <w:rsid w:val="00E9403E"/>
    <w:rsid w:val="00EA0AD8"/>
    <w:rsid w:val="00EA41C0"/>
    <w:rsid w:val="00EA4288"/>
    <w:rsid w:val="00EA5F6E"/>
    <w:rsid w:val="00EB2845"/>
    <w:rsid w:val="00EB3EA7"/>
    <w:rsid w:val="00EB664A"/>
    <w:rsid w:val="00EC2358"/>
    <w:rsid w:val="00ED0DB2"/>
    <w:rsid w:val="00ED2130"/>
    <w:rsid w:val="00ED3DD9"/>
    <w:rsid w:val="00EE02B9"/>
    <w:rsid w:val="00EE2075"/>
    <w:rsid w:val="00EE5370"/>
    <w:rsid w:val="00EF5A4C"/>
    <w:rsid w:val="00EF6BD4"/>
    <w:rsid w:val="00F02A51"/>
    <w:rsid w:val="00F04684"/>
    <w:rsid w:val="00F070F0"/>
    <w:rsid w:val="00F13145"/>
    <w:rsid w:val="00F171EF"/>
    <w:rsid w:val="00F17BE9"/>
    <w:rsid w:val="00F21313"/>
    <w:rsid w:val="00F21AC4"/>
    <w:rsid w:val="00F22653"/>
    <w:rsid w:val="00F23629"/>
    <w:rsid w:val="00F31818"/>
    <w:rsid w:val="00F36572"/>
    <w:rsid w:val="00F4066F"/>
    <w:rsid w:val="00F50130"/>
    <w:rsid w:val="00F51E42"/>
    <w:rsid w:val="00F532EF"/>
    <w:rsid w:val="00F6046D"/>
    <w:rsid w:val="00F63CDC"/>
    <w:rsid w:val="00F72729"/>
    <w:rsid w:val="00F86554"/>
    <w:rsid w:val="00F9072C"/>
    <w:rsid w:val="00F91251"/>
    <w:rsid w:val="00F96E57"/>
    <w:rsid w:val="00FA1DE5"/>
    <w:rsid w:val="00FA48B7"/>
    <w:rsid w:val="00FA550A"/>
    <w:rsid w:val="00FB22BB"/>
    <w:rsid w:val="00FC0B8E"/>
    <w:rsid w:val="00FC103B"/>
    <w:rsid w:val="00FC3009"/>
    <w:rsid w:val="00FC54E7"/>
    <w:rsid w:val="00FC768A"/>
    <w:rsid w:val="00FD39EC"/>
    <w:rsid w:val="00FE2359"/>
    <w:rsid w:val="00FF022F"/>
    <w:rsid w:val="00FF403D"/>
    <w:rsid w:val="00FF472F"/>
    <w:rsid w:val="00FF5865"/>
    <w:rsid w:val="00FF5C75"/>
    <w:rsid w:val="00FF63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5AC5E"/>
  <w15:chartTrackingRefBased/>
  <w15:docId w15:val="{930751CA-5E20-45BE-9828-26DDCB1F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7C4"/>
    <w:pPr>
      <w:spacing w:after="0" w:line="240" w:lineRule="auto"/>
    </w:pPr>
    <w:rPr>
      <w:rFonts w:ascii="Times" w:eastAsia="Times New Roman" w:hAnsi="Times" w:cs="Times New Roman"/>
      <w:sz w:val="24"/>
      <w:szCs w:val="20"/>
      <w:lang w:val="es-ES_tradnl"/>
    </w:rPr>
  </w:style>
  <w:style w:type="paragraph" w:styleId="Ttulo1">
    <w:name w:val="heading 1"/>
    <w:basedOn w:val="Normal"/>
    <w:next w:val="Normal"/>
    <w:link w:val="Ttulo1Car"/>
    <w:uiPriority w:val="9"/>
    <w:qFormat/>
    <w:rsid w:val="005A4A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28468B"/>
    <w:pPr>
      <w:spacing w:before="100" w:beforeAutospacing="1" w:after="100" w:afterAutospacing="1"/>
      <w:outlineLvl w:val="2"/>
    </w:pPr>
    <w:rPr>
      <w:rFonts w:ascii="Times New Roman" w:hAnsi="Times New Roman"/>
      <w:b/>
      <w:bCs/>
      <w:sz w:val="27"/>
      <w:szCs w:val="27"/>
      <w:lang w:val="es-MX" w:eastAsia="es-MX"/>
    </w:rPr>
  </w:style>
  <w:style w:type="paragraph" w:styleId="Ttulo4">
    <w:name w:val="heading 4"/>
    <w:basedOn w:val="Normal"/>
    <w:link w:val="Ttulo4Car"/>
    <w:uiPriority w:val="9"/>
    <w:qFormat/>
    <w:rsid w:val="0028468B"/>
    <w:pPr>
      <w:spacing w:before="100" w:beforeAutospacing="1" w:after="100" w:afterAutospacing="1"/>
      <w:outlineLvl w:val="3"/>
    </w:pPr>
    <w:rPr>
      <w:rFonts w:ascii="Times New Roman" w:hAnsi="Times New Roman"/>
      <w:b/>
      <w:bCs/>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17C4"/>
    <w:pPr>
      <w:tabs>
        <w:tab w:val="center" w:pos="4419"/>
        <w:tab w:val="right" w:pos="8838"/>
      </w:tabs>
    </w:pPr>
  </w:style>
  <w:style w:type="character" w:customStyle="1" w:styleId="EncabezadoCar">
    <w:name w:val="Encabezado Car"/>
    <w:basedOn w:val="Fuentedeprrafopredeter"/>
    <w:link w:val="Encabezado"/>
    <w:rsid w:val="009017C4"/>
    <w:rPr>
      <w:rFonts w:ascii="Times" w:eastAsia="Times New Roman" w:hAnsi="Times" w:cs="Times New Roman"/>
      <w:sz w:val="24"/>
      <w:szCs w:val="20"/>
      <w:lang w:val="es-ES_tradnl"/>
    </w:rPr>
  </w:style>
  <w:style w:type="paragraph" w:styleId="Piedepgina">
    <w:name w:val="footer"/>
    <w:basedOn w:val="Normal"/>
    <w:link w:val="PiedepginaCar"/>
    <w:uiPriority w:val="99"/>
    <w:unhideWhenUsed/>
    <w:rsid w:val="009017C4"/>
    <w:pPr>
      <w:tabs>
        <w:tab w:val="center" w:pos="4419"/>
        <w:tab w:val="right" w:pos="8838"/>
      </w:tabs>
    </w:pPr>
  </w:style>
  <w:style w:type="character" w:customStyle="1" w:styleId="PiedepginaCar">
    <w:name w:val="Pie de página Car"/>
    <w:basedOn w:val="Fuentedeprrafopredeter"/>
    <w:link w:val="Piedepgina"/>
    <w:uiPriority w:val="99"/>
    <w:rsid w:val="009017C4"/>
    <w:rPr>
      <w:rFonts w:ascii="Times" w:eastAsia="Times New Roman" w:hAnsi="Times" w:cs="Times New Roman"/>
      <w:sz w:val="24"/>
      <w:szCs w:val="20"/>
      <w:lang w:val="es-ES_tradnl"/>
    </w:rPr>
  </w:style>
  <w:style w:type="character" w:styleId="Nmerodepgina">
    <w:name w:val="page number"/>
    <w:basedOn w:val="Fuentedeprrafopredeter"/>
    <w:rsid w:val="009017C4"/>
  </w:style>
  <w:style w:type="paragraph" w:styleId="Textoindependiente">
    <w:name w:val="Body Text"/>
    <w:basedOn w:val="Normal"/>
    <w:link w:val="TextoindependienteCar"/>
    <w:rsid w:val="009017C4"/>
    <w:pPr>
      <w:spacing w:line="480" w:lineRule="auto"/>
      <w:ind w:firstLine="540"/>
    </w:pPr>
    <w:rPr>
      <w:rFonts w:ascii="Times New Roman" w:hAnsi="Times New Roman"/>
    </w:rPr>
  </w:style>
  <w:style w:type="character" w:customStyle="1" w:styleId="TextoindependienteCar">
    <w:name w:val="Texto independiente Car"/>
    <w:basedOn w:val="Fuentedeprrafopredeter"/>
    <w:link w:val="Textoindependiente"/>
    <w:rsid w:val="009017C4"/>
    <w:rPr>
      <w:rFonts w:ascii="Times New Roman" w:eastAsia="Times New Roman" w:hAnsi="Times New Roman" w:cs="Times New Roman"/>
      <w:sz w:val="24"/>
      <w:szCs w:val="20"/>
      <w:lang w:val="es-ES_tradnl"/>
    </w:rPr>
  </w:style>
  <w:style w:type="character" w:customStyle="1" w:styleId="Ttulo3Car">
    <w:name w:val="Título 3 Car"/>
    <w:basedOn w:val="Fuentedeprrafopredeter"/>
    <w:link w:val="Ttulo3"/>
    <w:uiPriority w:val="9"/>
    <w:rsid w:val="0028468B"/>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28468B"/>
    <w:rPr>
      <w:rFonts w:ascii="Times New Roman" w:eastAsia="Times New Roman" w:hAnsi="Times New Roman" w:cs="Times New Roman"/>
      <w:b/>
      <w:bCs/>
      <w:sz w:val="24"/>
      <w:szCs w:val="24"/>
      <w:lang w:eastAsia="es-MX"/>
    </w:rPr>
  </w:style>
  <w:style w:type="character" w:styleId="Hipervnculo">
    <w:name w:val="Hyperlink"/>
    <w:basedOn w:val="Fuentedeprrafopredeter"/>
    <w:uiPriority w:val="99"/>
    <w:unhideWhenUsed/>
    <w:rsid w:val="00931707"/>
    <w:rPr>
      <w:color w:val="0563C1" w:themeColor="hyperlink"/>
      <w:u w:val="single"/>
    </w:rPr>
  </w:style>
  <w:style w:type="character" w:styleId="Mencinsinresolver">
    <w:name w:val="Unresolved Mention"/>
    <w:basedOn w:val="Fuentedeprrafopredeter"/>
    <w:uiPriority w:val="99"/>
    <w:semiHidden/>
    <w:unhideWhenUsed/>
    <w:rsid w:val="00931707"/>
    <w:rPr>
      <w:color w:val="605E5C"/>
      <w:shd w:val="clear" w:color="auto" w:fill="E1DFDD"/>
    </w:rPr>
  </w:style>
  <w:style w:type="character" w:styleId="Refdecomentario">
    <w:name w:val="annotation reference"/>
    <w:basedOn w:val="Fuentedeprrafopredeter"/>
    <w:uiPriority w:val="99"/>
    <w:semiHidden/>
    <w:unhideWhenUsed/>
    <w:rsid w:val="00877558"/>
    <w:rPr>
      <w:sz w:val="16"/>
      <w:szCs w:val="16"/>
    </w:rPr>
  </w:style>
  <w:style w:type="paragraph" w:styleId="Textocomentario">
    <w:name w:val="annotation text"/>
    <w:basedOn w:val="Normal"/>
    <w:link w:val="TextocomentarioCar"/>
    <w:uiPriority w:val="99"/>
    <w:unhideWhenUsed/>
    <w:rsid w:val="00877558"/>
    <w:rPr>
      <w:sz w:val="20"/>
    </w:rPr>
  </w:style>
  <w:style w:type="character" w:customStyle="1" w:styleId="TextocomentarioCar">
    <w:name w:val="Texto comentario Car"/>
    <w:basedOn w:val="Fuentedeprrafopredeter"/>
    <w:link w:val="Textocomentario"/>
    <w:uiPriority w:val="99"/>
    <w:rsid w:val="00877558"/>
    <w:rPr>
      <w:rFonts w:ascii="Times" w:eastAsia="Times New Roman" w:hAnsi="Times"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77558"/>
    <w:rPr>
      <w:b/>
      <w:bCs/>
    </w:rPr>
  </w:style>
  <w:style w:type="character" w:customStyle="1" w:styleId="AsuntodelcomentarioCar">
    <w:name w:val="Asunto del comentario Car"/>
    <w:basedOn w:val="TextocomentarioCar"/>
    <w:link w:val="Asuntodelcomentario"/>
    <w:uiPriority w:val="99"/>
    <w:semiHidden/>
    <w:rsid w:val="00877558"/>
    <w:rPr>
      <w:rFonts w:ascii="Times" w:eastAsia="Times New Roman" w:hAnsi="Times" w:cs="Times New Roman"/>
      <w:b/>
      <w:bCs/>
      <w:sz w:val="20"/>
      <w:szCs w:val="20"/>
      <w:lang w:val="es-ES_tradnl"/>
    </w:rPr>
  </w:style>
  <w:style w:type="paragraph" w:styleId="Textodeglobo">
    <w:name w:val="Balloon Text"/>
    <w:basedOn w:val="Normal"/>
    <w:link w:val="TextodegloboCar"/>
    <w:uiPriority w:val="99"/>
    <w:semiHidden/>
    <w:unhideWhenUsed/>
    <w:rsid w:val="0087755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558"/>
    <w:rPr>
      <w:rFonts w:ascii="Segoe UI" w:eastAsia="Times New Roman" w:hAnsi="Segoe UI" w:cs="Segoe UI"/>
      <w:sz w:val="18"/>
      <w:szCs w:val="18"/>
      <w:lang w:val="es-ES_tradnl"/>
    </w:rPr>
  </w:style>
  <w:style w:type="paragraph" w:styleId="Prrafodelista">
    <w:name w:val="List Paragraph"/>
    <w:basedOn w:val="Normal"/>
    <w:uiPriority w:val="34"/>
    <w:qFormat/>
    <w:rsid w:val="001543E0"/>
    <w:pPr>
      <w:ind w:left="720"/>
      <w:contextualSpacing/>
    </w:pPr>
  </w:style>
  <w:style w:type="character" w:customStyle="1" w:styleId="Ttulo1Car">
    <w:name w:val="Título 1 Car"/>
    <w:basedOn w:val="Fuentedeprrafopredeter"/>
    <w:link w:val="Ttulo1"/>
    <w:uiPriority w:val="9"/>
    <w:rsid w:val="005A4AD6"/>
    <w:rPr>
      <w:rFonts w:asciiTheme="majorHAnsi" w:eastAsiaTheme="majorEastAsia" w:hAnsiTheme="majorHAnsi" w:cstheme="majorBidi"/>
      <w:color w:val="2F5496" w:themeColor="accent1" w:themeShade="BF"/>
      <w:sz w:val="32"/>
      <w:szCs w:val="32"/>
      <w:lang w:val="es-ES_tradnl"/>
    </w:rPr>
  </w:style>
  <w:style w:type="paragraph" w:styleId="Subttulo">
    <w:name w:val="Subtitle"/>
    <w:basedOn w:val="Normal"/>
    <w:next w:val="Normal"/>
    <w:link w:val="SubttuloCar"/>
    <w:uiPriority w:val="11"/>
    <w:qFormat/>
    <w:rsid w:val="006478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6478EA"/>
    <w:rPr>
      <w:rFonts w:eastAsiaTheme="minorEastAsia"/>
      <w:color w:val="5A5A5A" w:themeColor="text1" w:themeTint="A5"/>
      <w:spacing w:val="15"/>
      <w:lang w:val="es-ES_tradnl"/>
    </w:rPr>
  </w:style>
  <w:style w:type="paragraph" w:styleId="Ttulo">
    <w:name w:val="Title"/>
    <w:basedOn w:val="Normal"/>
    <w:next w:val="Normal"/>
    <w:link w:val="TtuloCar"/>
    <w:uiPriority w:val="10"/>
    <w:qFormat/>
    <w:rsid w:val="0005672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6726"/>
    <w:rPr>
      <w:rFonts w:asciiTheme="majorHAnsi" w:eastAsiaTheme="majorEastAsia" w:hAnsiTheme="majorHAnsi" w:cstheme="majorBidi"/>
      <w:spacing w:val="-10"/>
      <w:kern w:val="28"/>
      <w:sz w:val="56"/>
      <w:szCs w:val="56"/>
      <w:lang w:val="es-ES_tradnl"/>
    </w:rPr>
  </w:style>
  <w:style w:type="paragraph" w:styleId="NormalWeb">
    <w:name w:val="Normal (Web)"/>
    <w:basedOn w:val="Normal"/>
    <w:uiPriority w:val="99"/>
    <w:semiHidden/>
    <w:unhideWhenUsed/>
    <w:rsid w:val="008521C4"/>
    <w:pPr>
      <w:spacing w:before="100" w:beforeAutospacing="1" w:after="100" w:afterAutospacing="1"/>
    </w:pPr>
    <w:rPr>
      <w:rFonts w:ascii="Times New Roman" w:hAnsi="Times New Roman"/>
      <w:szCs w:val="24"/>
      <w:lang w:val="es-MX" w:eastAsia="es-MX"/>
    </w:rPr>
  </w:style>
  <w:style w:type="character" w:customStyle="1" w:styleId="estilo3">
    <w:name w:val="estilo3"/>
    <w:basedOn w:val="Fuentedeprrafopredeter"/>
    <w:rsid w:val="008521C4"/>
  </w:style>
  <w:style w:type="table" w:styleId="Tablaconcuadrcula">
    <w:name w:val="Table Grid"/>
    <w:basedOn w:val="Tablanormal"/>
    <w:uiPriority w:val="39"/>
    <w:rsid w:val="00786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456E2"/>
    <w:rPr>
      <w:color w:val="954F72" w:themeColor="followedHyperlink"/>
      <w:u w:val="single"/>
    </w:rPr>
  </w:style>
  <w:style w:type="paragraph" w:styleId="Revisin">
    <w:name w:val="Revision"/>
    <w:hidden/>
    <w:uiPriority w:val="99"/>
    <w:semiHidden/>
    <w:rsid w:val="00E34A33"/>
    <w:pPr>
      <w:spacing w:after="0" w:line="240" w:lineRule="auto"/>
    </w:pPr>
    <w:rPr>
      <w:rFonts w:ascii="Times" w:eastAsia="Times New Roman" w:hAnsi="Times" w:cs="Times New Roman"/>
      <w:sz w:val="24"/>
      <w:szCs w:val="20"/>
      <w:lang w:val="es-ES_tradnl"/>
    </w:rPr>
  </w:style>
  <w:style w:type="paragraph" w:styleId="Textonotapie">
    <w:name w:val="footnote text"/>
    <w:basedOn w:val="Normal"/>
    <w:link w:val="TextonotapieCar"/>
    <w:uiPriority w:val="99"/>
    <w:semiHidden/>
    <w:unhideWhenUsed/>
    <w:rsid w:val="00FF5C75"/>
    <w:rPr>
      <w:sz w:val="20"/>
    </w:rPr>
  </w:style>
  <w:style w:type="character" w:customStyle="1" w:styleId="TextonotapieCar">
    <w:name w:val="Texto nota pie Car"/>
    <w:basedOn w:val="Fuentedeprrafopredeter"/>
    <w:link w:val="Textonotapie"/>
    <w:uiPriority w:val="99"/>
    <w:semiHidden/>
    <w:rsid w:val="00FF5C75"/>
    <w:rPr>
      <w:rFonts w:ascii="Times" w:eastAsia="Times New Roman" w:hAnsi="Times" w:cs="Times New Roman"/>
      <w:sz w:val="20"/>
      <w:szCs w:val="20"/>
      <w:lang w:val="es-ES_tradnl"/>
    </w:rPr>
  </w:style>
  <w:style w:type="character" w:styleId="Refdenotaalpie">
    <w:name w:val="footnote reference"/>
    <w:basedOn w:val="Fuentedeprrafopredeter"/>
    <w:uiPriority w:val="99"/>
    <w:semiHidden/>
    <w:unhideWhenUsed/>
    <w:rsid w:val="00FF5C75"/>
    <w:rPr>
      <w:vertAlign w:val="superscript"/>
    </w:rPr>
  </w:style>
  <w:style w:type="paragraph" w:styleId="HTMLconformatoprevio">
    <w:name w:val="HTML Preformatted"/>
    <w:basedOn w:val="Normal"/>
    <w:link w:val="HTMLconformatoprevioCar"/>
    <w:uiPriority w:val="99"/>
    <w:unhideWhenUsed/>
    <w:rsid w:val="0004220A"/>
    <w:pPr>
      <w:widowControl w:val="0"/>
    </w:pPr>
    <w:rPr>
      <w:rFonts w:ascii="Consolas" w:eastAsia="Calibri" w:hAnsi="Consolas" w:cs="Consolas"/>
      <w:sz w:val="20"/>
      <w:lang w:val="en-US"/>
    </w:rPr>
  </w:style>
  <w:style w:type="character" w:customStyle="1" w:styleId="HTMLconformatoprevioCar">
    <w:name w:val="HTML con formato previo Car"/>
    <w:basedOn w:val="Fuentedeprrafopredeter"/>
    <w:link w:val="HTMLconformatoprevio"/>
    <w:uiPriority w:val="99"/>
    <w:rsid w:val="0004220A"/>
    <w:rPr>
      <w:rFonts w:ascii="Consolas" w:eastAsia="Calibri" w:hAnsi="Consolas" w:cs="Consolas"/>
      <w:sz w:val="20"/>
      <w:szCs w:val="20"/>
      <w:lang w:val="en-US"/>
    </w:rPr>
  </w:style>
  <w:style w:type="character" w:styleId="Textoennegrita">
    <w:name w:val="Strong"/>
    <w:basedOn w:val="Fuentedeprrafopredeter"/>
    <w:uiPriority w:val="22"/>
    <w:qFormat/>
    <w:rsid w:val="00022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415">
      <w:bodyDiv w:val="1"/>
      <w:marLeft w:val="0"/>
      <w:marRight w:val="0"/>
      <w:marTop w:val="0"/>
      <w:marBottom w:val="0"/>
      <w:divBdr>
        <w:top w:val="none" w:sz="0" w:space="0" w:color="auto"/>
        <w:left w:val="none" w:sz="0" w:space="0" w:color="auto"/>
        <w:bottom w:val="none" w:sz="0" w:space="0" w:color="auto"/>
        <w:right w:val="none" w:sz="0" w:space="0" w:color="auto"/>
      </w:divBdr>
    </w:div>
    <w:div w:id="271666907">
      <w:bodyDiv w:val="1"/>
      <w:marLeft w:val="0"/>
      <w:marRight w:val="0"/>
      <w:marTop w:val="0"/>
      <w:marBottom w:val="0"/>
      <w:divBdr>
        <w:top w:val="none" w:sz="0" w:space="0" w:color="auto"/>
        <w:left w:val="none" w:sz="0" w:space="0" w:color="auto"/>
        <w:bottom w:val="none" w:sz="0" w:space="0" w:color="auto"/>
        <w:right w:val="none" w:sz="0" w:space="0" w:color="auto"/>
      </w:divBdr>
      <w:divsChild>
        <w:div w:id="1792279516">
          <w:marLeft w:val="-225"/>
          <w:marRight w:val="-225"/>
          <w:marTop w:val="0"/>
          <w:marBottom w:val="0"/>
          <w:divBdr>
            <w:top w:val="none" w:sz="0" w:space="0" w:color="auto"/>
            <w:left w:val="none" w:sz="0" w:space="0" w:color="auto"/>
            <w:bottom w:val="none" w:sz="0" w:space="0" w:color="auto"/>
            <w:right w:val="none" w:sz="0" w:space="0" w:color="auto"/>
          </w:divBdr>
          <w:divsChild>
            <w:div w:id="13978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7171">
      <w:bodyDiv w:val="1"/>
      <w:marLeft w:val="0"/>
      <w:marRight w:val="0"/>
      <w:marTop w:val="0"/>
      <w:marBottom w:val="0"/>
      <w:divBdr>
        <w:top w:val="none" w:sz="0" w:space="0" w:color="auto"/>
        <w:left w:val="none" w:sz="0" w:space="0" w:color="auto"/>
        <w:bottom w:val="none" w:sz="0" w:space="0" w:color="auto"/>
        <w:right w:val="none" w:sz="0" w:space="0" w:color="auto"/>
      </w:divBdr>
    </w:div>
    <w:div w:id="826748400">
      <w:bodyDiv w:val="1"/>
      <w:marLeft w:val="0"/>
      <w:marRight w:val="0"/>
      <w:marTop w:val="0"/>
      <w:marBottom w:val="0"/>
      <w:divBdr>
        <w:top w:val="none" w:sz="0" w:space="0" w:color="auto"/>
        <w:left w:val="none" w:sz="0" w:space="0" w:color="auto"/>
        <w:bottom w:val="none" w:sz="0" w:space="0" w:color="auto"/>
        <w:right w:val="none" w:sz="0" w:space="0" w:color="auto"/>
      </w:divBdr>
    </w:div>
    <w:div w:id="850485021">
      <w:bodyDiv w:val="1"/>
      <w:marLeft w:val="0"/>
      <w:marRight w:val="0"/>
      <w:marTop w:val="0"/>
      <w:marBottom w:val="0"/>
      <w:divBdr>
        <w:top w:val="none" w:sz="0" w:space="0" w:color="auto"/>
        <w:left w:val="none" w:sz="0" w:space="0" w:color="auto"/>
        <w:bottom w:val="none" w:sz="0" w:space="0" w:color="auto"/>
        <w:right w:val="none" w:sz="0" w:space="0" w:color="auto"/>
      </w:divBdr>
    </w:div>
    <w:div w:id="962034567">
      <w:bodyDiv w:val="1"/>
      <w:marLeft w:val="0"/>
      <w:marRight w:val="0"/>
      <w:marTop w:val="0"/>
      <w:marBottom w:val="0"/>
      <w:divBdr>
        <w:top w:val="none" w:sz="0" w:space="0" w:color="auto"/>
        <w:left w:val="none" w:sz="0" w:space="0" w:color="auto"/>
        <w:bottom w:val="none" w:sz="0" w:space="0" w:color="auto"/>
        <w:right w:val="none" w:sz="0" w:space="0" w:color="auto"/>
      </w:divBdr>
    </w:div>
    <w:div w:id="1632637128">
      <w:bodyDiv w:val="1"/>
      <w:marLeft w:val="0"/>
      <w:marRight w:val="0"/>
      <w:marTop w:val="0"/>
      <w:marBottom w:val="0"/>
      <w:divBdr>
        <w:top w:val="none" w:sz="0" w:space="0" w:color="auto"/>
        <w:left w:val="none" w:sz="0" w:space="0" w:color="auto"/>
        <w:bottom w:val="none" w:sz="0" w:space="0" w:color="auto"/>
        <w:right w:val="none" w:sz="0" w:space="0" w:color="auto"/>
      </w:divBdr>
    </w:div>
    <w:div w:id="1757556684">
      <w:bodyDiv w:val="1"/>
      <w:marLeft w:val="0"/>
      <w:marRight w:val="0"/>
      <w:marTop w:val="0"/>
      <w:marBottom w:val="0"/>
      <w:divBdr>
        <w:top w:val="none" w:sz="0" w:space="0" w:color="auto"/>
        <w:left w:val="none" w:sz="0" w:space="0" w:color="auto"/>
        <w:bottom w:val="none" w:sz="0" w:space="0" w:color="auto"/>
        <w:right w:val="none" w:sz="0" w:space="0" w:color="auto"/>
      </w:divBdr>
    </w:div>
    <w:div w:id="204108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inkedin.com/learning/managing-generation-z/gen-z-unlike-any-you-ve-managed" TargetMode="External"/><Relationship Id="rId4" Type="http://schemas.openxmlformats.org/officeDocument/2006/relationships/settings" Target="settings.xml"/><Relationship Id="rId9" Type="http://schemas.openxmlformats.org/officeDocument/2006/relationships/hyperlink" Target="http://dx.doi.org/10.1108/0262171061067013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B6BFE-B0A7-834F-AEFB-8F1A2078F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7955</Words>
  <Characters>43755</Characters>
  <Application>Microsoft Office Word</Application>
  <DocSecurity>0</DocSecurity>
  <Lines>364</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Castillo Gil</dc:creator>
  <cp:keywords/>
  <dc:description/>
  <cp:lastModifiedBy>Gustavo Toledo</cp:lastModifiedBy>
  <cp:revision>4</cp:revision>
  <dcterms:created xsi:type="dcterms:W3CDTF">2022-05-23T04:59:00Z</dcterms:created>
  <dcterms:modified xsi:type="dcterms:W3CDTF">2022-05-24T03:39:00Z</dcterms:modified>
</cp:coreProperties>
</file>