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A1ADF" w14:textId="32DA8718" w:rsidR="00C06F16" w:rsidRPr="00357789" w:rsidRDefault="00357789" w:rsidP="00357789">
      <w:pPr>
        <w:spacing w:before="240" w:line="240" w:lineRule="auto"/>
        <w:jc w:val="right"/>
        <w:rPr>
          <w:rFonts w:ascii="Times New Roman" w:hAnsi="Times New Roman" w:cs="Times New Roman"/>
          <w:b/>
          <w:i/>
          <w:sz w:val="24"/>
        </w:rPr>
      </w:pPr>
      <w:r w:rsidRPr="00357789">
        <w:rPr>
          <w:rFonts w:ascii="Times New Roman" w:hAnsi="Times New Roman" w:cs="Times New Roman"/>
          <w:b/>
          <w:i/>
          <w:sz w:val="24"/>
        </w:rPr>
        <w:t>https://doi.org/10.23913/ricsh.v9i17.189</w:t>
      </w:r>
    </w:p>
    <w:p w14:paraId="2BDA96AC" w14:textId="2B237EC7" w:rsidR="00C06F16" w:rsidRPr="00C06F16" w:rsidRDefault="00C06F16" w:rsidP="00C06F16">
      <w:pPr>
        <w:spacing w:before="240" w:line="240" w:lineRule="auto"/>
        <w:jc w:val="right"/>
        <w:rPr>
          <w:rFonts w:ascii="Times New Roman" w:hAnsi="Times New Roman" w:cs="Times New Roman"/>
          <w:b/>
          <w:sz w:val="36"/>
          <w:szCs w:val="32"/>
          <w:lang w:val="es-ES"/>
        </w:rPr>
      </w:pPr>
      <w:r w:rsidRPr="00C06F16">
        <w:rPr>
          <w:rFonts w:ascii="Times New Roman" w:hAnsi="Times New Roman" w:cs="Times New Roman"/>
          <w:b/>
          <w:i/>
          <w:sz w:val="24"/>
        </w:rPr>
        <w:t>Artículos Científicos</w:t>
      </w:r>
    </w:p>
    <w:p w14:paraId="16429685" w14:textId="1805A6BE" w:rsidR="006E7DBE" w:rsidRPr="00C06F16" w:rsidRDefault="003D1CF0" w:rsidP="00C06F16">
      <w:pPr>
        <w:spacing w:after="0" w:line="276" w:lineRule="auto"/>
        <w:jc w:val="right"/>
        <w:rPr>
          <w:rFonts w:ascii="Calibri" w:eastAsia="Times New Roman" w:hAnsi="Calibri" w:cs="Calibri"/>
          <w:b/>
          <w:bCs/>
          <w:color w:val="000000"/>
          <w:sz w:val="36"/>
          <w:szCs w:val="36"/>
          <w:lang w:eastAsia="es-MX"/>
        </w:rPr>
      </w:pPr>
      <w:r w:rsidRPr="00C06F16">
        <w:rPr>
          <w:rFonts w:ascii="Calibri" w:eastAsia="Times New Roman" w:hAnsi="Calibri" w:cs="Calibri"/>
          <w:b/>
          <w:bCs/>
          <w:color w:val="000000"/>
          <w:sz w:val="36"/>
          <w:szCs w:val="36"/>
          <w:lang w:eastAsia="es-MX"/>
        </w:rPr>
        <w:t xml:space="preserve">Uso de las abreviaciones en redes sociales y dispositivos móviles </w:t>
      </w:r>
      <w:r w:rsidR="001F7818" w:rsidRPr="00C06F16">
        <w:rPr>
          <w:rFonts w:ascii="Calibri" w:eastAsia="Times New Roman" w:hAnsi="Calibri" w:cs="Calibri"/>
          <w:b/>
          <w:bCs/>
          <w:color w:val="000000"/>
          <w:sz w:val="36"/>
          <w:szCs w:val="36"/>
          <w:lang w:eastAsia="es-MX"/>
        </w:rPr>
        <w:t>en e</w:t>
      </w:r>
      <w:r w:rsidR="006E7DBE" w:rsidRPr="00C06F16">
        <w:rPr>
          <w:rFonts w:ascii="Calibri" w:eastAsia="Times New Roman" w:hAnsi="Calibri" w:cs="Calibri"/>
          <w:b/>
          <w:bCs/>
          <w:color w:val="000000"/>
          <w:sz w:val="36"/>
          <w:szCs w:val="36"/>
          <w:lang w:eastAsia="es-MX"/>
        </w:rPr>
        <w:t xml:space="preserve">studiantes </w:t>
      </w:r>
      <w:r w:rsidRPr="00C06F16">
        <w:rPr>
          <w:rFonts w:ascii="Calibri" w:eastAsia="Times New Roman" w:hAnsi="Calibri" w:cs="Calibri"/>
          <w:b/>
          <w:bCs/>
          <w:color w:val="000000"/>
          <w:sz w:val="36"/>
          <w:szCs w:val="36"/>
          <w:lang w:eastAsia="es-MX"/>
        </w:rPr>
        <w:t>de</w:t>
      </w:r>
      <w:r w:rsidR="006E7DBE" w:rsidRPr="00C06F16">
        <w:rPr>
          <w:rFonts w:ascii="Calibri" w:eastAsia="Times New Roman" w:hAnsi="Calibri" w:cs="Calibri"/>
          <w:b/>
          <w:bCs/>
          <w:color w:val="000000"/>
          <w:sz w:val="36"/>
          <w:szCs w:val="36"/>
          <w:lang w:eastAsia="es-MX"/>
        </w:rPr>
        <w:t xml:space="preserve"> </w:t>
      </w:r>
      <w:r w:rsidRPr="00C06F16">
        <w:rPr>
          <w:rFonts w:ascii="Calibri" w:eastAsia="Times New Roman" w:hAnsi="Calibri" w:cs="Calibri"/>
          <w:b/>
          <w:bCs/>
          <w:color w:val="000000"/>
          <w:sz w:val="36"/>
          <w:szCs w:val="36"/>
          <w:lang w:eastAsia="es-MX"/>
        </w:rPr>
        <w:t>l</w:t>
      </w:r>
      <w:r w:rsidR="006E7DBE" w:rsidRPr="00C06F16">
        <w:rPr>
          <w:rFonts w:ascii="Calibri" w:eastAsia="Times New Roman" w:hAnsi="Calibri" w:cs="Calibri"/>
          <w:b/>
          <w:bCs/>
          <w:color w:val="000000"/>
          <w:sz w:val="36"/>
          <w:szCs w:val="36"/>
          <w:lang w:eastAsia="es-MX"/>
        </w:rPr>
        <w:t>a Universidad de Guadalajara</w:t>
      </w:r>
    </w:p>
    <w:p w14:paraId="13952484" w14:textId="77777777" w:rsidR="006E7DBE" w:rsidRPr="00C06F16" w:rsidRDefault="006E7DBE" w:rsidP="00C06F16">
      <w:pPr>
        <w:spacing w:after="0" w:line="276" w:lineRule="auto"/>
        <w:jc w:val="right"/>
        <w:rPr>
          <w:rFonts w:ascii="Calibri" w:eastAsia="Times New Roman" w:hAnsi="Calibri" w:cs="Calibri"/>
          <w:b/>
          <w:bCs/>
          <w:color w:val="000000"/>
          <w:sz w:val="36"/>
          <w:szCs w:val="36"/>
          <w:lang w:eastAsia="es-MX"/>
        </w:rPr>
      </w:pPr>
    </w:p>
    <w:p w14:paraId="212C7160" w14:textId="026B12D1" w:rsidR="006E7DBE" w:rsidRPr="003B7A69" w:rsidRDefault="006E7DBE" w:rsidP="00C06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iCs/>
          <w:color w:val="000000"/>
          <w:sz w:val="28"/>
          <w:szCs w:val="28"/>
          <w:lang w:val="en-US" w:eastAsia="es-MX"/>
        </w:rPr>
      </w:pPr>
      <w:r w:rsidRPr="003B7A69">
        <w:rPr>
          <w:rFonts w:ascii="Calibri" w:eastAsia="Times New Roman" w:hAnsi="Calibri" w:cs="Calibri"/>
          <w:b/>
          <w:bCs/>
          <w:i/>
          <w:iCs/>
          <w:color w:val="000000"/>
          <w:sz w:val="28"/>
          <w:szCs w:val="28"/>
          <w:lang w:val="en-US" w:eastAsia="es-MX"/>
        </w:rPr>
        <w:t>Use of abbreviations in social networks and mobile devices in students of the University of Guadalajara</w:t>
      </w:r>
    </w:p>
    <w:p w14:paraId="60BD9DC9" w14:textId="655B1B42" w:rsidR="00C06F16" w:rsidRPr="003B7A69" w:rsidRDefault="00C06F16" w:rsidP="00C06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iCs/>
          <w:color w:val="000000"/>
          <w:sz w:val="28"/>
          <w:szCs w:val="28"/>
          <w:lang w:val="en-US" w:eastAsia="es-MX"/>
        </w:rPr>
      </w:pPr>
    </w:p>
    <w:p w14:paraId="7331B1C1" w14:textId="5F3B5624" w:rsidR="00C06F16" w:rsidRPr="00C06F16" w:rsidRDefault="00C06F16" w:rsidP="00C06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iCs/>
          <w:color w:val="000000"/>
          <w:sz w:val="28"/>
          <w:szCs w:val="28"/>
          <w:lang w:eastAsia="es-MX"/>
        </w:rPr>
      </w:pPr>
      <w:r w:rsidRPr="00C06F16">
        <w:rPr>
          <w:rFonts w:ascii="Calibri" w:eastAsia="Times New Roman" w:hAnsi="Calibri" w:cs="Calibri"/>
          <w:b/>
          <w:bCs/>
          <w:i/>
          <w:iCs/>
          <w:color w:val="000000"/>
          <w:sz w:val="28"/>
          <w:szCs w:val="28"/>
          <w:lang w:eastAsia="es-MX"/>
        </w:rPr>
        <w:t xml:space="preserve">Uso de </w:t>
      </w:r>
      <w:proofErr w:type="spellStart"/>
      <w:r w:rsidRPr="00C06F16">
        <w:rPr>
          <w:rFonts w:ascii="Calibri" w:eastAsia="Times New Roman" w:hAnsi="Calibri" w:cs="Calibri"/>
          <w:b/>
          <w:bCs/>
          <w:i/>
          <w:iCs/>
          <w:color w:val="000000"/>
          <w:sz w:val="28"/>
          <w:szCs w:val="28"/>
          <w:lang w:eastAsia="es-MX"/>
        </w:rPr>
        <w:t>abreviações</w:t>
      </w:r>
      <w:proofErr w:type="spellEnd"/>
      <w:r w:rsidRPr="00C06F16">
        <w:rPr>
          <w:rFonts w:ascii="Calibri" w:eastAsia="Times New Roman" w:hAnsi="Calibri" w:cs="Calibri"/>
          <w:b/>
          <w:bCs/>
          <w:i/>
          <w:iCs/>
          <w:color w:val="000000"/>
          <w:sz w:val="28"/>
          <w:szCs w:val="28"/>
          <w:lang w:eastAsia="es-MX"/>
        </w:rPr>
        <w:t xml:space="preserve"> em redes </w:t>
      </w:r>
      <w:proofErr w:type="spellStart"/>
      <w:r w:rsidRPr="00C06F16">
        <w:rPr>
          <w:rFonts w:ascii="Calibri" w:eastAsia="Times New Roman" w:hAnsi="Calibri" w:cs="Calibri"/>
          <w:b/>
          <w:bCs/>
          <w:i/>
          <w:iCs/>
          <w:color w:val="000000"/>
          <w:sz w:val="28"/>
          <w:szCs w:val="28"/>
          <w:lang w:eastAsia="es-MX"/>
        </w:rPr>
        <w:t>sociais</w:t>
      </w:r>
      <w:proofErr w:type="spellEnd"/>
      <w:r w:rsidRPr="00C06F16">
        <w:rPr>
          <w:rFonts w:ascii="Calibri" w:eastAsia="Times New Roman" w:hAnsi="Calibri" w:cs="Calibri"/>
          <w:b/>
          <w:bCs/>
          <w:i/>
          <w:iCs/>
          <w:color w:val="000000"/>
          <w:sz w:val="28"/>
          <w:szCs w:val="28"/>
          <w:lang w:eastAsia="es-MX"/>
        </w:rPr>
        <w:t xml:space="preserve"> e dispositivos </w:t>
      </w:r>
      <w:proofErr w:type="spellStart"/>
      <w:r w:rsidRPr="00C06F16">
        <w:rPr>
          <w:rFonts w:ascii="Calibri" w:eastAsia="Times New Roman" w:hAnsi="Calibri" w:cs="Calibri"/>
          <w:b/>
          <w:bCs/>
          <w:i/>
          <w:iCs/>
          <w:color w:val="000000"/>
          <w:sz w:val="28"/>
          <w:szCs w:val="28"/>
          <w:lang w:eastAsia="es-MX"/>
        </w:rPr>
        <w:t>móveis</w:t>
      </w:r>
      <w:proofErr w:type="spellEnd"/>
      <w:r w:rsidRPr="00C06F16">
        <w:rPr>
          <w:rFonts w:ascii="Calibri" w:eastAsia="Times New Roman" w:hAnsi="Calibri" w:cs="Calibri"/>
          <w:b/>
          <w:bCs/>
          <w:i/>
          <w:iCs/>
          <w:color w:val="000000"/>
          <w:sz w:val="28"/>
          <w:szCs w:val="28"/>
          <w:lang w:eastAsia="es-MX"/>
        </w:rPr>
        <w:t xml:space="preserve"> em </w:t>
      </w:r>
      <w:proofErr w:type="spellStart"/>
      <w:r w:rsidRPr="00C06F16">
        <w:rPr>
          <w:rFonts w:ascii="Calibri" w:eastAsia="Times New Roman" w:hAnsi="Calibri" w:cs="Calibri"/>
          <w:b/>
          <w:bCs/>
          <w:i/>
          <w:iCs/>
          <w:color w:val="000000"/>
          <w:sz w:val="28"/>
          <w:szCs w:val="28"/>
          <w:lang w:eastAsia="es-MX"/>
        </w:rPr>
        <w:t>estudantes</w:t>
      </w:r>
      <w:proofErr w:type="spellEnd"/>
      <w:r w:rsidRPr="00C06F16">
        <w:rPr>
          <w:rFonts w:ascii="Calibri" w:eastAsia="Times New Roman" w:hAnsi="Calibri" w:cs="Calibri"/>
          <w:b/>
          <w:bCs/>
          <w:i/>
          <w:iCs/>
          <w:color w:val="000000"/>
          <w:sz w:val="28"/>
          <w:szCs w:val="28"/>
          <w:lang w:eastAsia="es-MX"/>
        </w:rPr>
        <w:t xml:space="preserve"> da </w:t>
      </w:r>
      <w:proofErr w:type="spellStart"/>
      <w:r w:rsidRPr="00C06F16">
        <w:rPr>
          <w:rFonts w:ascii="Calibri" w:eastAsia="Times New Roman" w:hAnsi="Calibri" w:cs="Calibri"/>
          <w:b/>
          <w:bCs/>
          <w:i/>
          <w:iCs/>
          <w:color w:val="000000"/>
          <w:sz w:val="28"/>
          <w:szCs w:val="28"/>
          <w:lang w:eastAsia="es-MX"/>
        </w:rPr>
        <w:t>Universidade</w:t>
      </w:r>
      <w:proofErr w:type="spellEnd"/>
      <w:r w:rsidRPr="00C06F16">
        <w:rPr>
          <w:rFonts w:ascii="Calibri" w:eastAsia="Times New Roman" w:hAnsi="Calibri" w:cs="Calibri"/>
          <w:b/>
          <w:bCs/>
          <w:i/>
          <w:iCs/>
          <w:color w:val="000000"/>
          <w:sz w:val="28"/>
          <w:szCs w:val="28"/>
          <w:lang w:eastAsia="es-MX"/>
        </w:rPr>
        <w:t xml:space="preserve"> de Guadalajara</w:t>
      </w:r>
    </w:p>
    <w:p w14:paraId="41062F57" w14:textId="77777777" w:rsidR="006E7DBE" w:rsidRPr="003B7A69" w:rsidRDefault="006E7DBE" w:rsidP="001A7E0E">
      <w:pPr>
        <w:spacing w:after="0" w:line="240" w:lineRule="auto"/>
        <w:jc w:val="center"/>
        <w:rPr>
          <w:rFonts w:ascii="Times New Roman" w:hAnsi="Times New Roman" w:cs="Times New Roman"/>
          <w:b/>
          <w:sz w:val="28"/>
          <w:szCs w:val="28"/>
        </w:rPr>
      </w:pPr>
    </w:p>
    <w:p w14:paraId="36F28D5E" w14:textId="6348A143" w:rsidR="007D1D4B" w:rsidRPr="007D1D4B" w:rsidRDefault="006C1571" w:rsidP="007D1D4B">
      <w:pPr>
        <w:spacing w:after="0" w:line="276" w:lineRule="auto"/>
        <w:jc w:val="right"/>
        <w:rPr>
          <w:rFonts w:eastAsia="Times New Roman" w:cstheme="minorHAnsi"/>
          <w:b/>
          <w:bCs/>
          <w:sz w:val="24"/>
          <w:szCs w:val="24"/>
        </w:rPr>
      </w:pPr>
      <w:r w:rsidRPr="007D1D4B">
        <w:rPr>
          <w:rFonts w:eastAsia="Times New Roman" w:cstheme="minorHAnsi"/>
          <w:b/>
          <w:bCs/>
          <w:sz w:val="24"/>
          <w:szCs w:val="24"/>
        </w:rPr>
        <w:t>Nancy Elizabeth Ambriz Trujillo</w:t>
      </w:r>
    </w:p>
    <w:p w14:paraId="5BE87020" w14:textId="4524B356" w:rsidR="007D1D4B" w:rsidRDefault="007D1D4B" w:rsidP="007D1D4B">
      <w:pPr>
        <w:spacing w:after="0" w:line="276" w:lineRule="auto"/>
        <w:jc w:val="right"/>
        <w:rPr>
          <w:rFonts w:ascii="Times New Roman" w:hAnsi="Times New Roman"/>
          <w:sz w:val="24"/>
          <w:szCs w:val="24"/>
        </w:rPr>
      </w:pPr>
      <w:r w:rsidRPr="007D1D4B">
        <w:rPr>
          <w:rFonts w:ascii="Times New Roman" w:hAnsi="Times New Roman"/>
          <w:sz w:val="24"/>
          <w:szCs w:val="24"/>
        </w:rPr>
        <w:t>Universidad de Guadalajara, México</w:t>
      </w:r>
    </w:p>
    <w:p w14:paraId="2C00BBB1" w14:textId="734D614C" w:rsidR="007D1D4B" w:rsidRPr="007D1D4B" w:rsidRDefault="007D1D4B" w:rsidP="007D1D4B">
      <w:pPr>
        <w:spacing w:after="0" w:line="276" w:lineRule="auto"/>
        <w:jc w:val="right"/>
        <w:rPr>
          <w:rStyle w:val="Hipervnculo"/>
          <w:color w:val="FF0000"/>
          <w:sz w:val="24"/>
          <w:u w:val="none"/>
          <w:lang w:eastAsia="es-MX"/>
        </w:rPr>
      </w:pPr>
      <w:r w:rsidRPr="007D1D4B">
        <w:rPr>
          <w:rStyle w:val="Hipervnculo"/>
          <w:color w:val="FF0000"/>
          <w:sz w:val="24"/>
          <w:u w:val="none"/>
          <w:lang w:eastAsia="es-MX"/>
        </w:rPr>
        <w:t>nancy.ambriz@cucsur.udg.mx</w:t>
      </w:r>
    </w:p>
    <w:p w14:paraId="6B200366" w14:textId="1BFD7466" w:rsidR="00AC47F3" w:rsidRPr="008F5A03" w:rsidRDefault="008F5A03" w:rsidP="00AC47F3">
      <w:pPr>
        <w:pStyle w:val="Textonotapie"/>
        <w:spacing w:after="0" w:line="240" w:lineRule="auto"/>
        <w:jc w:val="right"/>
        <w:rPr>
          <w:rFonts w:ascii="Times New Roman" w:eastAsiaTheme="minorHAnsi" w:hAnsi="Times New Roman" w:cstheme="minorBidi"/>
          <w:sz w:val="24"/>
          <w:szCs w:val="24"/>
        </w:rPr>
      </w:pPr>
      <w:r w:rsidRPr="008F5A03">
        <w:rPr>
          <w:rFonts w:ascii="Times New Roman" w:eastAsiaTheme="minorHAnsi" w:hAnsi="Times New Roman" w:cstheme="minorBidi"/>
          <w:sz w:val="24"/>
          <w:szCs w:val="24"/>
        </w:rPr>
        <w:t>https://orcid.org/</w:t>
      </w:r>
      <w:r w:rsidR="00AC47F3" w:rsidRPr="008F5A03">
        <w:rPr>
          <w:rFonts w:ascii="Times New Roman" w:eastAsiaTheme="minorHAnsi" w:hAnsi="Times New Roman" w:cstheme="minorBidi"/>
          <w:sz w:val="24"/>
          <w:szCs w:val="24"/>
        </w:rPr>
        <w:t>0000-0001-5848-0746</w:t>
      </w:r>
    </w:p>
    <w:p w14:paraId="658E4CDF" w14:textId="77777777" w:rsidR="007D1D4B" w:rsidRDefault="007D1D4B" w:rsidP="00AC47F3">
      <w:pPr>
        <w:spacing w:after="0" w:line="276" w:lineRule="auto"/>
        <w:rPr>
          <w:rFonts w:ascii="Times New Roman" w:hAnsi="Times New Roman" w:cs="Times New Roman"/>
          <w:i/>
          <w:sz w:val="24"/>
          <w:szCs w:val="24"/>
          <w:vertAlign w:val="superscript"/>
        </w:rPr>
      </w:pPr>
    </w:p>
    <w:p w14:paraId="339367D3" w14:textId="2AA2F38D" w:rsidR="007D1D4B" w:rsidRPr="007D1D4B" w:rsidRDefault="006C1571" w:rsidP="007D1D4B">
      <w:pPr>
        <w:spacing w:after="0" w:line="276" w:lineRule="auto"/>
        <w:jc w:val="right"/>
        <w:rPr>
          <w:rFonts w:eastAsia="Times New Roman" w:cstheme="minorHAnsi"/>
          <w:b/>
          <w:bCs/>
          <w:sz w:val="24"/>
          <w:szCs w:val="24"/>
        </w:rPr>
      </w:pPr>
      <w:r w:rsidRPr="007D1D4B">
        <w:rPr>
          <w:rFonts w:eastAsia="Times New Roman" w:cstheme="minorHAnsi"/>
          <w:b/>
          <w:bCs/>
          <w:sz w:val="24"/>
          <w:szCs w:val="24"/>
        </w:rPr>
        <w:t>Sandoval-Legazpi, J. de J.</w:t>
      </w:r>
    </w:p>
    <w:p w14:paraId="3AD35901" w14:textId="590F0CF1" w:rsidR="007D1D4B" w:rsidRPr="00357789" w:rsidRDefault="007D1D4B" w:rsidP="007D1D4B">
      <w:pPr>
        <w:spacing w:after="0" w:line="276" w:lineRule="auto"/>
        <w:jc w:val="right"/>
        <w:rPr>
          <w:rFonts w:ascii="Times New Roman" w:hAnsi="Times New Roman"/>
          <w:sz w:val="24"/>
          <w:szCs w:val="24"/>
        </w:rPr>
      </w:pPr>
      <w:r w:rsidRPr="00357789">
        <w:rPr>
          <w:rFonts w:ascii="Times New Roman" w:hAnsi="Times New Roman"/>
          <w:sz w:val="24"/>
          <w:szCs w:val="24"/>
        </w:rPr>
        <w:t>Universidad de Guadalajara, México</w:t>
      </w:r>
    </w:p>
    <w:p w14:paraId="31706081" w14:textId="3B1BD00A" w:rsidR="007D1D4B" w:rsidRPr="007D1D4B" w:rsidRDefault="007D1D4B" w:rsidP="007D1D4B">
      <w:pPr>
        <w:spacing w:after="0" w:line="276" w:lineRule="auto"/>
        <w:jc w:val="right"/>
        <w:rPr>
          <w:rStyle w:val="Hipervnculo"/>
          <w:color w:val="FF0000"/>
          <w:u w:val="none"/>
          <w:lang w:eastAsia="es-MX"/>
        </w:rPr>
      </w:pPr>
      <w:r w:rsidRPr="007D1D4B">
        <w:rPr>
          <w:rStyle w:val="Hipervnculo"/>
          <w:color w:val="FF0000"/>
          <w:sz w:val="24"/>
          <w:u w:val="none"/>
          <w:lang w:eastAsia="es-MX"/>
        </w:rPr>
        <w:t>slegazpi@cucsur.udg.mx</w:t>
      </w:r>
    </w:p>
    <w:p w14:paraId="7A7F5410" w14:textId="2B4C39CA" w:rsidR="007D1D4B" w:rsidRPr="008F5A03" w:rsidRDefault="008F5A03" w:rsidP="00AC47F3">
      <w:pPr>
        <w:pStyle w:val="Textonotapie"/>
        <w:spacing w:after="0" w:line="240" w:lineRule="auto"/>
        <w:jc w:val="right"/>
        <w:rPr>
          <w:rFonts w:ascii="Times New Roman" w:eastAsiaTheme="minorHAnsi" w:hAnsi="Times New Roman" w:cstheme="minorBidi"/>
          <w:sz w:val="24"/>
          <w:szCs w:val="24"/>
        </w:rPr>
      </w:pPr>
      <w:r w:rsidRPr="008F5A03">
        <w:rPr>
          <w:rFonts w:ascii="Times New Roman" w:eastAsiaTheme="minorHAnsi" w:hAnsi="Times New Roman" w:cstheme="minorBidi"/>
          <w:sz w:val="24"/>
          <w:szCs w:val="24"/>
        </w:rPr>
        <w:t>https://orcid.org/</w:t>
      </w:r>
      <w:r w:rsidR="00AC47F3" w:rsidRPr="008F5A03">
        <w:rPr>
          <w:rFonts w:ascii="Times New Roman" w:eastAsiaTheme="minorHAnsi" w:hAnsi="Times New Roman" w:cstheme="minorBidi"/>
          <w:sz w:val="24"/>
          <w:szCs w:val="24"/>
        </w:rPr>
        <w:t>0000-0003-4096-4042</w:t>
      </w:r>
    </w:p>
    <w:p w14:paraId="45D260A9" w14:textId="77777777" w:rsidR="00AC47F3" w:rsidRPr="00AC47F3" w:rsidRDefault="00AC47F3" w:rsidP="00AC47F3">
      <w:pPr>
        <w:pStyle w:val="Textonotapie"/>
        <w:spacing w:after="0" w:line="240" w:lineRule="auto"/>
        <w:jc w:val="right"/>
        <w:rPr>
          <w:rFonts w:ascii="Times New Roman" w:hAnsi="Times New Roman"/>
          <w:b/>
          <w:i/>
        </w:rPr>
      </w:pPr>
    </w:p>
    <w:p w14:paraId="389C0D52" w14:textId="486631BA" w:rsidR="007D1D4B" w:rsidRPr="007D1D4B" w:rsidRDefault="006C1571" w:rsidP="007D1D4B">
      <w:pPr>
        <w:spacing w:after="0" w:line="276" w:lineRule="auto"/>
        <w:jc w:val="right"/>
        <w:rPr>
          <w:rFonts w:eastAsia="Times New Roman" w:cstheme="minorHAnsi"/>
          <w:b/>
          <w:bCs/>
          <w:sz w:val="24"/>
          <w:szCs w:val="24"/>
        </w:rPr>
      </w:pPr>
      <w:r w:rsidRPr="007D1D4B">
        <w:rPr>
          <w:rFonts w:eastAsia="Times New Roman" w:cstheme="minorHAnsi"/>
          <w:b/>
          <w:bCs/>
          <w:sz w:val="24"/>
          <w:szCs w:val="24"/>
        </w:rPr>
        <w:t>Arellano-Panduro, A. de J.</w:t>
      </w:r>
    </w:p>
    <w:p w14:paraId="3D48CF46" w14:textId="77777777" w:rsidR="007D1D4B" w:rsidRPr="007D1D4B" w:rsidRDefault="007D1D4B" w:rsidP="007D1D4B">
      <w:pPr>
        <w:spacing w:after="0" w:line="276" w:lineRule="auto"/>
        <w:jc w:val="right"/>
        <w:rPr>
          <w:rFonts w:ascii="Times New Roman" w:hAnsi="Times New Roman" w:cs="Times New Roman"/>
          <w:i/>
          <w:sz w:val="28"/>
          <w:szCs w:val="28"/>
          <w:vertAlign w:val="superscript"/>
        </w:rPr>
      </w:pPr>
      <w:r w:rsidRPr="007D1D4B">
        <w:rPr>
          <w:rFonts w:ascii="Times New Roman" w:hAnsi="Times New Roman"/>
          <w:sz w:val="24"/>
          <w:szCs w:val="24"/>
        </w:rPr>
        <w:t>Universidad de Guadalajara, México</w:t>
      </w:r>
    </w:p>
    <w:p w14:paraId="067E81DC" w14:textId="0D50ACF0" w:rsidR="007D1D4B" w:rsidRPr="007D1D4B" w:rsidRDefault="007D1D4B" w:rsidP="007D1D4B">
      <w:pPr>
        <w:spacing w:after="0" w:line="276" w:lineRule="auto"/>
        <w:jc w:val="right"/>
        <w:rPr>
          <w:rStyle w:val="Hipervnculo"/>
          <w:color w:val="FF0000"/>
          <w:u w:val="none"/>
          <w:lang w:eastAsia="es-MX"/>
        </w:rPr>
      </w:pPr>
      <w:r w:rsidRPr="007D1D4B">
        <w:rPr>
          <w:rStyle w:val="Hipervnculo"/>
          <w:color w:val="FF0000"/>
          <w:sz w:val="24"/>
          <w:u w:val="none"/>
          <w:lang w:eastAsia="es-MX"/>
        </w:rPr>
        <w:t>aracelia@cuscur.udg.mx</w:t>
      </w:r>
    </w:p>
    <w:p w14:paraId="30993025" w14:textId="4C31D46B" w:rsidR="00AC47F3" w:rsidRPr="008F5A03" w:rsidRDefault="008F5A03" w:rsidP="00AC47F3">
      <w:pPr>
        <w:pStyle w:val="Textonotapie"/>
        <w:spacing w:after="0" w:line="240" w:lineRule="auto"/>
        <w:jc w:val="right"/>
        <w:rPr>
          <w:rFonts w:ascii="Times New Roman" w:eastAsiaTheme="minorHAnsi" w:hAnsi="Times New Roman" w:cstheme="minorBidi"/>
          <w:sz w:val="24"/>
          <w:szCs w:val="24"/>
        </w:rPr>
      </w:pPr>
      <w:r w:rsidRPr="008F5A03">
        <w:rPr>
          <w:rFonts w:ascii="Times New Roman" w:eastAsiaTheme="minorHAnsi" w:hAnsi="Times New Roman" w:cstheme="minorBidi"/>
          <w:sz w:val="24"/>
          <w:szCs w:val="24"/>
        </w:rPr>
        <w:t>https://orcid.org/</w:t>
      </w:r>
      <w:r w:rsidR="00AC47F3" w:rsidRPr="008F5A03">
        <w:rPr>
          <w:rFonts w:ascii="Times New Roman" w:eastAsiaTheme="minorHAnsi" w:hAnsi="Times New Roman" w:cstheme="minorBidi"/>
          <w:sz w:val="24"/>
          <w:szCs w:val="24"/>
        </w:rPr>
        <w:t>0000-0003-4598-0957</w:t>
      </w:r>
    </w:p>
    <w:p w14:paraId="7D8EDAC7" w14:textId="77777777" w:rsidR="007D1D4B" w:rsidRDefault="007D1D4B" w:rsidP="007D1D4B">
      <w:pPr>
        <w:spacing w:after="0" w:line="276" w:lineRule="auto"/>
        <w:jc w:val="right"/>
        <w:rPr>
          <w:rFonts w:ascii="Times New Roman" w:hAnsi="Times New Roman" w:cs="Times New Roman"/>
          <w:i/>
          <w:sz w:val="24"/>
          <w:szCs w:val="24"/>
          <w:lang w:val="es-ES"/>
        </w:rPr>
      </w:pPr>
    </w:p>
    <w:p w14:paraId="39FDD099" w14:textId="138E8DAE" w:rsidR="007D1D4B" w:rsidRPr="007D1D4B" w:rsidRDefault="006C1571" w:rsidP="007D1D4B">
      <w:pPr>
        <w:spacing w:after="0" w:line="276" w:lineRule="auto"/>
        <w:jc w:val="right"/>
        <w:rPr>
          <w:rFonts w:eastAsia="Times New Roman" w:cstheme="minorHAnsi"/>
          <w:b/>
          <w:bCs/>
          <w:sz w:val="24"/>
          <w:szCs w:val="24"/>
        </w:rPr>
      </w:pPr>
      <w:r w:rsidRPr="007D1D4B">
        <w:rPr>
          <w:rFonts w:eastAsia="Times New Roman" w:cstheme="minorHAnsi"/>
          <w:b/>
          <w:bCs/>
          <w:sz w:val="24"/>
          <w:szCs w:val="24"/>
        </w:rPr>
        <w:t>Cárdenas-Flores, F.J.</w:t>
      </w:r>
    </w:p>
    <w:p w14:paraId="2D4494C3" w14:textId="77777777" w:rsidR="007D1D4B" w:rsidRPr="007D1D4B" w:rsidRDefault="007D1D4B" w:rsidP="007D1D4B">
      <w:pPr>
        <w:spacing w:after="0" w:line="276" w:lineRule="auto"/>
        <w:jc w:val="right"/>
        <w:rPr>
          <w:rFonts w:ascii="Times New Roman" w:hAnsi="Times New Roman" w:cs="Times New Roman"/>
          <w:i/>
          <w:sz w:val="28"/>
          <w:szCs w:val="28"/>
          <w:vertAlign w:val="superscript"/>
        </w:rPr>
      </w:pPr>
      <w:r w:rsidRPr="007D1D4B">
        <w:rPr>
          <w:rFonts w:ascii="Times New Roman" w:hAnsi="Times New Roman"/>
          <w:sz w:val="24"/>
          <w:szCs w:val="24"/>
        </w:rPr>
        <w:t>Universidad de Guadalajara, México</w:t>
      </w:r>
    </w:p>
    <w:p w14:paraId="61845BA5" w14:textId="7D4BA7B0" w:rsidR="007D1D4B" w:rsidRPr="007D1D4B" w:rsidRDefault="007D1D4B" w:rsidP="007D1D4B">
      <w:pPr>
        <w:spacing w:after="0" w:line="276" w:lineRule="auto"/>
        <w:jc w:val="right"/>
        <w:rPr>
          <w:rStyle w:val="Hipervnculo"/>
          <w:color w:val="FF0000"/>
          <w:u w:val="none"/>
          <w:lang w:eastAsia="es-MX"/>
        </w:rPr>
      </w:pPr>
      <w:r w:rsidRPr="007D1D4B">
        <w:rPr>
          <w:rStyle w:val="Hipervnculo"/>
          <w:color w:val="FF0000"/>
          <w:sz w:val="24"/>
          <w:u w:val="none"/>
          <w:lang w:eastAsia="es-MX"/>
        </w:rPr>
        <w:t>fcardenas@cucsur.udg.mx</w:t>
      </w:r>
    </w:p>
    <w:p w14:paraId="3D2FF11E" w14:textId="2808557D" w:rsidR="007D1D4B" w:rsidRPr="008F5A03" w:rsidRDefault="008F5A03" w:rsidP="007D1D4B">
      <w:pPr>
        <w:spacing w:after="0" w:line="276" w:lineRule="auto"/>
        <w:jc w:val="right"/>
        <w:rPr>
          <w:rFonts w:ascii="Times New Roman" w:eastAsia="Times New Roman" w:hAnsi="Times New Roman" w:cs="Times New Roman"/>
          <w:color w:val="000000" w:themeColor="text1"/>
          <w:sz w:val="24"/>
          <w:szCs w:val="32"/>
        </w:rPr>
      </w:pPr>
      <w:r w:rsidRPr="00637A8D">
        <w:rPr>
          <w:rFonts w:ascii="Times New Roman" w:eastAsia="Times New Roman" w:hAnsi="Times New Roman" w:cs="Times New Roman"/>
          <w:color w:val="000000" w:themeColor="text1"/>
          <w:sz w:val="24"/>
          <w:szCs w:val="32"/>
        </w:rPr>
        <w:t>https://orcid.org/</w:t>
      </w:r>
      <w:r w:rsidR="00AC47F3" w:rsidRPr="008F5A03">
        <w:rPr>
          <w:rFonts w:ascii="Times New Roman" w:eastAsia="Times New Roman" w:hAnsi="Times New Roman" w:cs="Times New Roman"/>
          <w:color w:val="000000" w:themeColor="text1"/>
          <w:sz w:val="24"/>
          <w:szCs w:val="32"/>
        </w:rPr>
        <w:t>0000-0002-5866-2950</w:t>
      </w:r>
    </w:p>
    <w:p w14:paraId="5B1F67FC" w14:textId="77777777" w:rsidR="008F5A03" w:rsidRDefault="008F5A03" w:rsidP="007D1D4B">
      <w:pPr>
        <w:spacing w:after="0" w:line="276" w:lineRule="auto"/>
        <w:jc w:val="right"/>
        <w:rPr>
          <w:rFonts w:eastAsia="Times New Roman" w:cstheme="minorHAnsi"/>
          <w:b/>
          <w:bCs/>
          <w:sz w:val="24"/>
          <w:szCs w:val="24"/>
        </w:rPr>
      </w:pPr>
    </w:p>
    <w:p w14:paraId="68464A1A" w14:textId="4DC008D3" w:rsidR="006C1571" w:rsidRPr="007D1D4B" w:rsidRDefault="006C1571" w:rsidP="007D1D4B">
      <w:pPr>
        <w:spacing w:after="0" w:line="276" w:lineRule="auto"/>
        <w:jc w:val="right"/>
        <w:rPr>
          <w:rFonts w:eastAsia="Times New Roman" w:cstheme="minorHAnsi"/>
          <w:b/>
          <w:bCs/>
          <w:sz w:val="24"/>
          <w:szCs w:val="24"/>
        </w:rPr>
      </w:pPr>
      <w:r w:rsidRPr="007D1D4B">
        <w:rPr>
          <w:rFonts w:eastAsia="Times New Roman" w:cstheme="minorHAnsi"/>
          <w:b/>
          <w:bCs/>
          <w:sz w:val="24"/>
          <w:szCs w:val="24"/>
        </w:rPr>
        <w:t>Rosales-Rentería, R. R.</w:t>
      </w:r>
    </w:p>
    <w:p w14:paraId="3B0BB8A2" w14:textId="5A6D121B" w:rsidR="007D1D4B" w:rsidRDefault="007D1D4B" w:rsidP="007D1D4B">
      <w:pPr>
        <w:spacing w:after="0" w:line="276" w:lineRule="auto"/>
        <w:jc w:val="right"/>
        <w:rPr>
          <w:rFonts w:ascii="Times New Roman" w:hAnsi="Times New Roman"/>
          <w:sz w:val="24"/>
          <w:szCs w:val="24"/>
        </w:rPr>
      </w:pPr>
      <w:r w:rsidRPr="007D1D4B">
        <w:rPr>
          <w:rFonts w:ascii="Times New Roman" w:hAnsi="Times New Roman"/>
          <w:sz w:val="24"/>
          <w:szCs w:val="24"/>
        </w:rPr>
        <w:t>Universidad de Guadalajara, México</w:t>
      </w:r>
    </w:p>
    <w:p w14:paraId="255C89BA" w14:textId="49C42D20" w:rsidR="007D1D4B" w:rsidRPr="007D1D4B" w:rsidRDefault="007D1D4B" w:rsidP="007D1D4B">
      <w:pPr>
        <w:spacing w:after="0" w:line="276" w:lineRule="auto"/>
        <w:jc w:val="right"/>
        <w:rPr>
          <w:rStyle w:val="Hipervnculo"/>
          <w:color w:val="FF0000"/>
          <w:sz w:val="24"/>
          <w:u w:val="none"/>
          <w:lang w:eastAsia="es-MX"/>
        </w:rPr>
      </w:pPr>
      <w:r w:rsidRPr="007D1D4B">
        <w:rPr>
          <w:rStyle w:val="Hipervnculo"/>
          <w:color w:val="FF0000"/>
          <w:sz w:val="24"/>
          <w:u w:val="none"/>
          <w:lang w:eastAsia="es-MX"/>
        </w:rPr>
        <w:t>ricardo.rosales@cucsur.udg.mx</w:t>
      </w:r>
    </w:p>
    <w:p w14:paraId="6B95AA20" w14:textId="77B005CF" w:rsidR="006C1571" w:rsidRPr="008F5A03" w:rsidRDefault="008F5A03" w:rsidP="007D1D4B">
      <w:pPr>
        <w:spacing w:after="0" w:line="240" w:lineRule="auto"/>
        <w:jc w:val="right"/>
        <w:rPr>
          <w:rFonts w:ascii="Times New Roman" w:eastAsia="Times New Roman" w:hAnsi="Times New Roman" w:cs="Times New Roman"/>
          <w:color w:val="000000" w:themeColor="text1"/>
          <w:sz w:val="24"/>
          <w:szCs w:val="32"/>
        </w:rPr>
      </w:pPr>
      <w:r w:rsidRPr="00637A8D">
        <w:rPr>
          <w:rFonts w:ascii="Times New Roman" w:eastAsia="Times New Roman" w:hAnsi="Times New Roman" w:cs="Times New Roman"/>
          <w:color w:val="000000" w:themeColor="text1"/>
          <w:sz w:val="24"/>
          <w:szCs w:val="32"/>
        </w:rPr>
        <w:t>https://orcid.org/</w:t>
      </w:r>
      <w:r w:rsidR="00AC47F3" w:rsidRPr="008F5A03">
        <w:rPr>
          <w:rFonts w:ascii="Times New Roman" w:eastAsia="Times New Roman" w:hAnsi="Times New Roman" w:cs="Times New Roman"/>
          <w:color w:val="000000" w:themeColor="text1"/>
          <w:sz w:val="24"/>
          <w:szCs w:val="32"/>
        </w:rPr>
        <w:t>0000-0002-1645-5400</w:t>
      </w:r>
    </w:p>
    <w:p w14:paraId="7C7A6FC7" w14:textId="6A6F51F9" w:rsidR="009A14E0" w:rsidRDefault="009A14E0" w:rsidP="00596049">
      <w:pPr>
        <w:pStyle w:val="Ttulo1"/>
        <w:rPr>
          <w:rFonts w:ascii="Calibri" w:hAnsi="Calibri" w:cs="Calibri"/>
          <w:bCs/>
          <w:sz w:val="28"/>
          <w:szCs w:val="24"/>
        </w:rPr>
      </w:pPr>
    </w:p>
    <w:p w14:paraId="4BA8BD5C" w14:textId="77777777" w:rsidR="00352AAD" w:rsidRPr="00352AAD" w:rsidRDefault="00352AAD" w:rsidP="00352AAD">
      <w:pPr>
        <w:rPr>
          <w:lang w:val="es-ES"/>
        </w:rPr>
      </w:pPr>
    </w:p>
    <w:p w14:paraId="1287E62F" w14:textId="3CFE2266" w:rsidR="003D1CF0" w:rsidRPr="007D1D4B" w:rsidRDefault="00AA1360" w:rsidP="00596049">
      <w:pPr>
        <w:pStyle w:val="Ttulo1"/>
        <w:rPr>
          <w:rFonts w:ascii="Calibri" w:hAnsi="Calibri" w:cs="Calibri"/>
          <w:bCs/>
          <w:sz w:val="28"/>
          <w:szCs w:val="24"/>
        </w:rPr>
      </w:pPr>
      <w:r w:rsidRPr="007D1D4B">
        <w:rPr>
          <w:rFonts w:ascii="Calibri" w:hAnsi="Calibri" w:cs="Calibri"/>
          <w:bCs/>
          <w:sz w:val="28"/>
          <w:szCs w:val="24"/>
        </w:rPr>
        <w:lastRenderedPageBreak/>
        <w:t>Resumen</w:t>
      </w:r>
    </w:p>
    <w:p w14:paraId="7E900418" w14:textId="0C5C2E0E" w:rsidR="004655A1" w:rsidRDefault="004655A1" w:rsidP="00465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la presente investigación fue conocer la manera en que los </w:t>
      </w:r>
      <w:r>
        <w:rPr>
          <w:rFonts w:ascii="Times New Roman" w:hAnsi="Times New Roman" w:cs="Times New Roman"/>
          <w:sz w:val="24"/>
          <w:szCs w:val="24"/>
          <w:lang w:val="es-ES"/>
        </w:rPr>
        <w:t>estudiantes de la l</w:t>
      </w:r>
      <w:r w:rsidRPr="00EE7B67">
        <w:rPr>
          <w:rFonts w:ascii="Times New Roman" w:hAnsi="Times New Roman" w:cs="Times New Roman"/>
          <w:sz w:val="24"/>
          <w:szCs w:val="24"/>
          <w:lang w:val="es-ES"/>
        </w:rPr>
        <w:t>ic</w:t>
      </w:r>
      <w:r>
        <w:rPr>
          <w:rFonts w:ascii="Times New Roman" w:hAnsi="Times New Roman" w:cs="Times New Roman"/>
          <w:sz w:val="24"/>
          <w:szCs w:val="24"/>
          <w:lang w:val="es-ES"/>
        </w:rPr>
        <w:t xml:space="preserve">enciatura en Agronomía del </w:t>
      </w:r>
      <w:r w:rsidRPr="00EE7B67">
        <w:rPr>
          <w:rFonts w:ascii="Times New Roman" w:hAnsi="Times New Roman" w:cs="Times New Roman"/>
          <w:sz w:val="24"/>
          <w:szCs w:val="24"/>
        </w:rPr>
        <w:t xml:space="preserve">Centro Universitario de la Costa Sur </w:t>
      </w:r>
      <w:r>
        <w:rPr>
          <w:rFonts w:ascii="Times New Roman" w:hAnsi="Times New Roman" w:cs="Times New Roman"/>
          <w:sz w:val="24"/>
          <w:szCs w:val="24"/>
        </w:rPr>
        <w:t>de la Universidad de Guadalajara</w:t>
      </w:r>
      <w:r w:rsidRPr="00A956C6">
        <w:rPr>
          <w:rFonts w:ascii="Times New Roman" w:hAnsi="Times New Roman" w:cs="Times New Roman"/>
          <w:sz w:val="24"/>
          <w:szCs w:val="24"/>
        </w:rPr>
        <w:t xml:space="preserve"> </w:t>
      </w:r>
      <w:r>
        <w:rPr>
          <w:rFonts w:ascii="Times New Roman" w:hAnsi="Times New Roman" w:cs="Times New Roman"/>
          <w:sz w:val="24"/>
          <w:szCs w:val="24"/>
        </w:rPr>
        <w:t xml:space="preserve">utilizan las abreviaturas </w:t>
      </w:r>
      <w:r w:rsidRPr="00EE7B67">
        <w:rPr>
          <w:rFonts w:ascii="Times New Roman" w:hAnsi="Times New Roman" w:cs="Times New Roman"/>
          <w:sz w:val="24"/>
          <w:szCs w:val="24"/>
          <w:lang w:val="es-ES"/>
        </w:rPr>
        <w:t>en redes s</w:t>
      </w:r>
      <w:r>
        <w:rPr>
          <w:rFonts w:ascii="Times New Roman" w:hAnsi="Times New Roman" w:cs="Times New Roman"/>
          <w:sz w:val="24"/>
          <w:szCs w:val="24"/>
          <w:lang w:val="es-ES"/>
        </w:rPr>
        <w:t xml:space="preserve">ociales y dispositivos móviles. </w:t>
      </w:r>
      <w:r>
        <w:rPr>
          <w:rFonts w:ascii="Times New Roman" w:hAnsi="Times New Roman" w:cs="Times New Roman"/>
          <w:sz w:val="24"/>
          <w:szCs w:val="24"/>
        </w:rPr>
        <w:t xml:space="preserve">Para recabar la información se empleó la encuesta, </w:t>
      </w:r>
      <w:r w:rsidRPr="00967B0D">
        <w:rPr>
          <w:rFonts w:ascii="Times New Roman" w:eastAsia="Times New Roman" w:hAnsi="Times New Roman" w:cs="Times New Roman"/>
          <w:color w:val="000000"/>
          <w:sz w:val="24"/>
          <w:szCs w:val="24"/>
          <w:lang w:eastAsia="es-MX"/>
        </w:rPr>
        <w:t xml:space="preserve">una técnica </w:t>
      </w:r>
      <w:r>
        <w:rPr>
          <w:rFonts w:ascii="Times New Roman" w:eastAsia="Times New Roman" w:hAnsi="Times New Roman" w:cs="Times New Roman"/>
          <w:color w:val="000000"/>
          <w:sz w:val="24"/>
          <w:szCs w:val="24"/>
          <w:lang w:eastAsia="es-MX"/>
        </w:rPr>
        <w:t>que resulta útil para</w:t>
      </w:r>
      <w:r w:rsidRPr="00967B0D">
        <w:rPr>
          <w:rFonts w:ascii="Times New Roman" w:eastAsia="Times New Roman" w:hAnsi="Times New Roman" w:cs="Times New Roman"/>
          <w:color w:val="000000"/>
          <w:sz w:val="24"/>
          <w:szCs w:val="24"/>
          <w:lang w:eastAsia="es-MX"/>
        </w:rPr>
        <w:t xml:space="preserve"> recoger datos según un protocolo establecido, seleccionando </w:t>
      </w:r>
      <w:r w:rsidR="00D56ED2">
        <w:rPr>
          <w:rFonts w:ascii="Times New Roman" w:eastAsia="Times New Roman" w:hAnsi="Times New Roman" w:cs="Times New Roman"/>
          <w:color w:val="000000"/>
          <w:sz w:val="24"/>
          <w:szCs w:val="24"/>
          <w:lang w:eastAsia="es-MX"/>
        </w:rPr>
        <w:t>contenido</w:t>
      </w:r>
      <w:r w:rsidRPr="00967B0D">
        <w:rPr>
          <w:rFonts w:ascii="Times New Roman" w:eastAsia="Times New Roman" w:hAnsi="Times New Roman" w:cs="Times New Roman"/>
          <w:color w:val="000000"/>
          <w:sz w:val="24"/>
          <w:szCs w:val="24"/>
          <w:lang w:eastAsia="es-MX"/>
        </w:rPr>
        <w:t xml:space="preserve"> de interés procedente de la realidad mediante preguntas en forma de cuestionario (su instrumento de recogida de datos)</w:t>
      </w:r>
      <w:r>
        <w:rPr>
          <w:rFonts w:ascii="Times New Roman" w:eastAsia="Times New Roman" w:hAnsi="Times New Roman" w:cs="Times New Roman"/>
          <w:color w:val="000000"/>
          <w:sz w:val="24"/>
          <w:szCs w:val="24"/>
          <w:lang w:eastAsia="es-MX"/>
        </w:rPr>
        <w:t xml:space="preserve">. Los resultados demuestran que </w:t>
      </w:r>
      <w:r>
        <w:rPr>
          <w:rFonts w:ascii="Times New Roman" w:hAnsi="Times New Roman" w:cs="Times New Roman"/>
          <w:color w:val="000000" w:themeColor="text1"/>
          <w:sz w:val="24"/>
          <w:szCs w:val="24"/>
          <w:shd w:val="clear" w:color="auto" w:fill="FFFFFF"/>
        </w:rPr>
        <w:t xml:space="preserve">más de la mitad </w:t>
      </w:r>
      <w:r w:rsidR="00D56ED2">
        <w:rPr>
          <w:rFonts w:ascii="Times New Roman" w:hAnsi="Times New Roman" w:cs="Times New Roman"/>
          <w:color w:val="000000" w:themeColor="text1"/>
          <w:sz w:val="24"/>
          <w:szCs w:val="24"/>
          <w:shd w:val="clear" w:color="auto" w:fill="FFFFFF"/>
        </w:rPr>
        <w:t>de los participantes son</w:t>
      </w:r>
      <w:r>
        <w:rPr>
          <w:rFonts w:ascii="Times New Roman" w:hAnsi="Times New Roman" w:cs="Times New Roman"/>
          <w:color w:val="000000" w:themeColor="text1"/>
          <w:sz w:val="24"/>
          <w:szCs w:val="24"/>
          <w:shd w:val="clear" w:color="auto" w:fill="FFFFFF"/>
        </w:rPr>
        <w:t xml:space="preserve"> consciente</w:t>
      </w:r>
      <w:r w:rsidR="00D56ED2">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de que </w:t>
      </w:r>
      <w:r w:rsidR="00D56ED2">
        <w:rPr>
          <w:rFonts w:ascii="Times New Roman" w:hAnsi="Times New Roman" w:cs="Times New Roman"/>
          <w:color w:val="000000" w:themeColor="text1"/>
          <w:sz w:val="24"/>
          <w:szCs w:val="24"/>
          <w:shd w:val="clear" w:color="auto" w:fill="FFFFFF"/>
        </w:rPr>
        <w:t>las abreviaturas</w:t>
      </w:r>
      <w:r>
        <w:rPr>
          <w:rFonts w:ascii="Times New Roman" w:hAnsi="Times New Roman" w:cs="Times New Roman"/>
          <w:color w:val="000000" w:themeColor="text1"/>
          <w:sz w:val="24"/>
          <w:szCs w:val="24"/>
          <w:shd w:val="clear" w:color="auto" w:fill="FFFFFF"/>
        </w:rPr>
        <w:t xml:space="preserve"> </w:t>
      </w:r>
      <w:r w:rsidRPr="00BD5374">
        <w:rPr>
          <w:rFonts w:ascii="Times New Roman" w:hAnsi="Times New Roman" w:cs="Times New Roman"/>
          <w:color w:val="000000" w:themeColor="text1"/>
          <w:sz w:val="24"/>
          <w:szCs w:val="24"/>
          <w:shd w:val="clear" w:color="auto" w:fill="FFFFFF"/>
        </w:rPr>
        <w:t>puede distorsionar la comunicación ent</w:t>
      </w:r>
      <w:r>
        <w:rPr>
          <w:rFonts w:ascii="Times New Roman" w:hAnsi="Times New Roman" w:cs="Times New Roman"/>
          <w:color w:val="000000" w:themeColor="text1"/>
          <w:sz w:val="24"/>
          <w:szCs w:val="24"/>
          <w:shd w:val="clear" w:color="auto" w:fill="FFFFFF"/>
        </w:rPr>
        <w:t xml:space="preserve">re el locutor y el interlocutor, de ahí que estén </w:t>
      </w:r>
      <w:r w:rsidRPr="00BD5374">
        <w:rPr>
          <w:rFonts w:ascii="Times New Roman" w:hAnsi="Times New Roman" w:cs="Times New Roman"/>
          <w:color w:val="000000" w:themeColor="text1"/>
          <w:sz w:val="24"/>
          <w:szCs w:val="24"/>
          <w:shd w:val="clear" w:color="auto" w:fill="FFFFFF"/>
        </w:rPr>
        <w:t xml:space="preserve">a favor de que </w:t>
      </w:r>
      <w:r>
        <w:rPr>
          <w:rFonts w:ascii="Times New Roman" w:hAnsi="Times New Roman" w:cs="Times New Roman"/>
          <w:color w:val="000000" w:themeColor="text1"/>
          <w:sz w:val="24"/>
          <w:szCs w:val="24"/>
          <w:shd w:val="clear" w:color="auto" w:fill="FFFFFF"/>
        </w:rPr>
        <w:t xml:space="preserve">sean eliminadas. De hecho, un </w:t>
      </w:r>
      <w:r w:rsidRPr="00BD5374">
        <w:rPr>
          <w:rFonts w:ascii="Times New Roman" w:hAnsi="Times New Roman" w:cs="Times New Roman"/>
          <w:color w:val="000000" w:themeColor="text1"/>
          <w:sz w:val="24"/>
          <w:szCs w:val="24"/>
          <w:shd w:val="clear" w:color="auto" w:fill="FFFFFF"/>
        </w:rPr>
        <w:t xml:space="preserve">porcentaje muy alto </w:t>
      </w:r>
      <w:r>
        <w:rPr>
          <w:rFonts w:ascii="Times New Roman" w:hAnsi="Times New Roman" w:cs="Times New Roman"/>
          <w:color w:val="000000" w:themeColor="text1"/>
          <w:sz w:val="24"/>
          <w:szCs w:val="24"/>
          <w:shd w:val="clear" w:color="auto" w:fill="FFFFFF"/>
        </w:rPr>
        <w:t xml:space="preserve">opina que no es indispensable que </w:t>
      </w:r>
      <w:r>
        <w:rPr>
          <w:rFonts w:ascii="Times New Roman" w:hAnsi="Times New Roman" w:cs="Times New Roman"/>
          <w:sz w:val="24"/>
          <w:szCs w:val="24"/>
        </w:rPr>
        <w:t>todas las personas deba</w:t>
      </w:r>
      <w:r w:rsidRPr="003D7A49">
        <w:rPr>
          <w:rFonts w:ascii="Times New Roman" w:hAnsi="Times New Roman" w:cs="Times New Roman"/>
          <w:sz w:val="24"/>
          <w:szCs w:val="24"/>
        </w:rPr>
        <w:t xml:space="preserve">n adoptar esta forma de comunicación </w:t>
      </w:r>
      <w:r w:rsidRPr="00EE7B67">
        <w:rPr>
          <w:rFonts w:ascii="Times New Roman" w:hAnsi="Times New Roman" w:cs="Times New Roman"/>
          <w:sz w:val="24"/>
          <w:szCs w:val="24"/>
          <w:lang w:val="es-ES"/>
        </w:rPr>
        <w:t>porque consideran que las abreviaciones que ellos utilizan deforman el lenguaje y la comunicación</w:t>
      </w:r>
      <w:r>
        <w:rPr>
          <w:rFonts w:ascii="Times New Roman" w:hAnsi="Times New Roman" w:cs="Times New Roman"/>
          <w:sz w:val="24"/>
          <w:szCs w:val="24"/>
          <w:lang w:val="es-ES"/>
        </w:rPr>
        <w:t xml:space="preserve">, lo cual, en definitiva, puede </w:t>
      </w:r>
      <w:r w:rsidR="00D56ED2">
        <w:rPr>
          <w:rFonts w:ascii="Times New Roman" w:hAnsi="Times New Roman" w:cs="Times New Roman"/>
          <w:sz w:val="24"/>
          <w:szCs w:val="24"/>
          <w:lang w:val="es-ES"/>
        </w:rPr>
        <w:t>alterar</w:t>
      </w:r>
      <w:r>
        <w:rPr>
          <w:rFonts w:ascii="Times New Roman" w:hAnsi="Times New Roman" w:cs="Times New Roman"/>
          <w:sz w:val="24"/>
          <w:szCs w:val="24"/>
          <w:lang w:val="es-ES"/>
        </w:rPr>
        <w:t xml:space="preserve"> e</w:t>
      </w:r>
      <w:r w:rsidRPr="00EE7B67">
        <w:rPr>
          <w:rFonts w:ascii="Times New Roman" w:hAnsi="Times New Roman" w:cs="Times New Roman"/>
          <w:sz w:val="24"/>
          <w:szCs w:val="24"/>
          <w:lang w:val="es-ES"/>
        </w:rPr>
        <w:t xml:space="preserve">l </w:t>
      </w:r>
      <w:r>
        <w:rPr>
          <w:rFonts w:ascii="Times New Roman" w:hAnsi="Times New Roman" w:cs="Times New Roman"/>
          <w:sz w:val="24"/>
          <w:szCs w:val="24"/>
          <w:lang w:val="es-ES"/>
        </w:rPr>
        <w:t xml:space="preserve">significado </w:t>
      </w:r>
      <w:r w:rsidRPr="00EE7B67">
        <w:rPr>
          <w:rFonts w:ascii="Times New Roman" w:hAnsi="Times New Roman" w:cs="Times New Roman"/>
          <w:sz w:val="24"/>
          <w:szCs w:val="24"/>
          <w:lang w:val="es-ES"/>
        </w:rPr>
        <w:t xml:space="preserve">verdadero </w:t>
      </w:r>
      <w:r>
        <w:rPr>
          <w:rFonts w:ascii="Times New Roman" w:hAnsi="Times New Roman" w:cs="Times New Roman"/>
          <w:sz w:val="24"/>
          <w:szCs w:val="24"/>
          <w:lang w:val="es-ES"/>
        </w:rPr>
        <w:t xml:space="preserve">del </w:t>
      </w:r>
      <w:r w:rsidRPr="00EE7B67">
        <w:rPr>
          <w:rFonts w:ascii="Times New Roman" w:hAnsi="Times New Roman" w:cs="Times New Roman"/>
          <w:sz w:val="24"/>
          <w:szCs w:val="24"/>
          <w:lang w:val="es-ES"/>
        </w:rPr>
        <w:t xml:space="preserve">mensaje </w:t>
      </w:r>
      <w:r>
        <w:rPr>
          <w:rFonts w:ascii="Times New Roman" w:hAnsi="Times New Roman" w:cs="Times New Roman"/>
          <w:sz w:val="24"/>
          <w:szCs w:val="24"/>
          <w:lang w:val="es-ES"/>
        </w:rPr>
        <w:t xml:space="preserve">transmitido. </w:t>
      </w:r>
    </w:p>
    <w:p w14:paraId="25523179" w14:textId="74C605F6" w:rsidR="008E1E46" w:rsidRPr="00596049" w:rsidRDefault="008E1E46" w:rsidP="00596049">
      <w:pPr>
        <w:spacing w:after="0" w:line="240" w:lineRule="auto"/>
        <w:jc w:val="both"/>
        <w:rPr>
          <w:rFonts w:ascii="Times New Roman" w:hAnsi="Times New Roman" w:cs="Times New Roman"/>
          <w:sz w:val="24"/>
          <w:szCs w:val="24"/>
          <w:lang w:val="es-ES"/>
        </w:rPr>
      </w:pPr>
      <w:r w:rsidRPr="007D1D4B">
        <w:rPr>
          <w:rFonts w:ascii="Calibri" w:hAnsi="Calibri" w:cs="Calibri"/>
          <w:b/>
          <w:bCs/>
          <w:sz w:val="28"/>
          <w:szCs w:val="24"/>
          <w:lang w:val="es-ES"/>
        </w:rPr>
        <w:t>Palabras claves:</w:t>
      </w:r>
      <w:r w:rsidRPr="00A239DB">
        <w:rPr>
          <w:rFonts w:ascii="Times New Roman" w:hAnsi="Times New Roman" w:cs="Times New Roman"/>
          <w:sz w:val="24"/>
          <w:szCs w:val="24"/>
          <w:lang w:val="es-ES"/>
        </w:rPr>
        <w:t xml:space="preserve"> </w:t>
      </w:r>
      <w:r w:rsidR="00596049" w:rsidRPr="00596049">
        <w:rPr>
          <w:rFonts w:ascii="Times New Roman" w:hAnsi="Times New Roman" w:cs="Times New Roman"/>
          <w:sz w:val="24"/>
          <w:szCs w:val="24"/>
          <w:lang w:val="es-ES"/>
        </w:rPr>
        <w:t xml:space="preserve">abreviaciones, códigos de comunicación, comunicación y </w:t>
      </w:r>
      <w:r w:rsidRPr="00596049">
        <w:rPr>
          <w:rFonts w:ascii="Times New Roman" w:hAnsi="Times New Roman" w:cs="Times New Roman"/>
          <w:sz w:val="24"/>
          <w:szCs w:val="24"/>
          <w:lang w:val="es-ES"/>
        </w:rPr>
        <w:t>encuesta.</w:t>
      </w:r>
    </w:p>
    <w:p w14:paraId="5D40B384" w14:textId="77777777" w:rsidR="008E1E46" w:rsidRPr="00A239DB" w:rsidRDefault="008E1E46" w:rsidP="00624F9A">
      <w:pPr>
        <w:spacing w:after="0" w:line="240" w:lineRule="auto"/>
        <w:jc w:val="both"/>
        <w:rPr>
          <w:rFonts w:ascii="Times New Roman" w:hAnsi="Times New Roman" w:cs="Times New Roman"/>
          <w:sz w:val="24"/>
          <w:szCs w:val="24"/>
          <w:lang w:val="es-ES"/>
        </w:rPr>
      </w:pPr>
    </w:p>
    <w:p w14:paraId="1633B083" w14:textId="77777777" w:rsidR="00E74846" w:rsidRPr="00E74846" w:rsidRDefault="00E74846" w:rsidP="00624F9A">
      <w:pPr>
        <w:spacing w:after="0" w:line="240" w:lineRule="auto"/>
        <w:jc w:val="both"/>
        <w:rPr>
          <w:rFonts w:ascii="Times New Roman" w:eastAsia="Times New Roman" w:hAnsi="Times New Roman" w:cs="Times New Roman"/>
          <w:b/>
          <w:i/>
          <w:color w:val="212121"/>
          <w:sz w:val="24"/>
          <w:szCs w:val="24"/>
          <w:lang w:eastAsia="es-MX"/>
        </w:rPr>
      </w:pPr>
    </w:p>
    <w:p w14:paraId="58075819" w14:textId="77777777" w:rsidR="00624F9A" w:rsidRPr="00AC47F3" w:rsidRDefault="0047511E" w:rsidP="00596049">
      <w:pPr>
        <w:pStyle w:val="Ttulo1"/>
        <w:rPr>
          <w:rFonts w:ascii="Calibri" w:hAnsi="Calibri" w:cs="Calibri"/>
          <w:bCs/>
          <w:sz w:val="28"/>
          <w:szCs w:val="24"/>
          <w:lang w:val="en-US"/>
        </w:rPr>
      </w:pPr>
      <w:r w:rsidRPr="00AC47F3">
        <w:rPr>
          <w:rFonts w:ascii="Calibri" w:hAnsi="Calibri" w:cs="Calibri"/>
          <w:bCs/>
          <w:sz w:val="28"/>
          <w:szCs w:val="24"/>
          <w:lang w:val="en-US"/>
        </w:rPr>
        <w:t>Abstract</w:t>
      </w:r>
    </w:p>
    <w:p w14:paraId="6B521CF7" w14:textId="5520EB03" w:rsidR="005F6162" w:rsidRDefault="005F6162" w:rsidP="005F6162">
      <w:pPr>
        <w:spacing w:after="0" w:line="360" w:lineRule="auto"/>
        <w:jc w:val="both"/>
        <w:rPr>
          <w:rFonts w:ascii="Times New Roman" w:eastAsia="Times New Roman" w:hAnsi="Times New Roman" w:cs="Times New Roman"/>
          <w:color w:val="212121"/>
          <w:sz w:val="24"/>
          <w:szCs w:val="24"/>
          <w:lang w:val="en-US" w:eastAsia="es-MX"/>
        </w:rPr>
      </w:pPr>
      <w:r w:rsidRPr="005F6162">
        <w:rPr>
          <w:rFonts w:ascii="Times New Roman" w:eastAsia="Times New Roman" w:hAnsi="Times New Roman" w:cs="Times New Roman"/>
          <w:color w:val="212121"/>
          <w:sz w:val="24"/>
          <w:szCs w:val="24"/>
          <w:lang w:val="en-US" w:eastAsia="es-MX"/>
        </w:rPr>
        <w:t>The objective of the present investigation was to know the way in which the students of the degree in Agronomy of the University Center of the South Coast of the University of Guadalajara use the abbreviations in social networks and mobile devices.</w:t>
      </w:r>
      <w:r>
        <w:rPr>
          <w:rFonts w:ascii="Times New Roman" w:eastAsia="Times New Roman" w:hAnsi="Times New Roman" w:cs="Times New Roman"/>
          <w:color w:val="212121"/>
          <w:sz w:val="24"/>
          <w:szCs w:val="24"/>
          <w:lang w:val="en-US" w:eastAsia="es-MX"/>
        </w:rPr>
        <w:t xml:space="preserve"> </w:t>
      </w:r>
      <w:r w:rsidRPr="005F6162">
        <w:rPr>
          <w:rFonts w:ascii="Times New Roman" w:eastAsia="Times New Roman" w:hAnsi="Times New Roman" w:cs="Times New Roman"/>
          <w:color w:val="212121"/>
          <w:sz w:val="24"/>
          <w:szCs w:val="24"/>
          <w:lang w:val="en-US" w:eastAsia="es-MX"/>
        </w:rPr>
        <w:t>To collect the information, the survey was used, a technique that is useful for collecting data according to an established protocol, selecting content of interest from reality through questions in the form of a questionnaire (its data collection instrument).</w:t>
      </w:r>
      <w:r>
        <w:rPr>
          <w:rFonts w:ascii="Times New Roman" w:eastAsia="Times New Roman" w:hAnsi="Times New Roman" w:cs="Times New Roman"/>
          <w:color w:val="212121"/>
          <w:sz w:val="24"/>
          <w:szCs w:val="24"/>
          <w:lang w:val="en-US" w:eastAsia="es-MX"/>
        </w:rPr>
        <w:t xml:space="preserve"> </w:t>
      </w:r>
      <w:r w:rsidRPr="005F6162">
        <w:rPr>
          <w:rFonts w:ascii="Times New Roman" w:eastAsia="Times New Roman" w:hAnsi="Times New Roman" w:cs="Times New Roman"/>
          <w:color w:val="212121"/>
          <w:sz w:val="24"/>
          <w:szCs w:val="24"/>
          <w:lang w:val="en-US" w:eastAsia="es-MX"/>
        </w:rPr>
        <w:t>The results show that more than half of the participants are aware that the abbreviations can distort the communication between the speaker and the interlocutor, hence they are in favor of their elimination.</w:t>
      </w:r>
      <w:r>
        <w:rPr>
          <w:rFonts w:ascii="Times New Roman" w:eastAsia="Times New Roman" w:hAnsi="Times New Roman" w:cs="Times New Roman"/>
          <w:color w:val="212121"/>
          <w:sz w:val="24"/>
          <w:szCs w:val="24"/>
          <w:lang w:val="en-US" w:eastAsia="es-MX"/>
        </w:rPr>
        <w:t xml:space="preserve"> </w:t>
      </w:r>
      <w:r w:rsidRPr="005F6162">
        <w:rPr>
          <w:rFonts w:ascii="Times New Roman" w:eastAsia="Times New Roman" w:hAnsi="Times New Roman" w:cs="Times New Roman"/>
          <w:color w:val="212121"/>
          <w:sz w:val="24"/>
          <w:szCs w:val="24"/>
          <w:lang w:val="en-US" w:eastAsia="es-MX"/>
        </w:rPr>
        <w:t>In fact, a very high percentage believe that it is not essential that all people should adopt this form of communication because they consider that the abbreviations they use distort language and communication,</w:t>
      </w:r>
      <w:r>
        <w:rPr>
          <w:rFonts w:ascii="Times New Roman" w:eastAsia="Times New Roman" w:hAnsi="Times New Roman" w:cs="Times New Roman"/>
          <w:color w:val="212121"/>
          <w:sz w:val="24"/>
          <w:szCs w:val="24"/>
          <w:lang w:val="en-US" w:eastAsia="es-MX"/>
        </w:rPr>
        <w:t xml:space="preserve"> </w:t>
      </w:r>
      <w:r w:rsidRPr="005F6162">
        <w:rPr>
          <w:rFonts w:ascii="Times New Roman" w:eastAsia="Times New Roman" w:hAnsi="Times New Roman" w:cs="Times New Roman"/>
          <w:color w:val="212121"/>
          <w:sz w:val="24"/>
          <w:szCs w:val="24"/>
          <w:lang w:val="en-US" w:eastAsia="es-MX"/>
        </w:rPr>
        <w:t>which, in short, can alter the true meaning of the message transmitted.</w:t>
      </w:r>
    </w:p>
    <w:p w14:paraId="4143384D" w14:textId="187CC547" w:rsidR="00624F9A" w:rsidRDefault="00624F9A" w:rsidP="005F6162">
      <w:pPr>
        <w:spacing w:after="0" w:line="360" w:lineRule="auto"/>
        <w:jc w:val="both"/>
        <w:rPr>
          <w:rFonts w:ascii="Times New Roman" w:eastAsia="Times New Roman" w:hAnsi="Times New Roman" w:cs="Times New Roman"/>
          <w:color w:val="212121"/>
          <w:sz w:val="24"/>
          <w:szCs w:val="24"/>
          <w:lang w:val="en-US" w:eastAsia="es-MX"/>
        </w:rPr>
      </w:pPr>
      <w:r w:rsidRPr="00AC47F3">
        <w:rPr>
          <w:rFonts w:ascii="Calibri" w:hAnsi="Calibri" w:cs="Calibri"/>
          <w:b/>
          <w:bCs/>
          <w:sz w:val="28"/>
          <w:szCs w:val="24"/>
          <w:lang w:val="en-US"/>
        </w:rPr>
        <w:t>Keywords:</w:t>
      </w:r>
      <w:r w:rsidR="00E61CA5">
        <w:rPr>
          <w:rFonts w:ascii="Times New Roman" w:eastAsia="Times New Roman" w:hAnsi="Times New Roman" w:cs="Times New Roman"/>
          <w:color w:val="212121"/>
          <w:sz w:val="24"/>
          <w:szCs w:val="24"/>
          <w:lang w:val="en-US" w:eastAsia="es-MX"/>
        </w:rPr>
        <w:t xml:space="preserve"> </w:t>
      </w:r>
      <w:r w:rsidR="00596049" w:rsidRPr="00596049">
        <w:rPr>
          <w:rFonts w:ascii="Times New Roman" w:eastAsia="Times New Roman" w:hAnsi="Times New Roman" w:cs="Times New Roman"/>
          <w:color w:val="212121"/>
          <w:sz w:val="24"/>
          <w:szCs w:val="24"/>
          <w:lang w:val="en-US" w:eastAsia="es-MX"/>
        </w:rPr>
        <w:t>abbreviations, c</w:t>
      </w:r>
      <w:r w:rsidRPr="00596049">
        <w:rPr>
          <w:rFonts w:ascii="Times New Roman" w:eastAsia="Times New Roman" w:hAnsi="Times New Roman" w:cs="Times New Roman"/>
          <w:color w:val="212121"/>
          <w:sz w:val="24"/>
          <w:szCs w:val="24"/>
          <w:lang w:val="en-US" w:eastAsia="es-MX"/>
        </w:rPr>
        <w:t>ommunication codes, communication and survey.</w:t>
      </w:r>
    </w:p>
    <w:p w14:paraId="05A90079" w14:textId="3F83E6F7" w:rsidR="007D1D4B" w:rsidRDefault="007D1D4B" w:rsidP="005F6162">
      <w:pPr>
        <w:spacing w:after="0" w:line="360" w:lineRule="auto"/>
        <w:jc w:val="both"/>
        <w:rPr>
          <w:rFonts w:ascii="Times New Roman" w:eastAsia="Times New Roman" w:hAnsi="Times New Roman" w:cs="Times New Roman"/>
          <w:color w:val="212121"/>
          <w:sz w:val="24"/>
          <w:szCs w:val="24"/>
          <w:lang w:val="en-US" w:eastAsia="es-MX"/>
        </w:rPr>
      </w:pPr>
    </w:p>
    <w:p w14:paraId="5886A9E0" w14:textId="23754E96" w:rsidR="007D1D4B" w:rsidRDefault="007D1D4B" w:rsidP="005F6162">
      <w:pPr>
        <w:spacing w:after="0" w:line="360" w:lineRule="auto"/>
        <w:jc w:val="both"/>
        <w:rPr>
          <w:rFonts w:ascii="Times New Roman" w:eastAsia="Times New Roman" w:hAnsi="Times New Roman" w:cs="Times New Roman"/>
          <w:color w:val="212121"/>
          <w:sz w:val="24"/>
          <w:szCs w:val="24"/>
          <w:lang w:val="en-US" w:eastAsia="es-MX"/>
        </w:rPr>
      </w:pPr>
    </w:p>
    <w:p w14:paraId="66549400" w14:textId="77777777" w:rsidR="00352AAD" w:rsidRDefault="00352AAD" w:rsidP="005F6162">
      <w:pPr>
        <w:spacing w:after="0" w:line="360" w:lineRule="auto"/>
        <w:jc w:val="both"/>
        <w:rPr>
          <w:rFonts w:ascii="Times New Roman" w:eastAsia="Times New Roman" w:hAnsi="Times New Roman" w:cs="Times New Roman"/>
          <w:color w:val="212121"/>
          <w:sz w:val="24"/>
          <w:szCs w:val="24"/>
          <w:lang w:val="en-US" w:eastAsia="es-MX"/>
        </w:rPr>
      </w:pPr>
    </w:p>
    <w:p w14:paraId="424076BC" w14:textId="412FD10A" w:rsidR="007D1D4B" w:rsidRPr="007D1D4B" w:rsidRDefault="007D1D4B" w:rsidP="005F6162">
      <w:pPr>
        <w:spacing w:after="0" w:line="360" w:lineRule="auto"/>
        <w:jc w:val="both"/>
        <w:rPr>
          <w:rFonts w:ascii="Calibri" w:hAnsi="Calibri" w:cs="Calibri"/>
          <w:b/>
          <w:bCs/>
          <w:sz w:val="28"/>
          <w:szCs w:val="24"/>
          <w:lang w:val="es-ES"/>
        </w:rPr>
      </w:pPr>
      <w:r w:rsidRPr="007D1D4B">
        <w:rPr>
          <w:rFonts w:ascii="Calibri" w:hAnsi="Calibri" w:cs="Calibri"/>
          <w:b/>
          <w:bCs/>
          <w:sz w:val="28"/>
          <w:szCs w:val="24"/>
          <w:lang w:val="es-ES"/>
        </w:rPr>
        <w:lastRenderedPageBreak/>
        <w:t>Resumo</w:t>
      </w:r>
    </w:p>
    <w:p w14:paraId="7C5B5417" w14:textId="77777777" w:rsidR="007D1D4B" w:rsidRPr="007D1D4B" w:rsidRDefault="007D1D4B" w:rsidP="007D1D4B">
      <w:pPr>
        <w:spacing w:after="0" w:line="360" w:lineRule="auto"/>
        <w:jc w:val="both"/>
        <w:rPr>
          <w:rFonts w:ascii="Times New Roman" w:hAnsi="Times New Roman" w:cs="Times New Roman"/>
          <w:sz w:val="24"/>
          <w:szCs w:val="24"/>
        </w:rPr>
      </w:pPr>
      <w:r w:rsidRPr="007D1D4B">
        <w:rPr>
          <w:rFonts w:ascii="Times New Roman" w:hAnsi="Times New Roman" w:cs="Times New Roman"/>
          <w:sz w:val="24"/>
          <w:szCs w:val="24"/>
        </w:rPr>
        <w:t xml:space="preserve">O objetivo da presente </w:t>
      </w:r>
      <w:proofErr w:type="spellStart"/>
      <w:r w:rsidRPr="007D1D4B">
        <w:rPr>
          <w:rFonts w:ascii="Times New Roman" w:hAnsi="Times New Roman" w:cs="Times New Roman"/>
          <w:sz w:val="24"/>
          <w:szCs w:val="24"/>
        </w:rPr>
        <w:t>investigação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foi</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conhecer</w:t>
      </w:r>
      <w:proofErr w:type="spellEnd"/>
      <w:r w:rsidRPr="007D1D4B">
        <w:rPr>
          <w:rFonts w:ascii="Times New Roman" w:hAnsi="Times New Roman" w:cs="Times New Roman"/>
          <w:sz w:val="24"/>
          <w:szCs w:val="24"/>
        </w:rPr>
        <w:t xml:space="preserve"> o modo como os </w:t>
      </w:r>
      <w:proofErr w:type="spellStart"/>
      <w:r w:rsidRPr="007D1D4B">
        <w:rPr>
          <w:rFonts w:ascii="Times New Roman" w:hAnsi="Times New Roman" w:cs="Times New Roman"/>
          <w:sz w:val="24"/>
          <w:szCs w:val="24"/>
        </w:rPr>
        <w:t>alunos</w:t>
      </w:r>
      <w:proofErr w:type="spellEnd"/>
      <w:r w:rsidRPr="007D1D4B">
        <w:rPr>
          <w:rFonts w:ascii="Times New Roman" w:hAnsi="Times New Roman" w:cs="Times New Roman"/>
          <w:sz w:val="24"/>
          <w:szCs w:val="24"/>
        </w:rPr>
        <w:t xml:space="preserve"> da </w:t>
      </w:r>
      <w:proofErr w:type="spellStart"/>
      <w:r w:rsidRPr="007D1D4B">
        <w:rPr>
          <w:rFonts w:ascii="Times New Roman" w:hAnsi="Times New Roman" w:cs="Times New Roman"/>
          <w:sz w:val="24"/>
          <w:szCs w:val="24"/>
        </w:rPr>
        <w:t>graduação</w:t>
      </w:r>
      <w:proofErr w:type="spellEnd"/>
      <w:r w:rsidRPr="007D1D4B">
        <w:rPr>
          <w:rFonts w:ascii="Times New Roman" w:hAnsi="Times New Roman" w:cs="Times New Roman"/>
          <w:sz w:val="24"/>
          <w:szCs w:val="24"/>
        </w:rPr>
        <w:t xml:space="preserve"> em </w:t>
      </w:r>
      <w:proofErr w:type="spellStart"/>
      <w:r w:rsidRPr="007D1D4B">
        <w:rPr>
          <w:rFonts w:ascii="Times New Roman" w:hAnsi="Times New Roman" w:cs="Times New Roman"/>
          <w:sz w:val="24"/>
          <w:szCs w:val="24"/>
        </w:rPr>
        <w:t>Agronomia</w:t>
      </w:r>
      <w:proofErr w:type="spellEnd"/>
      <w:r w:rsidRPr="007D1D4B">
        <w:rPr>
          <w:rFonts w:ascii="Times New Roman" w:hAnsi="Times New Roman" w:cs="Times New Roman"/>
          <w:sz w:val="24"/>
          <w:szCs w:val="24"/>
        </w:rPr>
        <w:t xml:space="preserve"> do Centro </w:t>
      </w:r>
      <w:proofErr w:type="spellStart"/>
      <w:r w:rsidRPr="007D1D4B">
        <w:rPr>
          <w:rFonts w:ascii="Times New Roman" w:hAnsi="Times New Roman" w:cs="Times New Roman"/>
          <w:sz w:val="24"/>
          <w:szCs w:val="24"/>
        </w:rPr>
        <w:t>Universitário</w:t>
      </w:r>
      <w:proofErr w:type="spellEnd"/>
      <w:r w:rsidRPr="007D1D4B">
        <w:rPr>
          <w:rFonts w:ascii="Times New Roman" w:hAnsi="Times New Roman" w:cs="Times New Roman"/>
          <w:sz w:val="24"/>
          <w:szCs w:val="24"/>
        </w:rPr>
        <w:t xml:space="preserve"> da Costa Sul da </w:t>
      </w:r>
      <w:proofErr w:type="spellStart"/>
      <w:r w:rsidRPr="007D1D4B">
        <w:rPr>
          <w:rFonts w:ascii="Times New Roman" w:hAnsi="Times New Roman" w:cs="Times New Roman"/>
          <w:sz w:val="24"/>
          <w:szCs w:val="24"/>
        </w:rPr>
        <w:t>Universidade</w:t>
      </w:r>
      <w:proofErr w:type="spellEnd"/>
      <w:r w:rsidRPr="007D1D4B">
        <w:rPr>
          <w:rFonts w:ascii="Times New Roman" w:hAnsi="Times New Roman" w:cs="Times New Roman"/>
          <w:sz w:val="24"/>
          <w:szCs w:val="24"/>
        </w:rPr>
        <w:t xml:space="preserve"> de Guadalajara </w:t>
      </w:r>
      <w:proofErr w:type="spellStart"/>
      <w:r w:rsidRPr="007D1D4B">
        <w:rPr>
          <w:rFonts w:ascii="Times New Roman" w:hAnsi="Times New Roman" w:cs="Times New Roman"/>
          <w:sz w:val="24"/>
          <w:szCs w:val="24"/>
        </w:rPr>
        <w:t>utilizam</w:t>
      </w:r>
      <w:proofErr w:type="spellEnd"/>
      <w:r w:rsidRPr="007D1D4B">
        <w:rPr>
          <w:rFonts w:ascii="Times New Roman" w:hAnsi="Times New Roman" w:cs="Times New Roman"/>
          <w:sz w:val="24"/>
          <w:szCs w:val="24"/>
        </w:rPr>
        <w:t xml:space="preserve"> as abreviaturas em redes </w:t>
      </w:r>
      <w:proofErr w:type="spellStart"/>
      <w:r w:rsidRPr="007D1D4B">
        <w:rPr>
          <w:rFonts w:ascii="Times New Roman" w:hAnsi="Times New Roman" w:cs="Times New Roman"/>
          <w:sz w:val="24"/>
          <w:szCs w:val="24"/>
        </w:rPr>
        <w:t>sociais</w:t>
      </w:r>
      <w:proofErr w:type="spellEnd"/>
      <w:r w:rsidRPr="007D1D4B">
        <w:rPr>
          <w:rFonts w:ascii="Times New Roman" w:hAnsi="Times New Roman" w:cs="Times New Roman"/>
          <w:sz w:val="24"/>
          <w:szCs w:val="24"/>
        </w:rPr>
        <w:t xml:space="preserve"> e dispositivos </w:t>
      </w:r>
      <w:proofErr w:type="spellStart"/>
      <w:r w:rsidRPr="007D1D4B">
        <w:rPr>
          <w:rFonts w:ascii="Times New Roman" w:hAnsi="Times New Roman" w:cs="Times New Roman"/>
          <w:sz w:val="24"/>
          <w:szCs w:val="24"/>
        </w:rPr>
        <w:t>móveis</w:t>
      </w:r>
      <w:proofErr w:type="spellEnd"/>
      <w:r w:rsidRPr="007D1D4B">
        <w:rPr>
          <w:rFonts w:ascii="Times New Roman" w:hAnsi="Times New Roman" w:cs="Times New Roman"/>
          <w:sz w:val="24"/>
          <w:szCs w:val="24"/>
        </w:rPr>
        <w:t xml:space="preserve">. Para a coleta das </w:t>
      </w:r>
      <w:proofErr w:type="spellStart"/>
      <w:r w:rsidRPr="007D1D4B">
        <w:rPr>
          <w:rFonts w:ascii="Times New Roman" w:hAnsi="Times New Roman" w:cs="Times New Roman"/>
          <w:sz w:val="24"/>
          <w:szCs w:val="24"/>
        </w:rPr>
        <w:t>informações</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utilizou</w:t>
      </w:r>
      <w:proofErr w:type="spellEnd"/>
      <w:r w:rsidRPr="007D1D4B">
        <w:rPr>
          <w:rFonts w:ascii="Times New Roman" w:hAnsi="Times New Roman" w:cs="Times New Roman"/>
          <w:sz w:val="24"/>
          <w:szCs w:val="24"/>
        </w:rPr>
        <w:t xml:space="preserve">-se </w:t>
      </w:r>
      <w:proofErr w:type="spellStart"/>
      <w:r w:rsidRPr="007D1D4B">
        <w:rPr>
          <w:rFonts w:ascii="Times New Roman" w:hAnsi="Times New Roman" w:cs="Times New Roman"/>
          <w:sz w:val="24"/>
          <w:szCs w:val="24"/>
        </w:rPr>
        <w:t>a</w:t>
      </w:r>
      <w:proofErr w:type="spellEnd"/>
      <w:r w:rsidRPr="007D1D4B">
        <w:rPr>
          <w:rFonts w:ascii="Times New Roman" w:hAnsi="Times New Roman" w:cs="Times New Roman"/>
          <w:sz w:val="24"/>
          <w:szCs w:val="24"/>
        </w:rPr>
        <w:t xml:space="preserve"> pesquisa, técnica útil para a coleta de dados de </w:t>
      </w:r>
      <w:proofErr w:type="spellStart"/>
      <w:r w:rsidRPr="007D1D4B">
        <w:rPr>
          <w:rFonts w:ascii="Times New Roman" w:hAnsi="Times New Roman" w:cs="Times New Roman"/>
          <w:sz w:val="24"/>
          <w:szCs w:val="24"/>
        </w:rPr>
        <w:t>acordo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com</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um</w:t>
      </w:r>
      <w:proofErr w:type="spellEnd"/>
      <w:r w:rsidRPr="007D1D4B">
        <w:rPr>
          <w:rFonts w:ascii="Times New Roman" w:hAnsi="Times New Roman" w:cs="Times New Roman"/>
          <w:sz w:val="24"/>
          <w:szCs w:val="24"/>
        </w:rPr>
        <w:t xml:space="preserve"> protocolo </w:t>
      </w:r>
      <w:proofErr w:type="spellStart"/>
      <w:r w:rsidRPr="007D1D4B">
        <w:rPr>
          <w:rFonts w:ascii="Times New Roman" w:hAnsi="Times New Roman" w:cs="Times New Roman"/>
          <w:sz w:val="24"/>
          <w:szCs w:val="24"/>
        </w:rPr>
        <w:t>estabelecido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selecionando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conteúdo</w:t>
      </w:r>
      <w:proofErr w:type="spellEnd"/>
      <w:r w:rsidRPr="007D1D4B">
        <w:rPr>
          <w:rFonts w:ascii="Times New Roman" w:hAnsi="Times New Roman" w:cs="Times New Roman"/>
          <w:sz w:val="24"/>
          <w:szCs w:val="24"/>
        </w:rPr>
        <w:t xml:space="preserve"> de </w:t>
      </w:r>
      <w:proofErr w:type="spellStart"/>
      <w:r w:rsidRPr="007D1D4B">
        <w:rPr>
          <w:rFonts w:ascii="Times New Roman" w:hAnsi="Times New Roman" w:cs="Times New Roman"/>
          <w:sz w:val="24"/>
          <w:szCs w:val="24"/>
        </w:rPr>
        <w:t>interesse</w:t>
      </w:r>
      <w:proofErr w:type="spellEnd"/>
      <w:r w:rsidRPr="007D1D4B">
        <w:rPr>
          <w:rFonts w:ascii="Times New Roman" w:hAnsi="Times New Roman" w:cs="Times New Roman"/>
          <w:sz w:val="24"/>
          <w:szCs w:val="24"/>
        </w:rPr>
        <w:t xml:space="preserve"> da </w:t>
      </w:r>
      <w:proofErr w:type="spellStart"/>
      <w:r w:rsidRPr="007D1D4B">
        <w:rPr>
          <w:rFonts w:ascii="Times New Roman" w:hAnsi="Times New Roman" w:cs="Times New Roman"/>
          <w:sz w:val="24"/>
          <w:szCs w:val="24"/>
        </w:rPr>
        <w:t>realidade</w:t>
      </w:r>
      <w:proofErr w:type="spellEnd"/>
      <w:r w:rsidRPr="007D1D4B">
        <w:rPr>
          <w:rFonts w:ascii="Times New Roman" w:hAnsi="Times New Roman" w:cs="Times New Roman"/>
          <w:sz w:val="24"/>
          <w:szCs w:val="24"/>
        </w:rPr>
        <w:t xml:space="preserve"> por </w:t>
      </w:r>
      <w:proofErr w:type="spellStart"/>
      <w:r w:rsidRPr="007D1D4B">
        <w:rPr>
          <w:rFonts w:ascii="Times New Roman" w:hAnsi="Times New Roman" w:cs="Times New Roman"/>
          <w:sz w:val="24"/>
          <w:szCs w:val="24"/>
        </w:rPr>
        <w:t>meio</w:t>
      </w:r>
      <w:proofErr w:type="spellEnd"/>
      <w:r w:rsidRPr="007D1D4B">
        <w:rPr>
          <w:rFonts w:ascii="Times New Roman" w:hAnsi="Times New Roman" w:cs="Times New Roman"/>
          <w:sz w:val="24"/>
          <w:szCs w:val="24"/>
        </w:rPr>
        <w:t xml:space="preserve"> de </w:t>
      </w:r>
      <w:proofErr w:type="spellStart"/>
      <w:r w:rsidRPr="007D1D4B">
        <w:rPr>
          <w:rFonts w:ascii="Times New Roman" w:hAnsi="Times New Roman" w:cs="Times New Roman"/>
          <w:sz w:val="24"/>
          <w:szCs w:val="24"/>
        </w:rPr>
        <w:t>perguntas</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na</w:t>
      </w:r>
      <w:proofErr w:type="spellEnd"/>
      <w:r w:rsidRPr="007D1D4B">
        <w:rPr>
          <w:rFonts w:ascii="Times New Roman" w:hAnsi="Times New Roman" w:cs="Times New Roman"/>
          <w:sz w:val="24"/>
          <w:szCs w:val="24"/>
        </w:rPr>
        <w:t xml:space="preserve"> forma de </w:t>
      </w:r>
      <w:proofErr w:type="spellStart"/>
      <w:r w:rsidRPr="007D1D4B">
        <w:rPr>
          <w:rFonts w:ascii="Times New Roman" w:hAnsi="Times New Roman" w:cs="Times New Roman"/>
          <w:sz w:val="24"/>
          <w:szCs w:val="24"/>
        </w:rPr>
        <w:t>questionário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seu</w:t>
      </w:r>
      <w:proofErr w:type="spellEnd"/>
      <w:r w:rsidRPr="007D1D4B">
        <w:rPr>
          <w:rFonts w:ascii="Times New Roman" w:hAnsi="Times New Roman" w:cs="Times New Roman"/>
          <w:sz w:val="24"/>
          <w:szCs w:val="24"/>
        </w:rPr>
        <w:t xml:space="preserve"> instrumento de coleta de dados). Os resultados </w:t>
      </w:r>
      <w:proofErr w:type="spellStart"/>
      <w:r w:rsidRPr="007D1D4B">
        <w:rPr>
          <w:rFonts w:ascii="Times New Roman" w:hAnsi="Times New Roman" w:cs="Times New Roman"/>
          <w:sz w:val="24"/>
          <w:szCs w:val="24"/>
        </w:rPr>
        <w:t>mostram</w:t>
      </w:r>
      <w:proofErr w:type="spellEnd"/>
      <w:r w:rsidRPr="007D1D4B">
        <w:rPr>
          <w:rFonts w:ascii="Times New Roman" w:hAnsi="Times New Roman" w:cs="Times New Roman"/>
          <w:sz w:val="24"/>
          <w:szCs w:val="24"/>
        </w:rPr>
        <w:t xml:space="preserve"> que </w:t>
      </w:r>
      <w:proofErr w:type="spellStart"/>
      <w:r w:rsidRPr="007D1D4B">
        <w:rPr>
          <w:rFonts w:ascii="Times New Roman" w:hAnsi="Times New Roman" w:cs="Times New Roman"/>
          <w:sz w:val="24"/>
          <w:szCs w:val="24"/>
        </w:rPr>
        <w:t>mais</w:t>
      </w:r>
      <w:proofErr w:type="spellEnd"/>
      <w:r w:rsidRPr="007D1D4B">
        <w:rPr>
          <w:rFonts w:ascii="Times New Roman" w:hAnsi="Times New Roman" w:cs="Times New Roman"/>
          <w:sz w:val="24"/>
          <w:szCs w:val="24"/>
        </w:rPr>
        <w:t xml:space="preserve"> da </w:t>
      </w:r>
      <w:proofErr w:type="spellStart"/>
      <w:r w:rsidRPr="007D1D4B">
        <w:rPr>
          <w:rFonts w:ascii="Times New Roman" w:hAnsi="Times New Roman" w:cs="Times New Roman"/>
          <w:sz w:val="24"/>
          <w:szCs w:val="24"/>
        </w:rPr>
        <w:t>metade</w:t>
      </w:r>
      <w:proofErr w:type="spellEnd"/>
      <w:r w:rsidRPr="007D1D4B">
        <w:rPr>
          <w:rFonts w:ascii="Times New Roman" w:hAnsi="Times New Roman" w:cs="Times New Roman"/>
          <w:sz w:val="24"/>
          <w:szCs w:val="24"/>
        </w:rPr>
        <w:t xml:space="preserve"> dos participantes está </w:t>
      </w:r>
      <w:proofErr w:type="spellStart"/>
      <w:r w:rsidRPr="007D1D4B">
        <w:rPr>
          <w:rFonts w:ascii="Times New Roman" w:hAnsi="Times New Roman" w:cs="Times New Roman"/>
          <w:sz w:val="24"/>
          <w:szCs w:val="24"/>
        </w:rPr>
        <w:t>ciente</w:t>
      </w:r>
      <w:proofErr w:type="spellEnd"/>
      <w:r w:rsidRPr="007D1D4B">
        <w:rPr>
          <w:rFonts w:ascii="Times New Roman" w:hAnsi="Times New Roman" w:cs="Times New Roman"/>
          <w:sz w:val="24"/>
          <w:szCs w:val="24"/>
        </w:rPr>
        <w:t xml:space="preserve"> de que as </w:t>
      </w:r>
      <w:proofErr w:type="spellStart"/>
      <w:r w:rsidRPr="007D1D4B">
        <w:rPr>
          <w:rFonts w:ascii="Times New Roman" w:hAnsi="Times New Roman" w:cs="Times New Roman"/>
          <w:sz w:val="24"/>
          <w:szCs w:val="24"/>
        </w:rPr>
        <w:t>abreviações</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podem</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distorcer</w:t>
      </w:r>
      <w:proofErr w:type="spellEnd"/>
      <w:r w:rsidRPr="007D1D4B">
        <w:rPr>
          <w:rFonts w:ascii="Times New Roman" w:hAnsi="Times New Roman" w:cs="Times New Roman"/>
          <w:sz w:val="24"/>
          <w:szCs w:val="24"/>
        </w:rPr>
        <w:t xml:space="preserve"> a </w:t>
      </w:r>
      <w:proofErr w:type="spellStart"/>
      <w:r w:rsidRPr="007D1D4B">
        <w:rPr>
          <w:rFonts w:ascii="Times New Roman" w:hAnsi="Times New Roman" w:cs="Times New Roman"/>
          <w:sz w:val="24"/>
          <w:szCs w:val="24"/>
        </w:rPr>
        <w:t>comunicação</w:t>
      </w:r>
      <w:proofErr w:type="spellEnd"/>
      <w:r w:rsidRPr="007D1D4B">
        <w:rPr>
          <w:rFonts w:ascii="Times New Roman" w:hAnsi="Times New Roman" w:cs="Times New Roman"/>
          <w:sz w:val="24"/>
          <w:szCs w:val="24"/>
        </w:rPr>
        <w:t xml:space="preserve"> entre o interlocutor e o interlocutor, </w:t>
      </w:r>
      <w:proofErr w:type="spellStart"/>
      <w:r w:rsidRPr="007D1D4B">
        <w:rPr>
          <w:rFonts w:ascii="Times New Roman" w:hAnsi="Times New Roman" w:cs="Times New Roman"/>
          <w:sz w:val="24"/>
          <w:szCs w:val="24"/>
        </w:rPr>
        <w:t>portanto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são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favoráveis</w:t>
      </w:r>
      <w:proofErr w:type="spellEnd"/>
      <w:r w:rsidRPr="007D1D4B">
        <w:rPr>
          <w:rFonts w:ascii="Times New Roman" w:hAnsi="Times New Roman" w:cs="Times New Roman"/>
          <w:sz w:val="24"/>
          <w:szCs w:val="24"/>
        </w:rPr>
        <w:t xml:space="preserve"> ​​à </w:t>
      </w:r>
      <w:proofErr w:type="spellStart"/>
      <w:r w:rsidRPr="007D1D4B">
        <w:rPr>
          <w:rFonts w:ascii="Times New Roman" w:hAnsi="Times New Roman" w:cs="Times New Roman"/>
          <w:sz w:val="24"/>
          <w:szCs w:val="24"/>
        </w:rPr>
        <w:t>sua</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eliminação</w:t>
      </w:r>
      <w:proofErr w:type="spellEnd"/>
      <w:r w:rsidRPr="007D1D4B">
        <w:rPr>
          <w:rFonts w:ascii="Times New Roman" w:hAnsi="Times New Roman" w:cs="Times New Roman"/>
          <w:sz w:val="24"/>
          <w:szCs w:val="24"/>
        </w:rPr>
        <w:t xml:space="preserve">. De fato, </w:t>
      </w:r>
      <w:proofErr w:type="spellStart"/>
      <w:r w:rsidRPr="007D1D4B">
        <w:rPr>
          <w:rFonts w:ascii="Times New Roman" w:hAnsi="Times New Roman" w:cs="Times New Roman"/>
          <w:sz w:val="24"/>
          <w:szCs w:val="24"/>
        </w:rPr>
        <w:t>uma</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porcentagem</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muito</w:t>
      </w:r>
      <w:proofErr w:type="spellEnd"/>
      <w:r w:rsidRPr="007D1D4B">
        <w:rPr>
          <w:rFonts w:ascii="Times New Roman" w:hAnsi="Times New Roman" w:cs="Times New Roman"/>
          <w:sz w:val="24"/>
          <w:szCs w:val="24"/>
        </w:rPr>
        <w:t xml:space="preserve"> alta acredita que </w:t>
      </w:r>
      <w:proofErr w:type="spellStart"/>
      <w:r w:rsidRPr="007D1D4B">
        <w:rPr>
          <w:rFonts w:ascii="Times New Roman" w:hAnsi="Times New Roman" w:cs="Times New Roman"/>
          <w:sz w:val="24"/>
          <w:szCs w:val="24"/>
        </w:rPr>
        <w:t>não</w:t>
      </w:r>
      <w:proofErr w:type="spellEnd"/>
      <w:r w:rsidRPr="007D1D4B">
        <w:rPr>
          <w:rFonts w:ascii="Times New Roman" w:hAnsi="Times New Roman" w:cs="Times New Roman"/>
          <w:sz w:val="24"/>
          <w:szCs w:val="24"/>
        </w:rPr>
        <w:t xml:space="preserve"> é </w:t>
      </w:r>
      <w:proofErr w:type="spellStart"/>
      <w:r w:rsidRPr="007D1D4B">
        <w:rPr>
          <w:rFonts w:ascii="Times New Roman" w:hAnsi="Times New Roman" w:cs="Times New Roman"/>
          <w:sz w:val="24"/>
          <w:szCs w:val="24"/>
        </w:rPr>
        <w:t>essencial</w:t>
      </w:r>
      <w:proofErr w:type="spellEnd"/>
      <w:r w:rsidRPr="007D1D4B">
        <w:rPr>
          <w:rFonts w:ascii="Times New Roman" w:hAnsi="Times New Roman" w:cs="Times New Roman"/>
          <w:sz w:val="24"/>
          <w:szCs w:val="24"/>
        </w:rPr>
        <w:t xml:space="preserve"> que todas as </w:t>
      </w:r>
      <w:proofErr w:type="spellStart"/>
      <w:r w:rsidRPr="007D1D4B">
        <w:rPr>
          <w:rFonts w:ascii="Times New Roman" w:hAnsi="Times New Roman" w:cs="Times New Roman"/>
          <w:sz w:val="24"/>
          <w:szCs w:val="24"/>
        </w:rPr>
        <w:t>pessoas</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adotem</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essa</w:t>
      </w:r>
      <w:proofErr w:type="spellEnd"/>
      <w:r w:rsidRPr="007D1D4B">
        <w:rPr>
          <w:rFonts w:ascii="Times New Roman" w:hAnsi="Times New Roman" w:cs="Times New Roman"/>
          <w:sz w:val="24"/>
          <w:szCs w:val="24"/>
        </w:rPr>
        <w:t xml:space="preserve"> forma de </w:t>
      </w:r>
      <w:proofErr w:type="spellStart"/>
      <w:r w:rsidRPr="007D1D4B">
        <w:rPr>
          <w:rFonts w:ascii="Times New Roman" w:hAnsi="Times New Roman" w:cs="Times New Roman"/>
          <w:sz w:val="24"/>
          <w:szCs w:val="24"/>
        </w:rPr>
        <w:t>comunicação</w:t>
      </w:r>
      <w:proofErr w:type="spellEnd"/>
      <w:r w:rsidRPr="007D1D4B">
        <w:rPr>
          <w:rFonts w:ascii="Times New Roman" w:hAnsi="Times New Roman" w:cs="Times New Roman"/>
          <w:sz w:val="24"/>
          <w:szCs w:val="24"/>
        </w:rPr>
        <w:t xml:space="preserve">, porque </w:t>
      </w:r>
      <w:proofErr w:type="spellStart"/>
      <w:r w:rsidRPr="007D1D4B">
        <w:rPr>
          <w:rFonts w:ascii="Times New Roman" w:hAnsi="Times New Roman" w:cs="Times New Roman"/>
          <w:sz w:val="24"/>
          <w:szCs w:val="24"/>
        </w:rPr>
        <w:t>consideram</w:t>
      </w:r>
      <w:proofErr w:type="spellEnd"/>
      <w:r w:rsidRPr="007D1D4B">
        <w:rPr>
          <w:rFonts w:ascii="Times New Roman" w:hAnsi="Times New Roman" w:cs="Times New Roman"/>
          <w:sz w:val="24"/>
          <w:szCs w:val="24"/>
        </w:rPr>
        <w:t xml:space="preserve"> que as </w:t>
      </w:r>
      <w:proofErr w:type="spellStart"/>
      <w:r w:rsidRPr="007D1D4B">
        <w:rPr>
          <w:rFonts w:ascii="Times New Roman" w:hAnsi="Times New Roman" w:cs="Times New Roman"/>
          <w:sz w:val="24"/>
          <w:szCs w:val="24"/>
        </w:rPr>
        <w:t>abreviações</w:t>
      </w:r>
      <w:proofErr w:type="spellEnd"/>
      <w:r w:rsidRPr="007D1D4B">
        <w:rPr>
          <w:rFonts w:ascii="Times New Roman" w:hAnsi="Times New Roman" w:cs="Times New Roman"/>
          <w:sz w:val="24"/>
          <w:szCs w:val="24"/>
        </w:rPr>
        <w:t xml:space="preserve"> usadas </w:t>
      </w:r>
      <w:proofErr w:type="spellStart"/>
      <w:r w:rsidRPr="007D1D4B">
        <w:rPr>
          <w:rFonts w:ascii="Times New Roman" w:hAnsi="Times New Roman" w:cs="Times New Roman"/>
          <w:sz w:val="24"/>
          <w:szCs w:val="24"/>
        </w:rPr>
        <w:t>distorcem</w:t>
      </w:r>
      <w:proofErr w:type="spellEnd"/>
      <w:r w:rsidRPr="007D1D4B">
        <w:rPr>
          <w:rFonts w:ascii="Times New Roman" w:hAnsi="Times New Roman" w:cs="Times New Roman"/>
          <w:sz w:val="24"/>
          <w:szCs w:val="24"/>
        </w:rPr>
        <w:t xml:space="preserve"> a </w:t>
      </w:r>
      <w:proofErr w:type="spellStart"/>
      <w:r w:rsidRPr="007D1D4B">
        <w:rPr>
          <w:rFonts w:ascii="Times New Roman" w:hAnsi="Times New Roman" w:cs="Times New Roman"/>
          <w:sz w:val="24"/>
          <w:szCs w:val="24"/>
        </w:rPr>
        <w:t>linguagem</w:t>
      </w:r>
      <w:proofErr w:type="spellEnd"/>
      <w:r w:rsidRPr="007D1D4B">
        <w:rPr>
          <w:rFonts w:ascii="Times New Roman" w:hAnsi="Times New Roman" w:cs="Times New Roman"/>
          <w:sz w:val="24"/>
          <w:szCs w:val="24"/>
        </w:rPr>
        <w:t xml:space="preserve"> e a </w:t>
      </w:r>
      <w:proofErr w:type="spellStart"/>
      <w:r w:rsidRPr="007D1D4B">
        <w:rPr>
          <w:rFonts w:ascii="Times New Roman" w:hAnsi="Times New Roman" w:cs="Times New Roman"/>
          <w:sz w:val="24"/>
          <w:szCs w:val="24"/>
        </w:rPr>
        <w:t>comunicação</w:t>
      </w:r>
      <w:proofErr w:type="spellEnd"/>
      <w:r w:rsidRPr="007D1D4B">
        <w:rPr>
          <w:rFonts w:ascii="Times New Roman" w:hAnsi="Times New Roman" w:cs="Times New Roman"/>
          <w:sz w:val="24"/>
          <w:szCs w:val="24"/>
        </w:rPr>
        <w:t xml:space="preserve">, o que, em suma, pode alterar o </w:t>
      </w:r>
      <w:proofErr w:type="spellStart"/>
      <w:r w:rsidRPr="007D1D4B">
        <w:rPr>
          <w:rFonts w:ascii="Times New Roman" w:hAnsi="Times New Roman" w:cs="Times New Roman"/>
          <w:sz w:val="24"/>
          <w:szCs w:val="24"/>
        </w:rPr>
        <w:t>verdadeiro</w:t>
      </w:r>
      <w:proofErr w:type="spellEnd"/>
      <w:r w:rsidRPr="007D1D4B">
        <w:rPr>
          <w:rFonts w:ascii="Times New Roman" w:hAnsi="Times New Roman" w:cs="Times New Roman"/>
          <w:sz w:val="24"/>
          <w:szCs w:val="24"/>
        </w:rPr>
        <w:t xml:space="preserve"> significado da </w:t>
      </w:r>
      <w:proofErr w:type="spellStart"/>
      <w:r w:rsidRPr="007D1D4B">
        <w:rPr>
          <w:rFonts w:ascii="Times New Roman" w:hAnsi="Times New Roman" w:cs="Times New Roman"/>
          <w:sz w:val="24"/>
          <w:szCs w:val="24"/>
        </w:rPr>
        <w:t>mensagem</w:t>
      </w:r>
      <w:proofErr w:type="spellEnd"/>
      <w:r w:rsidRPr="007D1D4B">
        <w:rPr>
          <w:rFonts w:ascii="Times New Roman" w:hAnsi="Times New Roman" w:cs="Times New Roman"/>
          <w:sz w:val="24"/>
          <w:szCs w:val="24"/>
        </w:rPr>
        <w:t>. transmitido.</w:t>
      </w:r>
    </w:p>
    <w:p w14:paraId="62733E3A" w14:textId="27B800DE" w:rsidR="007D1D4B" w:rsidRDefault="007D1D4B" w:rsidP="007D1D4B">
      <w:pPr>
        <w:spacing w:after="0" w:line="360" w:lineRule="auto"/>
        <w:jc w:val="both"/>
        <w:rPr>
          <w:rFonts w:ascii="Times New Roman" w:hAnsi="Times New Roman" w:cs="Times New Roman"/>
          <w:sz w:val="24"/>
          <w:szCs w:val="24"/>
        </w:rPr>
      </w:pPr>
      <w:proofErr w:type="spellStart"/>
      <w:r w:rsidRPr="007D1D4B">
        <w:rPr>
          <w:rFonts w:ascii="Calibri" w:hAnsi="Calibri" w:cs="Calibri"/>
          <w:b/>
          <w:bCs/>
          <w:sz w:val="28"/>
          <w:szCs w:val="24"/>
          <w:lang w:val="es-ES"/>
        </w:rPr>
        <w:t>Palavras</w:t>
      </w:r>
      <w:proofErr w:type="spellEnd"/>
      <w:r w:rsidRPr="007D1D4B">
        <w:rPr>
          <w:rFonts w:ascii="Calibri" w:hAnsi="Calibri" w:cs="Calibri"/>
          <w:b/>
          <w:bCs/>
          <w:sz w:val="28"/>
          <w:szCs w:val="24"/>
          <w:lang w:val="es-ES"/>
        </w:rPr>
        <w:t>-chave:</w:t>
      </w:r>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abreviações</w:t>
      </w:r>
      <w:proofErr w:type="spellEnd"/>
      <w:r w:rsidRPr="007D1D4B">
        <w:rPr>
          <w:rFonts w:ascii="Times New Roman" w:hAnsi="Times New Roman" w:cs="Times New Roman"/>
          <w:sz w:val="24"/>
          <w:szCs w:val="24"/>
        </w:rPr>
        <w:t xml:space="preserve">, códigos de </w:t>
      </w:r>
      <w:proofErr w:type="spellStart"/>
      <w:r w:rsidRPr="007D1D4B">
        <w:rPr>
          <w:rFonts w:ascii="Times New Roman" w:hAnsi="Times New Roman" w:cs="Times New Roman"/>
          <w:sz w:val="24"/>
          <w:szCs w:val="24"/>
        </w:rPr>
        <w:t>comunicação</w:t>
      </w:r>
      <w:proofErr w:type="spellEnd"/>
      <w:r w:rsidRPr="007D1D4B">
        <w:rPr>
          <w:rFonts w:ascii="Times New Roman" w:hAnsi="Times New Roman" w:cs="Times New Roman"/>
          <w:sz w:val="24"/>
          <w:szCs w:val="24"/>
        </w:rPr>
        <w:t xml:space="preserve">, </w:t>
      </w:r>
      <w:proofErr w:type="spellStart"/>
      <w:r w:rsidRPr="007D1D4B">
        <w:rPr>
          <w:rFonts w:ascii="Times New Roman" w:hAnsi="Times New Roman" w:cs="Times New Roman"/>
          <w:sz w:val="24"/>
          <w:szCs w:val="24"/>
        </w:rPr>
        <w:t>comunicação</w:t>
      </w:r>
      <w:proofErr w:type="spellEnd"/>
      <w:r w:rsidRPr="007D1D4B">
        <w:rPr>
          <w:rFonts w:ascii="Times New Roman" w:hAnsi="Times New Roman" w:cs="Times New Roman"/>
          <w:sz w:val="24"/>
          <w:szCs w:val="24"/>
        </w:rPr>
        <w:t xml:space="preserve"> e pesquisa.</w:t>
      </w:r>
    </w:p>
    <w:p w14:paraId="1B251398" w14:textId="7BD63BE9" w:rsidR="007D1D4B" w:rsidRDefault="007D1D4B" w:rsidP="007D1D4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Noviembre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786D6074" w14:textId="77777777" w:rsidR="007D1D4B" w:rsidRDefault="004B17FC" w:rsidP="007D1D4B">
      <w:pPr>
        <w:pStyle w:val="NormalWeb"/>
        <w:shd w:val="clear" w:color="auto" w:fill="FFFFFF"/>
        <w:spacing w:before="0" w:beforeAutospacing="0" w:after="0" w:afterAutospacing="0" w:line="360" w:lineRule="auto"/>
        <w:jc w:val="both"/>
        <w:rPr>
          <w:lang w:val="en-US"/>
        </w:rPr>
      </w:pPr>
      <w:r>
        <w:rPr>
          <w:noProof/>
        </w:rPr>
        <w:pict w14:anchorId="21CB9BCF">
          <v:rect id="_x0000_i1025" alt="" style="width:441.9pt;height:.05pt;mso-width-percent:0;mso-height-percent:0;mso-width-percent:0;mso-height-percent:0" o:hralign="center" o:hrstd="t" o:hr="t" fillcolor="#a0a0a0" stroked="f"/>
        </w:pict>
      </w:r>
    </w:p>
    <w:p w14:paraId="5905FFFE" w14:textId="77777777" w:rsidR="007D1D4B" w:rsidRPr="00596049" w:rsidRDefault="007D1D4B" w:rsidP="007D1D4B">
      <w:pPr>
        <w:spacing w:after="0" w:line="360" w:lineRule="auto"/>
        <w:jc w:val="both"/>
        <w:rPr>
          <w:rFonts w:ascii="Times New Roman" w:eastAsia="Times New Roman" w:hAnsi="Times New Roman" w:cs="Times New Roman"/>
          <w:color w:val="212121"/>
          <w:sz w:val="24"/>
          <w:szCs w:val="24"/>
          <w:lang w:val="en-US" w:eastAsia="es-MX"/>
        </w:rPr>
      </w:pPr>
    </w:p>
    <w:p w14:paraId="6C38115E" w14:textId="77777777" w:rsidR="0047511E" w:rsidRPr="00596049" w:rsidRDefault="00A239DB" w:rsidP="00A621AA">
      <w:pPr>
        <w:pStyle w:val="Ttulo1"/>
        <w:jc w:val="center"/>
      </w:pPr>
      <w:r w:rsidRPr="00596049">
        <w:t>Introducción</w:t>
      </w:r>
    </w:p>
    <w:p w14:paraId="44967DAE" w14:textId="4568F435" w:rsidR="00265006" w:rsidRDefault="00F17541" w:rsidP="000F4FFB">
      <w:pPr>
        <w:spacing w:after="0" w:line="360" w:lineRule="auto"/>
        <w:ind w:firstLine="708"/>
        <w:jc w:val="both"/>
        <w:rPr>
          <w:rFonts w:ascii="Times New Roman" w:hAnsi="Times New Roman" w:cs="Times New Roman"/>
          <w:color w:val="000000" w:themeColor="text1"/>
          <w:sz w:val="24"/>
          <w:szCs w:val="24"/>
        </w:rPr>
      </w:pPr>
      <w:r w:rsidRPr="00EE7B67">
        <w:rPr>
          <w:rFonts w:ascii="Times New Roman" w:hAnsi="Times New Roman" w:cs="Times New Roman"/>
          <w:color w:val="000000" w:themeColor="text1"/>
          <w:sz w:val="24"/>
          <w:szCs w:val="24"/>
          <w:lang w:val="es-ES"/>
        </w:rPr>
        <w:t xml:space="preserve">La comunicación </w:t>
      </w:r>
      <w:r w:rsidR="000F4FFB">
        <w:rPr>
          <w:rFonts w:ascii="Times New Roman" w:hAnsi="Times New Roman" w:cs="Times New Roman"/>
          <w:sz w:val="24"/>
          <w:szCs w:val="24"/>
          <w:lang w:val="es-ES"/>
        </w:rPr>
        <w:t>(palabra que</w:t>
      </w:r>
      <w:r w:rsidR="000F4FFB" w:rsidRPr="00F07E9D">
        <w:rPr>
          <w:rFonts w:ascii="Times New Roman" w:hAnsi="Times New Roman" w:cs="Times New Roman"/>
          <w:color w:val="000000" w:themeColor="text1"/>
          <w:sz w:val="24"/>
          <w:szCs w:val="24"/>
          <w:lang w:val="es-ES"/>
        </w:rPr>
        <w:t xml:space="preserve"> procede del latín </w:t>
      </w:r>
      <w:r w:rsidR="000F4FFB" w:rsidRPr="00F07E9D">
        <w:rPr>
          <w:rStyle w:val="nfasis"/>
          <w:rFonts w:ascii="Times New Roman" w:hAnsi="Times New Roman" w:cs="Times New Roman"/>
          <w:color w:val="000000" w:themeColor="text1"/>
          <w:sz w:val="24"/>
          <w:szCs w:val="24"/>
          <w:lang w:val="es-ES"/>
        </w:rPr>
        <w:t>communicare</w:t>
      </w:r>
      <w:r w:rsidR="000F4FFB">
        <w:rPr>
          <w:rStyle w:val="nfasis"/>
          <w:rFonts w:ascii="Times New Roman" w:hAnsi="Times New Roman" w:cs="Times New Roman"/>
          <w:i w:val="0"/>
          <w:color w:val="000000" w:themeColor="text1"/>
          <w:sz w:val="24"/>
          <w:szCs w:val="24"/>
          <w:lang w:val="es-ES"/>
        </w:rPr>
        <w:t>,</w:t>
      </w:r>
      <w:r w:rsidR="000F4FFB" w:rsidRPr="00F07E9D">
        <w:rPr>
          <w:rFonts w:ascii="Times New Roman" w:hAnsi="Times New Roman" w:cs="Times New Roman"/>
          <w:color w:val="000000" w:themeColor="text1"/>
          <w:sz w:val="24"/>
          <w:szCs w:val="24"/>
          <w:lang w:val="es-ES"/>
        </w:rPr>
        <w:t xml:space="preserve"> que significa </w:t>
      </w:r>
      <w:r w:rsidR="000F4FFB">
        <w:rPr>
          <w:rStyle w:val="Textoennegrita"/>
          <w:rFonts w:ascii="Times New Roman" w:hAnsi="Times New Roman" w:cs="Times New Roman"/>
          <w:b w:val="0"/>
          <w:color w:val="000000" w:themeColor="text1"/>
          <w:sz w:val="24"/>
          <w:szCs w:val="24"/>
          <w:lang w:val="es-ES"/>
        </w:rPr>
        <w:t>‘</w:t>
      </w:r>
      <w:r w:rsidR="000F4FFB" w:rsidRPr="00F07E9D">
        <w:rPr>
          <w:rStyle w:val="Textoennegrita"/>
          <w:rFonts w:ascii="Times New Roman" w:hAnsi="Times New Roman" w:cs="Times New Roman"/>
          <w:b w:val="0"/>
          <w:color w:val="000000" w:themeColor="text1"/>
          <w:sz w:val="24"/>
          <w:szCs w:val="24"/>
          <w:lang w:val="es-ES"/>
        </w:rPr>
        <w:t>hacer a otr</w:t>
      </w:r>
      <w:r w:rsidR="000F4FFB">
        <w:rPr>
          <w:rStyle w:val="Textoennegrita"/>
          <w:rFonts w:ascii="Times New Roman" w:hAnsi="Times New Roman" w:cs="Times New Roman"/>
          <w:b w:val="0"/>
          <w:color w:val="000000" w:themeColor="text1"/>
          <w:sz w:val="24"/>
          <w:szCs w:val="24"/>
          <w:lang w:val="es-ES"/>
        </w:rPr>
        <w:t xml:space="preserve">o partícipe de lo que uno tiene’) </w:t>
      </w:r>
      <w:r w:rsidR="00596049">
        <w:rPr>
          <w:rFonts w:ascii="Times New Roman" w:hAnsi="Times New Roman" w:cs="Times New Roman"/>
          <w:color w:val="000000" w:themeColor="text1"/>
          <w:sz w:val="24"/>
          <w:szCs w:val="24"/>
          <w:lang w:val="es-ES"/>
        </w:rPr>
        <w:t>es un proceso que desde épocas remotas</w:t>
      </w:r>
      <w:r w:rsidRPr="00EE7B67">
        <w:rPr>
          <w:rFonts w:ascii="Times New Roman" w:hAnsi="Times New Roman" w:cs="Times New Roman"/>
          <w:color w:val="000000" w:themeColor="text1"/>
          <w:sz w:val="24"/>
          <w:szCs w:val="24"/>
          <w:lang w:val="es-ES"/>
        </w:rPr>
        <w:t xml:space="preserve"> </w:t>
      </w:r>
      <w:r w:rsidR="00596049" w:rsidRPr="00EE7B67">
        <w:rPr>
          <w:rFonts w:ascii="Times New Roman" w:hAnsi="Times New Roman" w:cs="Times New Roman"/>
          <w:color w:val="000000" w:themeColor="text1"/>
          <w:sz w:val="24"/>
          <w:szCs w:val="24"/>
          <w:lang w:val="es-ES"/>
        </w:rPr>
        <w:t xml:space="preserve">se ha </w:t>
      </w:r>
      <w:r w:rsidR="00596049">
        <w:rPr>
          <w:rFonts w:ascii="Times New Roman" w:hAnsi="Times New Roman" w:cs="Times New Roman"/>
          <w:color w:val="000000" w:themeColor="text1"/>
          <w:sz w:val="24"/>
          <w:szCs w:val="24"/>
          <w:lang w:val="es-ES"/>
        </w:rPr>
        <w:t>materializado</w:t>
      </w:r>
      <w:r w:rsidR="00596049" w:rsidRPr="00EE7B67">
        <w:rPr>
          <w:rFonts w:ascii="Times New Roman" w:hAnsi="Times New Roman" w:cs="Times New Roman"/>
          <w:color w:val="000000" w:themeColor="text1"/>
          <w:sz w:val="24"/>
          <w:szCs w:val="24"/>
          <w:lang w:val="es-ES"/>
        </w:rPr>
        <w:t xml:space="preserve"> </w:t>
      </w:r>
      <w:r w:rsidR="00596049">
        <w:rPr>
          <w:rFonts w:ascii="Times New Roman" w:hAnsi="Times New Roman" w:cs="Times New Roman"/>
          <w:color w:val="000000" w:themeColor="text1"/>
          <w:sz w:val="24"/>
          <w:szCs w:val="24"/>
          <w:lang w:val="es-ES"/>
        </w:rPr>
        <w:t xml:space="preserve">a través del uso de </w:t>
      </w:r>
      <w:r w:rsidRPr="00EE7B67">
        <w:rPr>
          <w:rFonts w:ascii="Times New Roman" w:hAnsi="Times New Roman" w:cs="Times New Roman"/>
          <w:color w:val="000000" w:themeColor="text1"/>
          <w:sz w:val="24"/>
          <w:szCs w:val="24"/>
          <w:lang w:val="es-ES"/>
        </w:rPr>
        <w:t>dife</w:t>
      </w:r>
      <w:r w:rsidR="002E33AC">
        <w:rPr>
          <w:rFonts w:ascii="Times New Roman" w:hAnsi="Times New Roman" w:cs="Times New Roman"/>
          <w:color w:val="000000" w:themeColor="text1"/>
          <w:sz w:val="24"/>
          <w:szCs w:val="24"/>
          <w:lang w:val="es-ES"/>
        </w:rPr>
        <w:t>rente</w:t>
      </w:r>
      <w:r w:rsidR="00596049">
        <w:rPr>
          <w:rFonts w:ascii="Times New Roman" w:hAnsi="Times New Roman" w:cs="Times New Roman"/>
          <w:color w:val="000000" w:themeColor="text1"/>
          <w:sz w:val="24"/>
          <w:szCs w:val="24"/>
          <w:lang w:val="es-ES"/>
        </w:rPr>
        <w:t>s</w:t>
      </w:r>
      <w:r w:rsidR="002E33AC">
        <w:rPr>
          <w:rFonts w:ascii="Times New Roman" w:hAnsi="Times New Roman" w:cs="Times New Roman"/>
          <w:color w:val="000000" w:themeColor="text1"/>
          <w:sz w:val="24"/>
          <w:szCs w:val="24"/>
          <w:lang w:val="es-ES"/>
        </w:rPr>
        <w:t xml:space="preserve"> </w:t>
      </w:r>
      <w:r w:rsidR="00596049">
        <w:rPr>
          <w:rFonts w:ascii="Times New Roman" w:hAnsi="Times New Roman" w:cs="Times New Roman"/>
          <w:color w:val="000000" w:themeColor="text1"/>
          <w:sz w:val="24"/>
          <w:szCs w:val="24"/>
          <w:lang w:val="es-ES"/>
        </w:rPr>
        <w:t>sistemas</w:t>
      </w:r>
      <w:r w:rsidRPr="00EE7B67">
        <w:rPr>
          <w:rFonts w:ascii="Times New Roman" w:hAnsi="Times New Roman" w:cs="Times New Roman"/>
          <w:color w:val="000000" w:themeColor="text1"/>
          <w:sz w:val="24"/>
          <w:szCs w:val="24"/>
          <w:lang w:val="es-ES"/>
        </w:rPr>
        <w:t xml:space="preserve"> </w:t>
      </w:r>
      <w:r w:rsidR="001B0DE9">
        <w:rPr>
          <w:rFonts w:ascii="Times New Roman" w:hAnsi="Times New Roman" w:cs="Times New Roman"/>
          <w:color w:val="000000" w:themeColor="text1"/>
          <w:sz w:val="24"/>
          <w:szCs w:val="24"/>
          <w:lang w:val="es-ES"/>
        </w:rPr>
        <w:t xml:space="preserve">de representación </w:t>
      </w:r>
      <w:r w:rsidR="00596049">
        <w:rPr>
          <w:rFonts w:ascii="Times New Roman" w:hAnsi="Times New Roman" w:cs="Times New Roman"/>
          <w:color w:val="000000" w:themeColor="text1"/>
          <w:sz w:val="24"/>
          <w:szCs w:val="24"/>
          <w:lang w:val="es-ES"/>
        </w:rPr>
        <w:t>(</w:t>
      </w:r>
      <w:r w:rsidR="00056AC2">
        <w:rPr>
          <w:rFonts w:ascii="Times New Roman" w:hAnsi="Times New Roman" w:cs="Times New Roman"/>
          <w:color w:val="000000" w:themeColor="text1"/>
          <w:sz w:val="24"/>
          <w:szCs w:val="24"/>
          <w:lang w:val="es-ES"/>
        </w:rPr>
        <w:t>ideogramas</w:t>
      </w:r>
      <w:r w:rsidR="00596049">
        <w:rPr>
          <w:rFonts w:ascii="Times New Roman" w:hAnsi="Times New Roman" w:cs="Times New Roman"/>
          <w:color w:val="000000" w:themeColor="text1"/>
          <w:sz w:val="24"/>
          <w:szCs w:val="24"/>
          <w:lang w:val="es-ES"/>
        </w:rPr>
        <w:t xml:space="preserve">, </w:t>
      </w:r>
      <w:r w:rsidR="00056AC2">
        <w:rPr>
          <w:rFonts w:ascii="Times New Roman" w:hAnsi="Times New Roman" w:cs="Times New Roman"/>
          <w:color w:val="000000" w:themeColor="text1"/>
          <w:sz w:val="24"/>
          <w:szCs w:val="24"/>
          <w:lang w:val="es-ES"/>
        </w:rPr>
        <w:t>pictogramas</w:t>
      </w:r>
      <w:r w:rsidR="00596049">
        <w:rPr>
          <w:rFonts w:ascii="Times New Roman" w:hAnsi="Times New Roman" w:cs="Times New Roman"/>
          <w:color w:val="000000" w:themeColor="text1"/>
          <w:sz w:val="24"/>
          <w:szCs w:val="24"/>
          <w:lang w:val="es-ES"/>
        </w:rPr>
        <w:t xml:space="preserve">, </w:t>
      </w:r>
      <w:r w:rsidR="00056AC2">
        <w:rPr>
          <w:rFonts w:ascii="Times New Roman" w:hAnsi="Times New Roman" w:cs="Times New Roman"/>
          <w:color w:val="000000" w:themeColor="text1"/>
          <w:sz w:val="24"/>
          <w:szCs w:val="24"/>
          <w:lang w:val="es-ES"/>
        </w:rPr>
        <w:t xml:space="preserve">jeroglíficos, </w:t>
      </w:r>
      <w:r w:rsidR="00596049">
        <w:rPr>
          <w:rFonts w:ascii="Times New Roman" w:hAnsi="Times New Roman" w:cs="Times New Roman"/>
          <w:color w:val="000000" w:themeColor="text1"/>
          <w:sz w:val="24"/>
          <w:szCs w:val="24"/>
          <w:lang w:val="es-ES"/>
        </w:rPr>
        <w:t>etc.)</w:t>
      </w:r>
      <w:r w:rsidR="00677E59">
        <w:rPr>
          <w:rFonts w:ascii="Times New Roman" w:hAnsi="Times New Roman" w:cs="Times New Roman"/>
          <w:color w:val="000000" w:themeColor="text1"/>
          <w:sz w:val="24"/>
          <w:szCs w:val="24"/>
          <w:lang w:val="es-ES"/>
        </w:rPr>
        <w:t xml:space="preserve"> que han servido para</w:t>
      </w:r>
      <w:r w:rsidR="00677E59">
        <w:rPr>
          <w:rFonts w:ascii="Times New Roman" w:hAnsi="Times New Roman" w:cs="Times New Roman"/>
          <w:color w:val="000000" w:themeColor="text1"/>
          <w:sz w:val="24"/>
          <w:szCs w:val="24"/>
        </w:rPr>
        <w:t xml:space="preserve"> </w:t>
      </w:r>
      <w:r w:rsidR="0015196D">
        <w:rPr>
          <w:rFonts w:ascii="Times New Roman" w:hAnsi="Times New Roman" w:cs="Times New Roman"/>
          <w:color w:val="000000" w:themeColor="text1"/>
          <w:sz w:val="24"/>
          <w:szCs w:val="24"/>
        </w:rPr>
        <w:t>ofrecer</w:t>
      </w:r>
      <w:r w:rsidR="00677E59">
        <w:rPr>
          <w:rFonts w:ascii="Times New Roman" w:hAnsi="Times New Roman" w:cs="Times New Roman"/>
          <w:color w:val="000000" w:themeColor="text1"/>
          <w:sz w:val="24"/>
          <w:szCs w:val="24"/>
        </w:rPr>
        <w:t xml:space="preserve"> y recibir </w:t>
      </w:r>
      <w:r w:rsidR="00677E59" w:rsidRPr="00EE7B67">
        <w:rPr>
          <w:rFonts w:ascii="Times New Roman" w:hAnsi="Times New Roman" w:cs="Times New Roman"/>
          <w:color w:val="000000" w:themeColor="text1"/>
          <w:sz w:val="24"/>
          <w:szCs w:val="24"/>
        </w:rPr>
        <w:t>información</w:t>
      </w:r>
      <w:r w:rsidR="00677E59">
        <w:rPr>
          <w:rFonts w:ascii="Times New Roman" w:hAnsi="Times New Roman" w:cs="Times New Roman"/>
          <w:color w:val="000000" w:themeColor="text1"/>
          <w:sz w:val="24"/>
          <w:szCs w:val="24"/>
        </w:rPr>
        <w:t xml:space="preserve"> (Fuentes</w:t>
      </w:r>
      <w:r w:rsidR="004655A1">
        <w:rPr>
          <w:rFonts w:ascii="Times New Roman" w:hAnsi="Times New Roman" w:cs="Times New Roman"/>
          <w:color w:val="000000" w:themeColor="text1"/>
          <w:sz w:val="24"/>
          <w:szCs w:val="24"/>
        </w:rPr>
        <w:t>-Navarro,</w:t>
      </w:r>
      <w:r w:rsidR="00677E59" w:rsidRPr="00EE7B67">
        <w:rPr>
          <w:rFonts w:ascii="Times New Roman" w:hAnsi="Times New Roman" w:cs="Times New Roman"/>
          <w:color w:val="000000" w:themeColor="text1"/>
          <w:sz w:val="24"/>
          <w:szCs w:val="24"/>
          <w:lang w:val="es-ES"/>
        </w:rPr>
        <w:t xml:space="preserve"> 1980)</w:t>
      </w:r>
      <w:r w:rsidR="000F4FFB">
        <w:rPr>
          <w:rFonts w:ascii="Times New Roman" w:hAnsi="Times New Roman" w:cs="Times New Roman"/>
          <w:color w:val="000000" w:themeColor="text1"/>
          <w:sz w:val="24"/>
          <w:szCs w:val="24"/>
          <w:lang w:val="es-ES"/>
        </w:rPr>
        <w:t xml:space="preserve">, lo cual </w:t>
      </w:r>
      <w:r w:rsidR="00265006">
        <w:rPr>
          <w:rStyle w:val="Textoennegrita"/>
          <w:rFonts w:ascii="Times New Roman" w:hAnsi="Times New Roman" w:cs="Times New Roman"/>
          <w:b w:val="0"/>
          <w:color w:val="000000" w:themeColor="text1"/>
          <w:sz w:val="24"/>
          <w:szCs w:val="24"/>
          <w:lang w:val="es-ES"/>
        </w:rPr>
        <w:t xml:space="preserve">sucede </w:t>
      </w:r>
      <w:r w:rsidR="00265006">
        <w:rPr>
          <w:rFonts w:ascii="Times New Roman" w:hAnsi="Times New Roman" w:cs="Times New Roman"/>
          <w:color w:val="000000" w:themeColor="text1"/>
          <w:sz w:val="24"/>
          <w:szCs w:val="24"/>
          <w:lang w:val="es-ES"/>
        </w:rPr>
        <w:t xml:space="preserve">inevitablemente en medio de un </w:t>
      </w:r>
      <w:r w:rsidR="00265006" w:rsidRPr="00A86F45">
        <w:rPr>
          <w:rFonts w:ascii="Times New Roman" w:hAnsi="Times New Roman" w:cs="Times New Roman"/>
          <w:sz w:val="24"/>
          <w:szCs w:val="24"/>
        </w:rPr>
        <w:t>contexto</w:t>
      </w:r>
      <w:r w:rsidR="000F4FFB">
        <w:rPr>
          <w:rFonts w:ascii="Times New Roman" w:hAnsi="Times New Roman" w:cs="Times New Roman"/>
          <w:sz w:val="24"/>
          <w:szCs w:val="24"/>
        </w:rPr>
        <w:t xml:space="preserve"> que suele determinar </w:t>
      </w:r>
      <w:r w:rsidR="00265006">
        <w:rPr>
          <w:rFonts w:ascii="Times New Roman" w:hAnsi="Times New Roman" w:cs="Times New Roman"/>
          <w:sz w:val="24"/>
          <w:szCs w:val="24"/>
        </w:rPr>
        <w:t xml:space="preserve">el </w:t>
      </w:r>
      <w:r w:rsidR="00265006" w:rsidRPr="00A86F45">
        <w:rPr>
          <w:rFonts w:ascii="Times New Roman" w:hAnsi="Times New Roman" w:cs="Times New Roman"/>
          <w:sz w:val="24"/>
          <w:szCs w:val="24"/>
        </w:rPr>
        <w:t>significado</w:t>
      </w:r>
      <w:r w:rsidR="00265006">
        <w:rPr>
          <w:rFonts w:ascii="Times New Roman" w:hAnsi="Times New Roman" w:cs="Times New Roman"/>
          <w:sz w:val="24"/>
          <w:szCs w:val="24"/>
        </w:rPr>
        <w:t xml:space="preserve"> de lo que se dice</w:t>
      </w:r>
      <w:r w:rsidR="00265006" w:rsidRPr="00A86F45">
        <w:rPr>
          <w:rFonts w:ascii="Times New Roman" w:hAnsi="Times New Roman" w:cs="Times New Roman"/>
          <w:sz w:val="24"/>
          <w:szCs w:val="24"/>
        </w:rPr>
        <w:t xml:space="preserve"> (</w:t>
      </w:r>
      <w:r w:rsidR="004655A1">
        <w:rPr>
          <w:rFonts w:ascii="Times New Roman" w:hAnsi="Times New Roman" w:cs="Times New Roman"/>
          <w:sz w:val="24"/>
          <w:szCs w:val="24"/>
          <w:shd w:val="clear" w:color="auto" w:fill="FFFFFF"/>
        </w:rPr>
        <w:t>Naranjo-</w:t>
      </w:r>
      <w:r w:rsidR="00265006" w:rsidRPr="00A86F45">
        <w:rPr>
          <w:rFonts w:ascii="Times New Roman" w:hAnsi="Times New Roman" w:cs="Times New Roman"/>
          <w:sz w:val="24"/>
          <w:szCs w:val="24"/>
          <w:shd w:val="clear" w:color="auto" w:fill="FFFFFF"/>
        </w:rPr>
        <w:t>Pereira, 2005)</w:t>
      </w:r>
      <w:r w:rsidR="00265006">
        <w:rPr>
          <w:rFonts w:ascii="Times New Roman" w:hAnsi="Times New Roman" w:cs="Times New Roman"/>
          <w:sz w:val="24"/>
          <w:szCs w:val="24"/>
          <w:shd w:val="clear" w:color="auto" w:fill="FFFFFF"/>
        </w:rPr>
        <w:t>.</w:t>
      </w:r>
      <w:r w:rsidR="00265006" w:rsidRPr="00A86F45">
        <w:rPr>
          <w:rFonts w:ascii="Times New Roman" w:hAnsi="Times New Roman" w:cs="Times New Roman"/>
          <w:sz w:val="24"/>
          <w:szCs w:val="24"/>
          <w:shd w:val="clear" w:color="auto" w:fill="FFFFFF"/>
        </w:rPr>
        <w:t xml:space="preserve"> </w:t>
      </w:r>
      <w:r w:rsidR="00265006">
        <w:rPr>
          <w:rFonts w:ascii="Times New Roman" w:hAnsi="Times New Roman" w:cs="Times New Roman"/>
          <w:color w:val="000000" w:themeColor="text1"/>
          <w:sz w:val="24"/>
          <w:szCs w:val="24"/>
        </w:rPr>
        <w:t>Este</w:t>
      </w:r>
      <w:r w:rsidR="00265006" w:rsidRPr="00F07E9D">
        <w:rPr>
          <w:rFonts w:ascii="Times New Roman" w:hAnsi="Times New Roman" w:cs="Times New Roman"/>
          <w:color w:val="000000" w:themeColor="text1"/>
          <w:sz w:val="24"/>
          <w:szCs w:val="24"/>
        </w:rPr>
        <w:t xml:space="preserve"> </w:t>
      </w:r>
      <w:r w:rsidR="00265006">
        <w:rPr>
          <w:rFonts w:ascii="Times New Roman" w:hAnsi="Times New Roman" w:cs="Times New Roman"/>
          <w:color w:val="000000" w:themeColor="text1"/>
          <w:sz w:val="24"/>
          <w:szCs w:val="24"/>
        </w:rPr>
        <w:t xml:space="preserve">es un proceso que </w:t>
      </w:r>
      <w:r w:rsidR="00265006" w:rsidRPr="00F07E9D">
        <w:rPr>
          <w:rFonts w:ascii="Times New Roman" w:hAnsi="Times New Roman" w:cs="Times New Roman"/>
          <w:color w:val="000000" w:themeColor="text1"/>
          <w:sz w:val="24"/>
          <w:szCs w:val="24"/>
        </w:rPr>
        <w:t>puede ser unilateral (</w:t>
      </w:r>
      <w:r w:rsidR="00265006">
        <w:rPr>
          <w:rFonts w:ascii="Times New Roman" w:hAnsi="Times New Roman" w:cs="Times New Roman"/>
          <w:color w:val="000000" w:themeColor="text1"/>
          <w:sz w:val="24"/>
          <w:szCs w:val="24"/>
        </w:rPr>
        <w:t xml:space="preserve">cuando </w:t>
      </w:r>
      <w:r w:rsidR="00265006" w:rsidRPr="00F07E9D">
        <w:rPr>
          <w:rFonts w:ascii="Times New Roman" w:hAnsi="Times New Roman" w:cs="Times New Roman"/>
          <w:color w:val="000000" w:themeColor="text1"/>
          <w:sz w:val="24"/>
          <w:szCs w:val="24"/>
        </w:rPr>
        <w:t xml:space="preserve">el emisor transmite un mensaje que el receptor </w:t>
      </w:r>
      <w:r w:rsidR="00265006">
        <w:rPr>
          <w:rFonts w:ascii="Times New Roman" w:hAnsi="Times New Roman" w:cs="Times New Roman"/>
          <w:color w:val="000000" w:themeColor="text1"/>
          <w:sz w:val="24"/>
          <w:szCs w:val="24"/>
        </w:rPr>
        <w:t>solo se limita a recibir</w:t>
      </w:r>
      <w:r w:rsidR="00265006" w:rsidRPr="00F07E9D">
        <w:rPr>
          <w:rFonts w:ascii="Times New Roman" w:hAnsi="Times New Roman" w:cs="Times New Roman"/>
          <w:color w:val="000000" w:themeColor="text1"/>
          <w:sz w:val="24"/>
          <w:szCs w:val="24"/>
        </w:rPr>
        <w:t>) o bidireccional (</w:t>
      </w:r>
      <w:r w:rsidR="00265006">
        <w:rPr>
          <w:rFonts w:ascii="Times New Roman" w:hAnsi="Times New Roman" w:cs="Times New Roman"/>
          <w:color w:val="000000" w:themeColor="text1"/>
          <w:sz w:val="24"/>
          <w:szCs w:val="24"/>
        </w:rPr>
        <w:t xml:space="preserve">cuando </w:t>
      </w:r>
      <w:r w:rsidR="00265006" w:rsidRPr="00F07E9D">
        <w:rPr>
          <w:rFonts w:ascii="Times New Roman" w:hAnsi="Times New Roman" w:cs="Times New Roman"/>
          <w:color w:val="000000" w:themeColor="text1"/>
          <w:sz w:val="24"/>
          <w:szCs w:val="24"/>
        </w:rPr>
        <w:t xml:space="preserve">emisor y receptor intercambian </w:t>
      </w:r>
      <w:r w:rsidR="00265006">
        <w:rPr>
          <w:rFonts w:ascii="Times New Roman" w:hAnsi="Times New Roman" w:cs="Times New Roman"/>
          <w:color w:val="000000" w:themeColor="text1"/>
          <w:sz w:val="24"/>
          <w:szCs w:val="24"/>
        </w:rPr>
        <w:t xml:space="preserve">sus roles). </w:t>
      </w:r>
    </w:p>
    <w:p w14:paraId="5C604869" w14:textId="3099394F" w:rsidR="00265006" w:rsidRDefault="00D56ED2" w:rsidP="0026500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Ahora bien, m</w:t>
      </w:r>
      <w:r w:rsidR="00265006">
        <w:rPr>
          <w:rFonts w:ascii="Times New Roman" w:hAnsi="Times New Roman" w:cs="Times New Roman"/>
          <w:color w:val="000000" w:themeColor="text1"/>
          <w:sz w:val="24"/>
          <w:szCs w:val="24"/>
        </w:rPr>
        <w:t xml:space="preserve">ás allá de las distintas definiciones que pueden existir para este proceso, algunos autores </w:t>
      </w:r>
      <w:r w:rsidR="00265006">
        <w:rPr>
          <w:rFonts w:ascii="Times New Roman" w:hAnsi="Times New Roman" w:cs="Times New Roman"/>
          <w:sz w:val="24"/>
          <w:szCs w:val="24"/>
        </w:rPr>
        <w:t xml:space="preserve">—como </w:t>
      </w:r>
      <w:r w:rsidR="003B7A69" w:rsidRPr="00A86F45">
        <w:rPr>
          <w:rFonts w:ascii="Times New Roman" w:hAnsi="Times New Roman" w:cs="Times New Roman"/>
          <w:sz w:val="24"/>
          <w:szCs w:val="24"/>
        </w:rPr>
        <w:t>(</w:t>
      </w:r>
      <w:r w:rsidR="003B7A69">
        <w:rPr>
          <w:rFonts w:ascii="Times New Roman" w:hAnsi="Times New Roman" w:cs="Times New Roman"/>
          <w:sz w:val="24"/>
          <w:szCs w:val="24"/>
          <w:shd w:val="clear" w:color="auto" w:fill="FFFFFF"/>
        </w:rPr>
        <w:t>Naranjo-</w:t>
      </w:r>
      <w:r w:rsidR="003B7A69" w:rsidRPr="00A86F45">
        <w:rPr>
          <w:rFonts w:ascii="Times New Roman" w:hAnsi="Times New Roman" w:cs="Times New Roman"/>
          <w:sz w:val="24"/>
          <w:szCs w:val="24"/>
          <w:shd w:val="clear" w:color="auto" w:fill="FFFFFF"/>
        </w:rPr>
        <w:t>Pereira, 2005)</w:t>
      </w:r>
      <w:r w:rsidR="003B7A69">
        <w:rPr>
          <w:rFonts w:ascii="Times New Roman" w:hAnsi="Times New Roman" w:cs="Times New Roman"/>
          <w:sz w:val="24"/>
          <w:szCs w:val="24"/>
          <w:shd w:val="clear" w:color="auto" w:fill="FFFFFF"/>
        </w:rPr>
        <w:t>.</w:t>
      </w:r>
      <w:r w:rsidR="003B7A69" w:rsidRPr="00A86F45">
        <w:rPr>
          <w:rFonts w:ascii="Times New Roman" w:hAnsi="Times New Roman" w:cs="Times New Roman"/>
          <w:sz w:val="24"/>
          <w:szCs w:val="24"/>
          <w:shd w:val="clear" w:color="auto" w:fill="FFFFFF"/>
        </w:rPr>
        <w:t xml:space="preserve"> </w:t>
      </w:r>
      <w:r w:rsidR="00265006">
        <w:rPr>
          <w:rFonts w:ascii="Times New Roman" w:hAnsi="Times New Roman" w:cs="Times New Roman"/>
          <w:sz w:val="24"/>
          <w:szCs w:val="24"/>
        </w:rPr>
        <w:t>consideran que l</w:t>
      </w:r>
      <w:r w:rsidR="00265006" w:rsidRPr="00EE7B67">
        <w:rPr>
          <w:rFonts w:ascii="Times New Roman" w:hAnsi="Times New Roman" w:cs="Times New Roman"/>
          <w:sz w:val="24"/>
          <w:szCs w:val="24"/>
        </w:rPr>
        <w:t xml:space="preserve">a verdadera comunicación surge de la empatía, </w:t>
      </w:r>
      <w:r w:rsidR="00265006">
        <w:rPr>
          <w:rFonts w:ascii="Times New Roman" w:hAnsi="Times New Roman" w:cs="Times New Roman"/>
          <w:sz w:val="24"/>
          <w:szCs w:val="24"/>
        </w:rPr>
        <w:t xml:space="preserve">es decir, </w:t>
      </w:r>
      <w:r w:rsidR="00265006" w:rsidRPr="00EE7B67">
        <w:rPr>
          <w:rFonts w:ascii="Times New Roman" w:hAnsi="Times New Roman" w:cs="Times New Roman"/>
          <w:sz w:val="24"/>
          <w:szCs w:val="24"/>
        </w:rPr>
        <w:t>del auténtico acercamiento entre las personas que participan en una sociedad</w:t>
      </w:r>
      <w:r w:rsidR="00265006">
        <w:rPr>
          <w:rFonts w:ascii="Times New Roman" w:hAnsi="Times New Roman" w:cs="Times New Roman"/>
          <w:sz w:val="24"/>
          <w:szCs w:val="24"/>
        </w:rPr>
        <w:t xml:space="preserve">. </w:t>
      </w:r>
    </w:p>
    <w:p w14:paraId="74C6D9EE" w14:textId="275F8227" w:rsidR="00265006" w:rsidRDefault="00107967" w:rsidP="0026500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Asimismo, se debe recordar</w:t>
      </w:r>
      <w:r w:rsidR="00265006">
        <w:rPr>
          <w:rFonts w:ascii="Times New Roman" w:hAnsi="Times New Roman" w:cs="Times New Roman"/>
          <w:color w:val="000000" w:themeColor="text1"/>
          <w:sz w:val="24"/>
          <w:szCs w:val="24"/>
        </w:rPr>
        <w:t xml:space="preserve"> que en todo acto comunicativo </w:t>
      </w:r>
      <w:r w:rsidR="00265006">
        <w:rPr>
          <w:rFonts w:ascii="Times New Roman" w:hAnsi="Times New Roman" w:cs="Times New Roman"/>
          <w:color w:val="000000" w:themeColor="text1"/>
          <w:sz w:val="24"/>
          <w:szCs w:val="24"/>
          <w:lang w:val="es-ES"/>
        </w:rPr>
        <w:t>existe</w:t>
      </w:r>
      <w:r w:rsidR="00265006" w:rsidRPr="009642BB">
        <w:rPr>
          <w:rFonts w:ascii="Times New Roman" w:hAnsi="Times New Roman" w:cs="Times New Roman"/>
          <w:color w:val="000000" w:themeColor="text1"/>
          <w:sz w:val="24"/>
          <w:szCs w:val="24"/>
          <w:lang w:val="es-ES"/>
        </w:rPr>
        <w:t xml:space="preserve"> una </w:t>
      </w:r>
      <w:r w:rsidR="00265006" w:rsidRPr="00DF7562">
        <w:rPr>
          <w:rStyle w:val="Textoennegrita"/>
          <w:rFonts w:ascii="Times New Roman" w:hAnsi="Times New Roman" w:cs="Times New Roman"/>
          <w:b w:val="0"/>
          <w:color w:val="000000" w:themeColor="text1"/>
          <w:sz w:val="24"/>
          <w:szCs w:val="24"/>
          <w:lang w:val="es-ES"/>
        </w:rPr>
        <w:t xml:space="preserve">información </w:t>
      </w:r>
      <w:r w:rsidR="00265006">
        <w:rPr>
          <w:rStyle w:val="Textoennegrita"/>
          <w:rFonts w:ascii="Times New Roman" w:hAnsi="Times New Roman" w:cs="Times New Roman"/>
          <w:b w:val="0"/>
          <w:color w:val="000000" w:themeColor="text1"/>
          <w:sz w:val="24"/>
          <w:szCs w:val="24"/>
          <w:lang w:val="es-ES"/>
        </w:rPr>
        <w:t xml:space="preserve">que se quiere </w:t>
      </w:r>
      <w:r w:rsidR="00265006">
        <w:rPr>
          <w:rFonts w:ascii="Times New Roman" w:hAnsi="Times New Roman" w:cs="Times New Roman"/>
          <w:color w:val="000000" w:themeColor="text1"/>
          <w:sz w:val="24"/>
          <w:szCs w:val="24"/>
          <w:lang w:val="es-ES"/>
        </w:rPr>
        <w:t xml:space="preserve">transmitir, para lo cual se emplea </w:t>
      </w:r>
      <w:r w:rsidR="00265006" w:rsidRPr="009642BB">
        <w:rPr>
          <w:rFonts w:ascii="Times New Roman" w:hAnsi="Times New Roman" w:cs="Times New Roman"/>
          <w:color w:val="000000" w:themeColor="text1"/>
          <w:sz w:val="24"/>
          <w:szCs w:val="24"/>
          <w:lang w:val="es-ES"/>
        </w:rPr>
        <w:t xml:space="preserve">un </w:t>
      </w:r>
      <w:r w:rsidR="00265006" w:rsidRPr="00DF7562">
        <w:rPr>
          <w:rStyle w:val="Textoennegrita"/>
          <w:rFonts w:ascii="Times New Roman" w:hAnsi="Times New Roman" w:cs="Times New Roman"/>
          <w:b w:val="0"/>
          <w:color w:val="000000" w:themeColor="text1"/>
          <w:sz w:val="24"/>
          <w:szCs w:val="24"/>
          <w:lang w:val="es-ES"/>
        </w:rPr>
        <w:t>código</w:t>
      </w:r>
      <w:r w:rsidR="00265006" w:rsidRPr="009642BB">
        <w:rPr>
          <w:rFonts w:ascii="Times New Roman" w:hAnsi="Times New Roman" w:cs="Times New Roman"/>
          <w:color w:val="000000" w:themeColor="text1"/>
          <w:sz w:val="24"/>
          <w:szCs w:val="24"/>
          <w:lang w:val="es-ES"/>
        </w:rPr>
        <w:t xml:space="preserve"> o sistema de signos </w:t>
      </w:r>
      <w:r w:rsidR="00265006">
        <w:rPr>
          <w:rFonts w:ascii="Times New Roman" w:hAnsi="Times New Roman" w:cs="Times New Roman"/>
          <w:color w:val="000000" w:themeColor="text1"/>
          <w:sz w:val="24"/>
          <w:szCs w:val="24"/>
          <w:lang w:val="es-ES"/>
        </w:rPr>
        <w:t>que deben ser comunes tanto para el receptor como para</w:t>
      </w:r>
      <w:r w:rsidR="00265006" w:rsidRPr="009642BB">
        <w:rPr>
          <w:rFonts w:ascii="Times New Roman" w:hAnsi="Times New Roman" w:cs="Times New Roman"/>
          <w:color w:val="000000" w:themeColor="text1"/>
          <w:sz w:val="24"/>
          <w:szCs w:val="24"/>
          <w:lang w:val="es-ES"/>
        </w:rPr>
        <w:t xml:space="preserve"> </w:t>
      </w:r>
      <w:r w:rsidR="00265006">
        <w:rPr>
          <w:rFonts w:ascii="Times New Roman" w:hAnsi="Times New Roman" w:cs="Times New Roman"/>
          <w:color w:val="000000" w:themeColor="text1"/>
          <w:sz w:val="24"/>
          <w:szCs w:val="24"/>
          <w:lang w:val="es-ES"/>
        </w:rPr>
        <w:t>e</w:t>
      </w:r>
      <w:r w:rsidR="00265006" w:rsidRPr="009642BB">
        <w:rPr>
          <w:rFonts w:ascii="Times New Roman" w:hAnsi="Times New Roman" w:cs="Times New Roman"/>
          <w:color w:val="000000" w:themeColor="text1"/>
          <w:sz w:val="24"/>
          <w:szCs w:val="24"/>
          <w:lang w:val="es-ES"/>
        </w:rPr>
        <w:t>l emisor</w:t>
      </w:r>
      <w:r w:rsidR="00265006">
        <w:rPr>
          <w:rFonts w:ascii="Times New Roman" w:hAnsi="Times New Roman" w:cs="Times New Roman"/>
          <w:color w:val="000000" w:themeColor="text1"/>
          <w:sz w:val="24"/>
          <w:szCs w:val="24"/>
          <w:lang w:val="es-ES"/>
        </w:rPr>
        <w:t xml:space="preserve">. En el caso de los jóvenes de la actualidad, dicho sistema se ha venido constituyendo por el uso de </w:t>
      </w:r>
      <w:r w:rsidR="00265006" w:rsidRPr="00643008">
        <w:rPr>
          <w:rFonts w:ascii="Times New Roman" w:hAnsi="Times New Roman" w:cs="Times New Roman"/>
          <w:sz w:val="24"/>
          <w:szCs w:val="24"/>
        </w:rPr>
        <w:t xml:space="preserve">la </w:t>
      </w:r>
      <w:r w:rsidR="00265006">
        <w:rPr>
          <w:rFonts w:ascii="Times New Roman" w:hAnsi="Times New Roman" w:cs="Times New Roman"/>
          <w:sz w:val="24"/>
          <w:szCs w:val="24"/>
        </w:rPr>
        <w:t xml:space="preserve">comunicación abreviada, la cual se ha convertido en un tipo específico de jerga que los refuerza como grupo y los cohesiona </w:t>
      </w:r>
      <w:r w:rsidR="00265006" w:rsidRPr="00643008">
        <w:rPr>
          <w:rFonts w:ascii="Times New Roman" w:hAnsi="Times New Roman" w:cs="Times New Roman"/>
          <w:sz w:val="24"/>
          <w:szCs w:val="24"/>
        </w:rPr>
        <w:t xml:space="preserve">internamente </w:t>
      </w:r>
      <w:r w:rsidR="00265006">
        <w:rPr>
          <w:rFonts w:ascii="Times New Roman" w:hAnsi="Times New Roman" w:cs="Times New Roman"/>
          <w:sz w:val="24"/>
          <w:szCs w:val="24"/>
        </w:rPr>
        <w:t xml:space="preserve">en </w:t>
      </w:r>
      <w:r w:rsidR="00265006" w:rsidRPr="00643008">
        <w:rPr>
          <w:rFonts w:ascii="Times New Roman" w:hAnsi="Times New Roman" w:cs="Times New Roman"/>
          <w:sz w:val="24"/>
          <w:szCs w:val="24"/>
        </w:rPr>
        <w:t>una comunidad virtual</w:t>
      </w:r>
      <w:r w:rsidR="00265006">
        <w:rPr>
          <w:rFonts w:ascii="Times New Roman" w:hAnsi="Times New Roman" w:cs="Times New Roman"/>
          <w:sz w:val="24"/>
          <w:szCs w:val="24"/>
        </w:rPr>
        <w:t xml:space="preserve"> (</w:t>
      </w:r>
      <w:r w:rsidR="00265006">
        <w:rPr>
          <w:rStyle w:val="citation"/>
          <w:rFonts w:ascii="Times New Roman" w:hAnsi="Times New Roman" w:cs="Times New Roman"/>
          <w:color w:val="222222"/>
          <w:sz w:val="24"/>
          <w:szCs w:val="24"/>
          <w:shd w:val="clear" w:color="auto" w:fill="FFFFFF"/>
        </w:rPr>
        <w:t>Marín</w:t>
      </w:r>
      <w:r w:rsidR="00DE795C" w:rsidRPr="00687545">
        <w:rPr>
          <w:rStyle w:val="citation"/>
          <w:rFonts w:ascii="Times New Roman" w:hAnsi="Times New Roman" w:cs="Times New Roman"/>
          <w:sz w:val="24"/>
          <w:szCs w:val="24"/>
          <w:shd w:val="clear" w:color="auto" w:fill="FFFFFF"/>
        </w:rPr>
        <w:t>-Montín</w:t>
      </w:r>
      <w:r w:rsidR="00265006">
        <w:rPr>
          <w:rStyle w:val="citation"/>
          <w:rFonts w:ascii="Times New Roman" w:hAnsi="Times New Roman" w:cs="Times New Roman"/>
          <w:color w:val="222222"/>
          <w:sz w:val="24"/>
          <w:szCs w:val="24"/>
          <w:shd w:val="clear" w:color="auto" w:fill="FFFFFF"/>
        </w:rPr>
        <w:t xml:space="preserve">, </w:t>
      </w:r>
      <w:r w:rsidR="00265006" w:rsidRPr="00643008">
        <w:rPr>
          <w:rStyle w:val="citation"/>
          <w:rFonts w:ascii="Times New Roman" w:hAnsi="Times New Roman" w:cs="Times New Roman"/>
          <w:color w:val="222222"/>
          <w:sz w:val="24"/>
          <w:szCs w:val="24"/>
          <w:shd w:val="clear" w:color="auto" w:fill="FFFFFF"/>
        </w:rPr>
        <w:t>2004).</w:t>
      </w:r>
    </w:p>
    <w:p w14:paraId="29A59FE6" w14:textId="347BC887" w:rsidR="002B647D" w:rsidRDefault="000F4FFB" w:rsidP="003406BE">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En efecto, </w:t>
      </w:r>
      <w:r w:rsidR="001B0DE9">
        <w:rPr>
          <w:rFonts w:ascii="Times New Roman" w:hAnsi="Times New Roman" w:cs="Times New Roman"/>
          <w:color w:val="000000" w:themeColor="text1"/>
          <w:sz w:val="24"/>
          <w:szCs w:val="24"/>
          <w:lang w:val="es-ES"/>
        </w:rPr>
        <w:t xml:space="preserve">debido a la popularidad de las múltiples plataformas tecnológicas existentes, las </w:t>
      </w:r>
      <w:r w:rsidR="00F17541" w:rsidRPr="00EE7B67">
        <w:rPr>
          <w:rFonts w:ascii="Times New Roman" w:hAnsi="Times New Roman" w:cs="Times New Roman"/>
          <w:color w:val="000000" w:themeColor="text1"/>
          <w:sz w:val="24"/>
          <w:szCs w:val="24"/>
          <w:lang w:val="es-ES"/>
        </w:rPr>
        <w:t xml:space="preserve">abreviaciones </w:t>
      </w:r>
      <w:r w:rsidR="00D56ED2">
        <w:rPr>
          <w:rFonts w:ascii="Times New Roman" w:hAnsi="Times New Roman" w:cs="Times New Roman"/>
          <w:color w:val="000000" w:themeColor="text1"/>
          <w:sz w:val="24"/>
          <w:szCs w:val="24"/>
          <w:lang w:val="es-ES"/>
        </w:rPr>
        <w:t>se han constituido en</w:t>
      </w:r>
      <w:r w:rsidR="001B0DE9">
        <w:rPr>
          <w:rFonts w:ascii="Times New Roman" w:hAnsi="Times New Roman" w:cs="Times New Roman"/>
          <w:color w:val="000000" w:themeColor="text1"/>
          <w:sz w:val="24"/>
          <w:szCs w:val="24"/>
          <w:lang w:val="es-ES"/>
        </w:rPr>
        <w:t xml:space="preserve"> uno de los recursos </w:t>
      </w:r>
      <w:r w:rsidR="00677E59">
        <w:rPr>
          <w:rFonts w:ascii="Times New Roman" w:hAnsi="Times New Roman" w:cs="Times New Roman"/>
          <w:color w:val="000000" w:themeColor="text1"/>
          <w:sz w:val="24"/>
          <w:szCs w:val="24"/>
          <w:lang w:val="es-ES"/>
        </w:rPr>
        <w:t xml:space="preserve">lingüísticos </w:t>
      </w:r>
      <w:r w:rsidR="001B0DE9">
        <w:rPr>
          <w:rFonts w:ascii="Times New Roman" w:hAnsi="Times New Roman" w:cs="Times New Roman"/>
          <w:color w:val="000000" w:themeColor="text1"/>
          <w:sz w:val="24"/>
          <w:szCs w:val="24"/>
          <w:lang w:val="es-ES"/>
        </w:rPr>
        <w:t xml:space="preserve">más usados por </w:t>
      </w:r>
      <w:r w:rsidR="00F17541" w:rsidRPr="00EE7B67">
        <w:rPr>
          <w:rFonts w:ascii="Times New Roman" w:hAnsi="Times New Roman" w:cs="Times New Roman"/>
          <w:color w:val="000000" w:themeColor="text1"/>
          <w:sz w:val="24"/>
          <w:szCs w:val="24"/>
          <w:lang w:val="es-ES"/>
        </w:rPr>
        <w:t xml:space="preserve">los jóvenes </w:t>
      </w:r>
      <w:r w:rsidR="001B0DE9">
        <w:rPr>
          <w:rFonts w:ascii="Times New Roman" w:hAnsi="Times New Roman" w:cs="Times New Roman"/>
          <w:color w:val="000000" w:themeColor="text1"/>
          <w:sz w:val="24"/>
          <w:szCs w:val="24"/>
          <w:lang w:val="es-ES"/>
        </w:rPr>
        <w:t xml:space="preserve">para </w:t>
      </w:r>
      <w:r w:rsidR="00677E59">
        <w:rPr>
          <w:rFonts w:ascii="Times New Roman" w:hAnsi="Times New Roman" w:cs="Times New Roman"/>
          <w:color w:val="000000" w:themeColor="text1"/>
          <w:sz w:val="24"/>
          <w:szCs w:val="24"/>
          <w:lang w:val="es-ES"/>
        </w:rPr>
        <w:t>interactuar con sus semejantes</w:t>
      </w:r>
      <w:r w:rsidR="0015196D">
        <w:rPr>
          <w:rFonts w:ascii="Times New Roman" w:hAnsi="Times New Roman" w:cs="Times New Roman"/>
          <w:color w:val="000000" w:themeColor="text1"/>
          <w:sz w:val="24"/>
          <w:szCs w:val="24"/>
          <w:lang w:val="es-ES"/>
        </w:rPr>
        <w:t xml:space="preserve"> </w:t>
      </w:r>
      <w:r w:rsidR="0015196D" w:rsidRPr="00FB449A">
        <w:rPr>
          <w:rFonts w:ascii="Times New Roman" w:hAnsi="Times New Roman" w:cs="Times New Roman"/>
          <w:sz w:val="24"/>
          <w:szCs w:val="24"/>
        </w:rPr>
        <w:t>(</w:t>
      </w:r>
      <w:r w:rsidR="0015196D" w:rsidRPr="00FB449A">
        <w:rPr>
          <w:rFonts w:ascii="Times New Roman" w:hAnsi="Times New Roman" w:cs="Times New Roman"/>
          <w:color w:val="313131"/>
          <w:sz w:val="24"/>
          <w:szCs w:val="24"/>
        </w:rPr>
        <w:t>Brönstrup</w:t>
      </w:r>
      <w:r w:rsidR="0015196D" w:rsidRPr="00D56ED2">
        <w:rPr>
          <w:rFonts w:ascii="Times New Roman" w:hAnsi="Times New Roman" w:cs="Times New Roman"/>
          <w:color w:val="313131"/>
          <w:sz w:val="24"/>
          <w:szCs w:val="24"/>
        </w:rPr>
        <w:t>,</w:t>
      </w:r>
      <w:r w:rsidR="0015196D">
        <w:rPr>
          <w:rFonts w:ascii="Times New Roman" w:hAnsi="Times New Roman" w:cs="Times New Roman"/>
          <w:i/>
          <w:color w:val="313131"/>
          <w:sz w:val="24"/>
          <w:szCs w:val="24"/>
        </w:rPr>
        <w:t xml:space="preserve"> </w:t>
      </w:r>
      <w:r w:rsidR="0015196D" w:rsidRPr="0015196D">
        <w:rPr>
          <w:rFonts w:ascii="Times New Roman" w:hAnsi="Times New Roman" w:cs="Times New Roman"/>
          <w:sz w:val="24"/>
          <w:szCs w:val="24"/>
          <w:lang w:val="es-VE"/>
        </w:rPr>
        <w:t>Godoi y Ribeiro</w:t>
      </w:r>
      <w:r w:rsidR="0015196D">
        <w:rPr>
          <w:rFonts w:ascii="Times New Roman" w:hAnsi="Times New Roman" w:cs="Times New Roman"/>
          <w:color w:val="313131"/>
          <w:sz w:val="24"/>
          <w:szCs w:val="24"/>
        </w:rPr>
        <w:t>,</w:t>
      </w:r>
      <w:r w:rsidR="0015196D" w:rsidRPr="00FB449A">
        <w:rPr>
          <w:rFonts w:ascii="Times New Roman" w:hAnsi="Times New Roman" w:cs="Times New Roman"/>
          <w:color w:val="313131"/>
          <w:sz w:val="24"/>
          <w:szCs w:val="24"/>
        </w:rPr>
        <w:t xml:space="preserve"> </w:t>
      </w:r>
      <w:r w:rsidR="0015196D" w:rsidRPr="00FB449A">
        <w:rPr>
          <w:rFonts w:ascii="Times New Roman" w:hAnsi="Times New Roman" w:cs="Times New Roman"/>
          <w:sz w:val="24"/>
          <w:szCs w:val="24"/>
        </w:rPr>
        <w:t>2007)</w:t>
      </w:r>
      <w:r w:rsidR="0015196D">
        <w:rPr>
          <w:rFonts w:ascii="Times New Roman" w:hAnsi="Times New Roman" w:cs="Times New Roman"/>
          <w:sz w:val="24"/>
          <w:szCs w:val="24"/>
        </w:rPr>
        <w:t>. Estas se pueden definir como un “</w:t>
      </w:r>
      <w:r w:rsidR="007A3D0D" w:rsidRPr="00EE7B67">
        <w:rPr>
          <w:rFonts w:ascii="Times New Roman" w:hAnsi="Times New Roman" w:cs="Times New Roman"/>
          <w:bCs/>
          <w:color w:val="000000"/>
          <w:sz w:val="24"/>
          <w:szCs w:val="24"/>
        </w:rPr>
        <w:t xml:space="preserve">conjunto de letras que representan a una palabra. Normalmente </w:t>
      </w:r>
      <w:r w:rsidR="003406BE">
        <w:rPr>
          <w:rFonts w:ascii="Times New Roman" w:hAnsi="Times New Roman" w:cs="Times New Roman"/>
          <w:bCs/>
          <w:color w:val="000000"/>
          <w:sz w:val="24"/>
          <w:szCs w:val="24"/>
        </w:rPr>
        <w:t xml:space="preserve">[se] </w:t>
      </w:r>
      <w:r w:rsidR="007A3D0D" w:rsidRPr="00EE7B67">
        <w:rPr>
          <w:rFonts w:ascii="Times New Roman" w:hAnsi="Times New Roman" w:cs="Times New Roman"/>
          <w:bCs/>
          <w:color w:val="000000"/>
          <w:sz w:val="24"/>
          <w:szCs w:val="24"/>
        </w:rPr>
        <w:t>utilizan o la parte inicial de la palabra de origen o una mezcla entre la parte inicial y la final</w:t>
      </w:r>
      <w:r w:rsidR="00FB449A">
        <w:rPr>
          <w:rFonts w:ascii="Times New Roman" w:hAnsi="Times New Roman" w:cs="Times New Roman"/>
          <w:bCs/>
          <w:color w:val="000000"/>
          <w:sz w:val="24"/>
          <w:szCs w:val="24"/>
        </w:rPr>
        <w:t>”</w:t>
      </w:r>
      <w:r w:rsidR="007C605C">
        <w:rPr>
          <w:rFonts w:ascii="Times New Roman" w:hAnsi="Times New Roman" w:cs="Times New Roman"/>
          <w:bCs/>
          <w:color w:val="000000"/>
          <w:sz w:val="24"/>
          <w:szCs w:val="24"/>
        </w:rPr>
        <w:t xml:space="preserve"> </w:t>
      </w:r>
      <w:r w:rsidR="00977FC1">
        <w:rPr>
          <w:rFonts w:ascii="Times New Roman" w:hAnsi="Times New Roman" w:cs="Times New Roman"/>
          <w:bCs/>
          <w:color w:val="000000"/>
          <w:sz w:val="24"/>
          <w:szCs w:val="24"/>
        </w:rPr>
        <w:t>(</w:t>
      </w:r>
      <w:r w:rsidR="007C605C">
        <w:rPr>
          <w:rFonts w:ascii="Times New Roman" w:hAnsi="Times New Roman" w:cs="Times New Roman"/>
          <w:bCs/>
          <w:color w:val="000000"/>
          <w:sz w:val="24"/>
          <w:szCs w:val="24"/>
        </w:rPr>
        <w:t>Siurot</w:t>
      </w:r>
      <w:r w:rsidR="0015196D">
        <w:rPr>
          <w:rFonts w:ascii="Times New Roman" w:hAnsi="Times New Roman" w:cs="Times New Roman"/>
          <w:bCs/>
          <w:color w:val="000000"/>
          <w:sz w:val="24"/>
          <w:szCs w:val="24"/>
        </w:rPr>
        <w:t>,</w:t>
      </w:r>
      <w:r w:rsidR="007C605C">
        <w:rPr>
          <w:rFonts w:ascii="Times New Roman" w:hAnsi="Times New Roman" w:cs="Times New Roman"/>
          <w:bCs/>
          <w:color w:val="000000"/>
          <w:sz w:val="24"/>
          <w:szCs w:val="24"/>
        </w:rPr>
        <w:t xml:space="preserve"> </w:t>
      </w:r>
      <w:r w:rsidR="0015196D">
        <w:rPr>
          <w:rFonts w:ascii="Times New Roman" w:hAnsi="Times New Roman" w:cs="Times New Roman"/>
          <w:bCs/>
          <w:sz w:val="24"/>
          <w:szCs w:val="24"/>
        </w:rPr>
        <w:t>s. f.</w:t>
      </w:r>
      <w:r w:rsidR="003406BE">
        <w:rPr>
          <w:rFonts w:ascii="Times New Roman" w:hAnsi="Times New Roman" w:cs="Times New Roman"/>
          <w:bCs/>
          <w:sz w:val="24"/>
          <w:szCs w:val="24"/>
        </w:rPr>
        <w:t xml:space="preserve">), es decir, están constituidas por elisiones fonéticas que sirven para acortar la expresión gráfica de las ideas que se quieren emitir </w:t>
      </w:r>
      <w:r w:rsidR="00206652">
        <w:rPr>
          <w:rFonts w:ascii="Times New Roman" w:hAnsi="Times New Roman" w:cs="Times New Roman"/>
          <w:sz w:val="24"/>
          <w:szCs w:val="24"/>
        </w:rPr>
        <w:t>(Graham</w:t>
      </w:r>
      <w:r w:rsidR="00A0047B" w:rsidRPr="00687545">
        <w:rPr>
          <w:rFonts w:ascii="Times New Roman" w:hAnsi="Times New Roman" w:cs="Times New Roman"/>
          <w:sz w:val="24"/>
          <w:szCs w:val="24"/>
        </w:rPr>
        <w:t>-Augustsson</w:t>
      </w:r>
      <w:r w:rsidR="00206652">
        <w:rPr>
          <w:rFonts w:ascii="Times New Roman" w:hAnsi="Times New Roman" w:cs="Times New Roman"/>
          <w:sz w:val="24"/>
          <w:szCs w:val="24"/>
        </w:rPr>
        <w:t>, 2014)</w:t>
      </w:r>
      <w:r w:rsidR="00581E65" w:rsidRPr="00EE7B67">
        <w:rPr>
          <w:rFonts w:ascii="Times New Roman" w:hAnsi="Times New Roman" w:cs="Times New Roman"/>
          <w:sz w:val="24"/>
          <w:szCs w:val="24"/>
        </w:rPr>
        <w:t>.</w:t>
      </w:r>
      <w:r w:rsidR="002B647D">
        <w:rPr>
          <w:rFonts w:ascii="Times New Roman" w:hAnsi="Times New Roman" w:cs="Times New Roman"/>
          <w:sz w:val="24"/>
          <w:szCs w:val="24"/>
        </w:rPr>
        <w:t xml:space="preserve"> </w:t>
      </w:r>
    </w:p>
    <w:p w14:paraId="36C9613B" w14:textId="0BC8C02F" w:rsidR="000F4FFB" w:rsidRDefault="000F4FFB" w:rsidP="000F4FF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Aunque es cierto que no suelen existir reglas absolutas para normar la </w:t>
      </w:r>
      <w:r w:rsidRPr="00517C5F">
        <w:rPr>
          <w:rFonts w:ascii="Times New Roman" w:hAnsi="Times New Roman" w:cs="Times New Roman"/>
          <w:sz w:val="24"/>
          <w:szCs w:val="24"/>
        </w:rPr>
        <w:t xml:space="preserve">formación de abreviaturas, </w:t>
      </w:r>
      <w:r>
        <w:rPr>
          <w:rFonts w:ascii="Times New Roman" w:hAnsi="Times New Roman" w:cs="Times New Roman"/>
          <w:sz w:val="24"/>
          <w:szCs w:val="24"/>
        </w:rPr>
        <w:t xml:space="preserve">sí se puede indicar que de manera regular se conforman usando </w:t>
      </w:r>
      <w:r w:rsidRPr="00517C5F">
        <w:rPr>
          <w:rFonts w:ascii="Times New Roman" w:hAnsi="Times New Roman" w:cs="Times New Roman"/>
          <w:sz w:val="24"/>
          <w:szCs w:val="24"/>
        </w:rPr>
        <w:t xml:space="preserve">las primeras letras </w:t>
      </w:r>
      <w:r>
        <w:rPr>
          <w:rFonts w:ascii="Times New Roman" w:hAnsi="Times New Roman" w:cs="Times New Roman"/>
          <w:sz w:val="24"/>
          <w:szCs w:val="24"/>
        </w:rPr>
        <w:t>de una palabra (</w:t>
      </w:r>
      <w:r w:rsidRPr="00517C5F">
        <w:rPr>
          <w:rFonts w:ascii="Times New Roman" w:hAnsi="Times New Roman" w:cs="Times New Roman"/>
          <w:sz w:val="24"/>
          <w:szCs w:val="24"/>
        </w:rPr>
        <w:t>preferiblemente hasta una consonante</w:t>
      </w:r>
      <w:r>
        <w:rPr>
          <w:rFonts w:ascii="Times New Roman" w:hAnsi="Times New Roman" w:cs="Times New Roman"/>
          <w:sz w:val="24"/>
          <w:szCs w:val="24"/>
        </w:rPr>
        <w:t xml:space="preserve">) seguidas de un </w:t>
      </w:r>
      <w:r w:rsidRPr="00517C5F">
        <w:rPr>
          <w:rFonts w:ascii="Times New Roman" w:hAnsi="Times New Roman" w:cs="Times New Roman"/>
          <w:sz w:val="24"/>
          <w:szCs w:val="24"/>
        </w:rPr>
        <w:t>punto.</w:t>
      </w:r>
      <w:r w:rsidR="00911B60">
        <w:rPr>
          <w:rFonts w:ascii="Times New Roman" w:hAnsi="Times New Roman" w:cs="Times New Roman"/>
          <w:sz w:val="24"/>
          <w:szCs w:val="24"/>
        </w:rPr>
        <w:t xml:space="preserve"> </w:t>
      </w:r>
      <w:r>
        <w:rPr>
          <w:rFonts w:ascii="Times New Roman" w:hAnsi="Times New Roman" w:cs="Times New Roman"/>
          <w:sz w:val="24"/>
          <w:szCs w:val="24"/>
        </w:rPr>
        <w:t>En la tabla 1 se muestran algunas de las abreviaciones más comunes.</w:t>
      </w:r>
    </w:p>
    <w:p w14:paraId="66A3E0DC" w14:textId="77777777" w:rsidR="000F4FFB" w:rsidRDefault="000F4FFB" w:rsidP="000F4FFB">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37F63C40" w14:textId="77777777" w:rsidR="000F4FFB" w:rsidRPr="00A621AA" w:rsidRDefault="000F4FFB" w:rsidP="000F4FFB">
      <w:pPr>
        <w:autoSpaceDE w:val="0"/>
        <w:autoSpaceDN w:val="0"/>
        <w:adjustRightInd w:val="0"/>
        <w:spacing w:after="0" w:line="360" w:lineRule="auto"/>
        <w:jc w:val="center"/>
        <w:rPr>
          <w:rFonts w:ascii="Times New Roman" w:hAnsi="Times New Roman" w:cs="Times New Roman"/>
          <w:sz w:val="32"/>
          <w:szCs w:val="32"/>
          <w:shd w:val="clear" w:color="auto" w:fill="FFFFFF"/>
        </w:rPr>
      </w:pPr>
      <w:r w:rsidRPr="00A621AA">
        <w:rPr>
          <w:rFonts w:ascii="Times New Roman" w:hAnsi="Times New Roman" w:cs="Times New Roman"/>
          <w:b/>
          <w:sz w:val="24"/>
          <w:szCs w:val="24"/>
          <w:shd w:val="clear" w:color="auto" w:fill="FFFFFF"/>
        </w:rPr>
        <w:t>Tabla 1.</w:t>
      </w:r>
      <w:r w:rsidRPr="00A621AA">
        <w:rPr>
          <w:rFonts w:ascii="Times New Roman" w:hAnsi="Times New Roman" w:cs="Times New Roman"/>
          <w:sz w:val="24"/>
          <w:szCs w:val="24"/>
          <w:shd w:val="clear" w:color="auto" w:fill="FFFFFF"/>
        </w:rPr>
        <w:t xml:space="preserve"> Ejemplos de abreviaturas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44"/>
      </w:tblGrid>
      <w:tr w:rsidR="000F4FFB" w:rsidRPr="00A621AA" w14:paraId="3A5168DF" w14:textId="77777777" w:rsidTr="00A621AA">
        <w:trPr>
          <w:jc w:val="center"/>
        </w:trPr>
        <w:tc>
          <w:tcPr>
            <w:tcW w:w="2292" w:type="dxa"/>
          </w:tcPr>
          <w:p w14:paraId="7C724567"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621AA">
              <w:rPr>
                <w:rFonts w:ascii="Times New Roman" w:hAnsi="Times New Roman" w:cs="Times New Roman"/>
                <w:b/>
                <w:sz w:val="24"/>
                <w:szCs w:val="24"/>
                <w:shd w:val="clear" w:color="auto" w:fill="FFFFFF"/>
              </w:rPr>
              <w:t>Palabra</w:t>
            </w:r>
          </w:p>
        </w:tc>
        <w:tc>
          <w:tcPr>
            <w:tcW w:w="2244" w:type="dxa"/>
          </w:tcPr>
          <w:p w14:paraId="46DD7EAC"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b/>
                <w:sz w:val="24"/>
                <w:szCs w:val="24"/>
                <w:shd w:val="clear" w:color="auto" w:fill="FFFFFF"/>
              </w:rPr>
            </w:pPr>
            <w:r w:rsidRPr="00A621AA">
              <w:rPr>
                <w:rFonts w:ascii="Times New Roman" w:hAnsi="Times New Roman" w:cs="Times New Roman"/>
                <w:b/>
                <w:sz w:val="24"/>
                <w:szCs w:val="24"/>
                <w:shd w:val="clear" w:color="auto" w:fill="FFFFFF"/>
              </w:rPr>
              <w:t>Abreviatura</w:t>
            </w:r>
          </w:p>
        </w:tc>
      </w:tr>
      <w:tr w:rsidR="000F4FFB" w:rsidRPr="00A621AA" w14:paraId="2DC6269A" w14:textId="77777777" w:rsidTr="00A621AA">
        <w:trPr>
          <w:jc w:val="center"/>
        </w:trPr>
        <w:tc>
          <w:tcPr>
            <w:tcW w:w="2292" w:type="dxa"/>
          </w:tcPr>
          <w:p w14:paraId="60310B6D"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Página</w:t>
            </w:r>
          </w:p>
          <w:p w14:paraId="54903B53"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Capítulo</w:t>
            </w:r>
          </w:p>
          <w:p w14:paraId="3C40BA1E"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Número</w:t>
            </w:r>
          </w:p>
        </w:tc>
        <w:tc>
          <w:tcPr>
            <w:tcW w:w="2244" w:type="dxa"/>
          </w:tcPr>
          <w:p w14:paraId="1A30D802"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pág.</w:t>
            </w:r>
          </w:p>
          <w:p w14:paraId="5EDB86A9"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cap.</w:t>
            </w:r>
          </w:p>
          <w:p w14:paraId="26C9FB9B"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n.°</w:t>
            </w:r>
          </w:p>
        </w:tc>
      </w:tr>
      <w:tr w:rsidR="000F4FFB" w:rsidRPr="00A621AA" w14:paraId="5740DE16" w14:textId="77777777" w:rsidTr="00A621AA">
        <w:trPr>
          <w:jc w:val="center"/>
        </w:trPr>
        <w:tc>
          <w:tcPr>
            <w:tcW w:w="2292" w:type="dxa"/>
          </w:tcPr>
          <w:p w14:paraId="25C3ABC0"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Eminencia</w:t>
            </w:r>
          </w:p>
        </w:tc>
        <w:tc>
          <w:tcPr>
            <w:tcW w:w="2244" w:type="dxa"/>
          </w:tcPr>
          <w:p w14:paraId="5EA0BB5E"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Em.</w:t>
            </w:r>
            <w:r w:rsidRPr="00A621AA">
              <w:rPr>
                <w:rFonts w:ascii="Times New Roman" w:hAnsi="Times New Roman" w:cs="Times New Roman"/>
                <w:sz w:val="24"/>
                <w:szCs w:val="24"/>
                <w:shd w:val="clear" w:color="auto" w:fill="FFFFFF"/>
                <w:vertAlign w:val="superscript"/>
              </w:rPr>
              <w:t>a</w:t>
            </w:r>
          </w:p>
        </w:tc>
      </w:tr>
      <w:tr w:rsidR="000F4FFB" w:rsidRPr="00A621AA" w14:paraId="0C774774" w14:textId="77777777" w:rsidTr="00A621AA">
        <w:trPr>
          <w:jc w:val="center"/>
        </w:trPr>
        <w:tc>
          <w:tcPr>
            <w:tcW w:w="2292" w:type="dxa"/>
          </w:tcPr>
          <w:p w14:paraId="6E94E322"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Señora</w:t>
            </w:r>
          </w:p>
          <w:p w14:paraId="60DA73D4"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Señorita</w:t>
            </w:r>
          </w:p>
          <w:p w14:paraId="379A7C2F" w14:textId="77777777" w:rsidR="000F4FFB" w:rsidRPr="00A621AA" w:rsidRDefault="000F4FFB" w:rsidP="004655A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Administración</w:t>
            </w:r>
          </w:p>
        </w:tc>
        <w:tc>
          <w:tcPr>
            <w:tcW w:w="2244" w:type="dxa"/>
          </w:tcPr>
          <w:p w14:paraId="3C9AEDB1"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Sra.</w:t>
            </w:r>
          </w:p>
          <w:p w14:paraId="1E9D783E"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Srta.</w:t>
            </w:r>
          </w:p>
          <w:p w14:paraId="1A1AAD4E" w14:textId="77777777" w:rsidR="000F4FFB" w:rsidRPr="00A621AA" w:rsidRDefault="000F4FFB" w:rsidP="004655A1">
            <w:pPr>
              <w:autoSpaceDE w:val="0"/>
              <w:autoSpaceDN w:val="0"/>
              <w:adjustRightInd w:val="0"/>
              <w:spacing w:after="0" w:line="360" w:lineRule="auto"/>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admón.</w:t>
            </w:r>
          </w:p>
        </w:tc>
      </w:tr>
    </w:tbl>
    <w:p w14:paraId="56FCF6DE" w14:textId="77777777" w:rsidR="000F4FFB" w:rsidRPr="00A621AA" w:rsidRDefault="000F4FFB" w:rsidP="000F4FFB">
      <w:pPr>
        <w:autoSpaceDE w:val="0"/>
        <w:autoSpaceDN w:val="0"/>
        <w:adjustRightInd w:val="0"/>
        <w:spacing w:after="0" w:line="360" w:lineRule="auto"/>
        <w:ind w:firstLine="708"/>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Fuente: Roméu-Escobar (2012)</w:t>
      </w:r>
    </w:p>
    <w:p w14:paraId="6D98C3DA" w14:textId="7B98BA5D" w:rsidR="002C5C92" w:rsidRDefault="002B647D" w:rsidP="002B64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problema con este recurso comunicativo, no obstante, se encuentra en que si bien puede servir para facilitar la tarea de tomar apuntes, también puede generar confusión entre los interlocutores si estos desconocen el significado exacto de lo plasmado en un escrito</w:t>
      </w:r>
      <w:r w:rsidR="00913592">
        <w:rPr>
          <w:rFonts w:ascii="Times New Roman" w:hAnsi="Times New Roman" w:cs="Times New Roman"/>
          <w:sz w:val="24"/>
          <w:szCs w:val="24"/>
        </w:rPr>
        <w:t xml:space="preserve"> (Real Academia Española [RAE], 2017)</w:t>
      </w:r>
      <w:r>
        <w:rPr>
          <w:rFonts w:ascii="Times New Roman" w:hAnsi="Times New Roman" w:cs="Times New Roman"/>
          <w:sz w:val="24"/>
          <w:szCs w:val="24"/>
        </w:rPr>
        <w:t xml:space="preserve">. Por ello, ya desde la </w:t>
      </w:r>
      <w:r w:rsidR="00E150E2">
        <w:rPr>
          <w:rFonts w:ascii="Times New Roman" w:hAnsi="Times New Roman" w:cs="Times New Roman"/>
          <w:sz w:val="24"/>
          <w:szCs w:val="24"/>
        </w:rPr>
        <w:t xml:space="preserve">Antigüedad </w:t>
      </w:r>
      <w:r>
        <w:rPr>
          <w:rFonts w:ascii="Times New Roman" w:hAnsi="Times New Roman" w:cs="Times New Roman"/>
          <w:sz w:val="24"/>
          <w:szCs w:val="24"/>
        </w:rPr>
        <w:t xml:space="preserve">el </w:t>
      </w:r>
      <w:r w:rsidRPr="00EE7B67">
        <w:rPr>
          <w:rFonts w:ascii="Times New Roman" w:hAnsi="Times New Roman" w:cs="Times New Roman"/>
          <w:sz w:val="24"/>
          <w:szCs w:val="24"/>
        </w:rPr>
        <w:t>emperador Justiniano</w:t>
      </w:r>
      <w:r>
        <w:rPr>
          <w:rFonts w:ascii="Times New Roman" w:hAnsi="Times New Roman" w:cs="Times New Roman"/>
          <w:sz w:val="24"/>
          <w:szCs w:val="24"/>
        </w:rPr>
        <w:t xml:space="preserve"> </w:t>
      </w:r>
      <w:r w:rsidR="004C67D7">
        <w:rPr>
          <w:rFonts w:ascii="Times New Roman" w:hAnsi="Times New Roman" w:cs="Times New Roman"/>
          <w:sz w:val="24"/>
          <w:szCs w:val="24"/>
        </w:rPr>
        <w:lastRenderedPageBreak/>
        <w:t>había prohibido</w:t>
      </w:r>
      <w:r>
        <w:rPr>
          <w:rFonts w:ascii="Times New Roman" w:hAnsi="Times New Roman" w:cs="Times New Roman"/>
          <w:sz w:val="24"/>
          <w:szCs w:val="24"/>
        </w:rPr>
        <w:t xml:space="preserve"> su uso, e incluso </w:t>
      </w:r>
      <w:r w:rsidR="002C5C92">
        <w:rPr>
          <w:rFonts w:ascii="Times New Roman" w:hAnsi="Times New Roman" w:cs="Times New Roman"/>
          <w:sz w:val="24"/>
          <w:szCs w:val="24"/>
        </w:rPr>
        <w:t xml:space="preserve">en </w:t>
      </w:r>
      <w:r>
        <w:rPr>
          <w:rFonts w:ascii="Times New Roman" w:hAnsi="Times New Roman" w:cs="Times New Roman"/>
          <w:sz w:val="24"/>
          <w:szCs w:val="24"/>
        </w:rPr>
        <w:t xml:space="preserve">la </w:t>
      </w:r>
      <w:r w:rsidR="002C5C92">
        <w:rPr>
          <w:rFonts w:ascii="Times New Roman" w:hAnsi="Times New Roman" w:cs="Times New Roman"/>
          <w:sz w:val="24"/>
          <w:szCs w:val="24"/>
        </w:rPr>
        <w:t>Francia</w:t>
      </w:r>
      <w:r>
        <w:rPr>
          <w:rFonts w:ascii="Times New Roman" w:hAnsi="Times New Roman" w:cs="Times New Roman"/>
          <w:sz w:val="24"/>
          <w:szCs w:val="24"/>
        </w:rPr>
        <w:t xml:space="preserve"> de</w:t>
      </w:r>
      <w:r w:rsidR="00A956C6">
        <w:rPr>
          <w:rFonts w:ascii="Times New Roman" w:hAnsi="Times New Roman" w:cs="Times New Roman"/>
          <w:sz w:val="24"/>
          <w:szCs w:val="24"/>
        </w:rPr>
        <w:t xml:space="preserve">l siglo XII </w:t>
      </w:r>
      <w:r w:rsidR="002C5C92">
        <w:rPr>
          <w:rFonts w:ascii="Times New Roman" w:hAnsi="Times New Roman" w:cs="Times New Roman"/>
          <w:sz w:val="24"/>
          <w:szCs w:val="24"/>
        </w:rPr>
        <w:t xml:space="preserve">se emitieron decretos que limitaban </w:t>
      </w:r>
      <w:r w:rsidR="00A956C6">
        <w:rPr>
          <w:rFonts w:ascii="Times New Roman" w:hAnsi="Times New Roman" w:cs="Times New Roman"/>
          <w:sz w:val="24"/>
          <w:szCs w:val="24"/>
        </w:rPr>
        <w:t xml:space="preserve">su empleo en </w:t>
      </w:r>
      <w:r w:rsidR="00206652" w:rsidRPr="00EE7B67">
        <w:rPr>
          <w:rFonts w:ascii="Times New Roman" w:hAnsi="Times New Roman" w:cs="Times New Roman"/>
          <w:sz w:val="24"/>
          <w:szCs w:val="24"/>
        </w:rPr>
        <w:t>documentos notariales.</w:t>
      </w:r>
      <w:r w:rsidR="00206652">
        <w:rPr>
          <w:rFonts w:ascii="Times New Roman" w:hAnsi="Times New Roman" w:cs="Times New Roman"/>
          <w:sz w:val="24"/>
          <w:szCs w:val="24"/>
        </w:rPr>
        <w:t xml:space="preserve"> </w:t>
      </w:r>
    </w:p>
    <w:p w14:paraId="5977704C" w14:textId="361F7E3E" w:rsidR="00206652" w:rsidRPr="00F07E9D" w:rsidRDefault="00A956C6" w:rsidP="00F07E9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Explicado lo anterior, se puede decir que en la presente investigación se ha procurado </w:t>
      </w:r>
      <w:r w:rsidR="004C67D7">
        <w:rPr>
          <w:rFonts w:ascii="Times New Roman" w:hAnsi="Times New Roman" w:cs="Times New Roman"/>
          <w:sz w:val="24"/>
          <w:szCs w:val="24"/>
        </w:rPr>
        <w:t>conocer</w:t>
      </w:r>
      <w:r>
        <w:rPr>
          <w:rFonts w:ascii="Times New Roman" w:hAnsi="Times New Roman" w:cs="Times New Roman"/>
          <w:sz w:val="24"/>
          <w:szCs w:val="24"/>
        </w:rPr>
        <w:t xml:space="preserve"> </w:t>
      </w:r>
      <w:r w:rsidR="004C67D7">
        <w:rPr>
          <w:rFonts w:ascii="Times New Roman" w:hAnsi="Times New Roman" w:cs="Times New Roman"/>
          <w:sz w:val="24"/>
          <w:szCs w:val="24"/>
        </w:rPr>
        <w:t>la manera en que</w:t>
      </w:r>
      <w:r>
        <w:rPr>
          <w:rFonts w:ascii="Times New Roman" w:hAnsi="Times New Roman" w:cs="Times New Roman"/>
          <w:sz w:val="24"/>
          <w:szCs w:val="24"/>
        </w:rPr>
        <w:t xml:space="preserve"> los </w:t>
      </w:r>
      <w:r>
        <w:rPr>
          <w:rFonts w:ascii="Times New Roman" w:hAnsi="Times New Roman" w:cs="Times New Roman"/>
          <w:sz w:val="24"/>
          <w:szCs w:val="24"/>
          <w:lang w:val="es-ES"/>
        </w:rPr>
        <w:t>estudiantes de la l</w:t>
      </w:r>
      <w:r w:rsidRPr="00EE7B67">
        <w:rPr>
          <w:rFonts w:ascii="Times New Roman" w:hAnsi="Times New Roman" w:cs="Times New Roman"/>
          <w:sz w:val="24"/>
          <w:szCs w:val="24"/>
          <w:lang w:val="es-ES"/>
        </w:rPr>
        <w:t>ic</w:t>
      </w:r>
      <w:r>
        <w:rPr>
          <w:rFonts w:ascii="Times New Roman" w:hAnsi="Times New Roman" w:cs="Times New Roman"/>
          <w:sz w:val="24"/>
          <w:szCs w:val="24"/>
          <w:lang w:val="es-ES"/>
        </w:rPr>
        <w:t xml:space="preserve">enciatura en Agronomía del </w:t>
      </w:r>
      <w:r w:rsidR="00206652" w:rsidRPr="00EE7B67">
        <w:rPr>
          <w:rFonts w:ascii="Times New Roman" w:hAnsi="Times New Roman" w:cs="Times New Roman"/>
          <w:sz w:val="24"/>
          <w:szCs w:val="24"/>
        </w:rPr>
        <w:t xml:space="preserve">Centro Universitario de la Costa Sur </w:t>
      </w:r>
      <w:r w:rsidR="00F07E9D">
        <w:rPr>
          <w:rFonts w:ascii="Times New Roman" w:hAnsi="Times New Roman" w:cs="Times New Roman"/>
          <w:sz w:val="24"/>
          <w:szCs w:val="24"/>
        </w:rPr>
        <w:t>de la Universidad de Guadalajara</w:t>
      </w:r>
      <w:r w:rsidRPr="00A956C6">
        <w:rPr>
          <w:rFonts w:ascii="Times New Roman" w:hAnsi="Times New Roman" w:cs="Times New Roman"/>
          <w:sz w:val="24"/>
          <w:szCs w:val="24"/>
        </w:rPr>
        <w:t xml:space="preserve"> </w:t>
      </w:r>
      <w:r>
        <w:rPr>
          <w:rFonts w:ascii="Times New Roman" w:hAnsi="Times New Roman" w:cs="Times New Roman"/>
          <w:sz w:val="24"/>
          <w:szCs w:val="24"/>
        </w:rPr>
        <w:t xml:space="preserve">utilizan las abreviaturas </w:t>
      </w:r>
      <w:r w:rsidR="00206652" w:rsidRPr="00EE7B67">
        <w:rPr>
          <w:rFonts w:ascii="Times New Roman" w:hAnsi="Times New Roman" w:cs="Times New Roman"/>
          <w:sz w:val="24"/>
          <w:szCs w:val="24"/>
          <w:lang w:val="es-ES"/>
        </w:rPr>
        <w:t>en redes s</w:t>
      </w:r>
      <w:r w:rsidR="00206652">
        <w:rPr>
          <w:rFonts w:ascii="Times New Roman" w:hAnsi="Times New Roman" w:cs="Times New Roman"/>
          <w:sz w:val="24"/>
          <w:szCs w:val="24"/>
          <w:lang w:val="es-ES"/>
        </w:rPr>
        <w:t>ociales y dispositivos</w:t>
      </w:r>
      <w:r>
        <w:rPr>
          <w:rFonts w:ascii="Times New Roman" w:hAnsi="Times New Roman" w:cs="Times New Roman"/>
          <w:sz w:val="24"/>
          <w:szCs w:val="24"/>
          <w:lang w:val="es-ES"/>
        </w:rPr>
        <w:t xml:space="preserve"> móviles.</w:t>
      </w:r>
    </w:p>
    <w:p w14:paraId="0BF1FE1A" w14:textId="77777777" w:rsidR="00206652" w:rsidRDefault="00206652" w:rsidP="00206652">
      <w:pPr>
        <w:spacing w:after="0" w:line="360" w:lineRule="auto"/>
        <w:jc w:val="both"/>
        <w:rPr>
          <w:rFonts w:ascii="Times New Roman" w:hAnsi="Times New Roman" w:cs="Times New Roman"/>
          <w:sz w:val="24"/>
          <w:szCs w:val="24"/>
          <w:highlight w:val="yellow"/>
        </w:rPr>
      </w:pPr>
    </w:p>
    <w:p w14:paraId="6EEF96BF" w14:textId="2B11690D" w:rsidR="00061160" w:rsidRPr="007B79E0" w:rsidRDefault="00AC7FA2" w:rsidP="00A621AA">
      <w:pPr>
        <w:pStyle w:val="Ttulo1"/>
        <w:jc w:val="center"/>
      </w:pPr>
      <w:r w:rsidRPr="007B79E0">
        <w:t>Método</w:t>
      </w:r>
    </w:p>
    <w:p w14:paraId="080BCF1A" w14:textId="6A0D5B27" w:rsidR="00412005" w:rsidRDefault="00FC39DA" w:rsidP="009E7977">
      <w:pPr>
        <w:autoSpaceDE w:val="0"/>
        <w:autoSpaceDN w:val="0"/>
        <w:adjustRightInd w:val="0"/>
        <w:spacing w:after="0" w:line="360" w:lineRule="auto"/>
        <w:ind w:firstLine="708"/>
        <w:jc w:val="both"/>
        <w:rPr>
          <w:rFonts w:ascii="Times New Roman" w:hAnsi="Times New Roman" w:cs="Times New Roman"/>
          <w:sz w:val="24"/>
          <w:szCs w:val="24"/>
        </w:rPr>
      </w:pPr>
      <w:r w:rsidRPr="00061160">
        <w:rPr>
          <w:rFonts w:ascii="Times New Roman" w:hAnsi="Times New Roman" w:cs="Times New Roman"/>
          <w:sz w:val="24"/>
          <w:szCs w:val="24"/>
          <w:lang w:val="es-ES"/>
        </w:rPr>
        <w:t xml:space="preserve">La </w:t>
      </w:r>
      <w:r w:rsidR="004C67D7">
        <w:rPr>
          <w:rFonts w:ascii="Times New Roman" w:hAnsi="Times New Roman" w:cs="Times New Roman"/>
          <w:sz w:val="24"/>
          <w:szCs w:val="24"/>
          <w:lang w:val="es-ES"/>
        </w:rPr>
        <w:t xml:space="preserve">presente </w:t>
      </w:r>
      <w:r w:rsidRPr="00061160">
        <w:rPr>
          <w:rFonts w:ascii="Times New Roman" w:hAnsi="Times New Roman" w:cs="Times New Roman"/>
          <w:sz w:val="24"/>
          <w:szCs w:val="24"/>
          <w:lang w:val="es-ES"/>
        </w:rPr>
        <w:t xml:space="preserve">investigación se realizó en el </w:t>
      </w:r>
      <w:r w:rsidRPr="00061160">
        <w:rPr>
          <w:rFonts w:ascii="Times New Roman" w:hAnsi="Times New Roman" w:cs="Times New Roman"/>
          <w:sz w:val="24"/>
          <w:szCs w:val="24"/>
        </w:rPr>
        <w:t xml:space="preserve">Centro Universitario de la Costa Sur, sede </w:t>
      </w:r>
      <w:r w:rsidR="004C67D7">
        <w:rPr>
          <w:rFonts w:ascii="Times New Roman" w:hAnsi="Times New Roman" w:cs="Times New Roman"/>
          <w:sz w:val="24"/>
          <w:szCs w:val="24"/>
        </w:rPr>
        <w:t xml:space="preserve">ubicada </w:t>
      </w:r>
      <w:r w:rsidRPr="00061160">
        <w:rPr>
          <w:rFonts w:ascii="Times New Roman" w:hAnsi="Times New Roman" w:cs="Times New Roman"/>
          <w:sz w:val="24"/>
          <w:szCs w:val="24"/>
        </w:rPr>
        <w:t>en la ciuda</w:t>
      </w:r>
      <w:r w:rsidR="004C67D7">
        <w:rPr>
          <w:rFonts w:ascii="Times New Roman" w:hAnsi="Times New Roman" w:cs="Times New Roman"/>
          <w:sz w:val="24"/>
          <w:szCs w:val="24"/>
        </w:rPr>
        <w:t xml:space="preserve">d de Autlán de Navarro, Jalisco, que forma </w:t>
      </w:r>
      <w:r w:rsidRPr="00061160">
        <w:rPr>
          <w:rFonts w:ascii="Times New Roman" w:hAnsi="Times New Roman" w:cs="Times New Roman"/>
          <w:sz w:val="24"/>
          <w:szCs w:val="24"/>
        </w:rPr>
        <w:t>parte de la Universidad de Guadalajara</w:t>
      </w:r>
      <w:r w:rsidR="004C67D7">
        <w:rPr>
          <w:rFonts w:ascii="Times New Roman" w:hAnsi="Times New Roman" w:cs="Times New Roman"/>
          <w:sz w:val="24"/>
          <w:szCs w:val="24"/>
        </w:rPr>
        <w:t>.</w:t>
      </w:r>
      <w:r w:rsidR="000F4FFB">
        <w:rPr>
          <w:rFonts w:ascii="Times New Roman" w:hAnsi="Times New Roman" w:cs="Times New Roman"/>
          <w:sz w:val="24"/>
          <w:szCs w:val="24"/>
        </w:rPr>
        <w:t xml:space="preserve"> Para recabar la información </w:t>
      </w:r>
      <w:r w:rsidR="00412005">
        <w:rPr>
          <w:rFonts w:ascii="Times New Roman" w:hAnsi="Times New Roman" w:cs="Times New Roman"/>
          <w:sz w:val="24"/>
          <w:szCs w:val="24"/>
        </w:rPr>
        <w:t xml:space="preserve">se empleó la encuesta, </w:t>
      </w:r>
      <w:r w:rsidR="00412005" w:rsidRPr="00967B0D">
        <w:rPr>
          <w:rFonts w:ascii="Times New Roman" w:eastAsia="Times New Roman" w:hAnsi="Times New Roman" w:cs="Times New Roman"/>
          <w:color w:val="000000"/>
          <w:sz w:val="24"/>
          <w:szCs w:val="24"/>
          <w:lang w:eastAsia="es-MX"/>
        </w:rPr>
        <w:t>una técnica de recogida de datos</w:t>
      </w:r>
      <w:r w:rsidR="00412005">
        <w:rPr>
          <w:rFonts w:ascii="Times New Roman" w:eastAsia="Times New Roman" w:hAnsi="Times New Roman" w:cs="Times New Roman"/>
          <w:color w:val="000000"/>
          <w:sz w:val="24"/>
          <w:szCs w:val="24"/>
          <w:lang w:eastAsia="es-MX"/>
        </w:rPr>
        <w:t xml:space="preserve"> que s</w:t>
      </w:r>
      <w:r w:rsidR="00412005" w:rsidRPr="00967B0D">
        <w:rPr>
          <w:rFonts w:ascii="Times New Roman" w:eastAsia="Times New Roman" w:hAnsi="Times New Roman" w:cs="Times New Roman"/>
          <w:color w:val="000000"/>
          <w:sz w:val="24"/>
          <w:szCs w:val="24"/>
          <w:lang w:eastAsia="es-MX"/>
        </w:rPr>
        <w:t xml:space="preserve">e enmarca </w:t>
      </w:r>
      <w:r w:rsidR="00412005">
        <w:rPr>
          <w:rFonts w:ascii="Times New Roman" w:eastAsia="Times New Roman" w:hAnsi="Times New Roman" w:cs="Times New Roman"/>
          <w:color w:val="000000"/>
          <w:sz w:val="24"/>
          <w:szCs w:val="24"/>
          <w:lang w:eastAsia="es-MX"/>
        </w:rPr>
        <w:t>dentro de</w:t>
      </w:r>
      <w:r w:rsidR="00412005" w:rsidRPr="00967B0D">
        <w:rPr>
          <w:rFonts w:ascii="Times New Roman" w:eastAsia="Times New Roman" w:hAnsi="Times New Roman" w:cs="Times New Roman"/>
          <w:color w:val="000000"/>
          <w:sz w:val="24"/>
          <w:szCs w:val="24"/>
          <w:lang w:eastAsia="es-MX"/>
        </w:rPr>
        <w:t xml:space="preserve"> los diseños no experimentales</w:t>
      </w:r>
      <w:r w:rsidR="00412005">
        <w:rPr>
          <w:rFonts w:ascii="Times New Roman" w:eastAsia="Times New Roman" w:hAnsi="Times New Roman" w:cs="Times New Roman"/>
          <w:color w:val="000000"/>
          <w:sz w:val="24"/>
          <w:szCs w:val="24"/>
          <w:lang w:eastAsia="es-MX"/>
        </w:rPr>
        <w:t xml:space="preserve">. </w:t>
      </w:r>
      <w:r w:rsidR="00D56ED2">
        <w:rPr>
          <w:rFonts w:ascii="Times New Roman" w:eastAsia="Times New Roman" w:hAnsi="Times New Roman" w:cs="Times New Roman"/>
          <w:color w:val="000000"/>
          <w:sz w:val="24"/>
          <w:szCs w:val="24"/>
          <w:lang w:eastAsia="es-MX"/>
        </w:rPr>
        <w:t>D</w:t>
      </w:r>
      <w:r w:rsidR="00D56ED2" w:rsidRPr="00967B0D">
        <w:rPr>
          <w:rFonts w:ascii="Times New Roman" w:eastAsia="Times New Roman" w:hAnsi="Times New Roman" w:cs="Times New Roman"/>
          <w:color w:val="000000"/>
          <w:sz w:val="24"/>
          <w:szCs w:val="24"/>
          <w:lang w:eastAsia="es-MX"/>
        </w:rPr>
        <w:t>ebido a su intenso uso y difusión</w:t>
      </w:r>
      <w:r w:rsidR="00D56ED2">
        <w:rPr>
          <w:rFonts w:ascii="Times New Roman" w:eastAsia="Times New Roman" w:hAnsi="Times New Roman" w:cs="Times New Roman"/>
          <w:color w:val="000000"/>
          <w:sz w:val="24"/>
          <w:szCs w:val="24"/>
          <w:lang w:eastAsia="es-MX"/>
        </w:rPr>
        <w:t>, e</w:t>
      </w:r>
      <w:r w:rsidR="009E7977" w:rsidRPr="00967B0D">
        <w:rPr>
          <w:rFonts w:ascii="Times New Roman" w:eastAsia="Times New Roman" w:hAnsi="Times New Roman" w:cs="Times New Roman"/>
          <w:color w:val="000000"/>
          <w:sz w:val="24"/>
          <w:szCs w:val="24"/>
          <w:lang w:eastAsia="es-MX"/>
        </w:rPr>
        <w:t xml:space="preserve">sta técnica </w:t>
      </w:r>
      <w:r w:rsidR="009E7977">
        <w:rPr>
          <w:rFonts w:ascii="Times New Roman" w:eastAsia="Times New Roman" w:hAnsi="Times New Roman" w:cs="Times New Roman"/>
          <w:color w:val="000000"/>
          <w:sz w:val="24"/>
          <w:szCs w:val="24"/>
          <w:lang w:eastAsia="es-MX"/>
        </w:rPr>
        <w:t xml:space="preserve">resulta ideal para </w:t>
      </w:r>
      <w:r w:rsidR="009E7977" w:rsidRPr="00967B0D">
        <w:rPr>
          <w:rFonts w:ascii="Times New Roman" w:eastAsia="Times New Roman" w:hAnsi="Times New Roman" w:cs="Times New Roman"/>
          <w:color w:val="000000"/>
          <w:sz w:val="24"/>
          <w:szCs w:val="24"/>
          <w:lang w:eastAsia="es-MX"/>
        </w:rPr>
        <w:t xml:space="preserve">conocer el comportamiento de </w:t>
      </w:r>
      <w:r w:rsidR="00D56ED2">
        <w:rPr>
          <w:rFonts w:ascii="Times New Roman" w:eastAsia="Times New Roman" w:hAnsi="Times New Roman" w:cs="Times New Roman"/>
          <w:color w:val="000000"/>
          <w:sz w:val="24"/>
          <w:szCs w:val="24"/>
          <w:lang w:eastAsia="es-MX"/>
        </w:rPr>
        <w:t>los</w:t>
      </w:r>
      <w:r w:rsidR="009E7977" w:rsidRPr="00967B0D">
        <w:rPr>
          <w:rFonts w:ascii="Times New Roman" w:eastAsia="Times New Roman" w:hAnsi="Times New Roman" w:cs="Times New Roman"/>
          <w:color w:val="000000"/>
          <w:sz w:val="24"/>
          <w:szCs w:val="24"/>
          <w:lang w:eastAsia="es-MX"/>
        </w:rPr>
        <w:t xml:space="preserve"> grupos de interés</w:t>
      </w:r>
      <w:r w:rsidR="009E7977">
        <w:rPr>
          <w:rFonts w:ascii="Times New Roman" w:eastAsia="Times New Roman" w:hAnsi="Times New Roman" w:cs="Times New Roman"/>
          <w:color w:val="000000"/>
          <w:sz w:val="24"/>
          <w:szCs w:val="24"/>
          <w:lang w:eastAsia="es-MX"/>
        </w:rPr>
        <w:t xml:space="preserve"> y tomar decisiones sobre ellos</w:t>
      </w:r>
      <w:r w:rsidR="009E7977" w:rsidRPr="00967B0D">
        <w:rPr>
          <w:rFonts w:ascii="Times New Roman" w:hAnsi="Times New Roman" w:cs="Times New Roman"/>
          <w:sz w:val="24"/>
          <w:szCs w:val="24"/>
        </w:rPr>
        <w:t>.</w:t>
      </w:r>
      <w:r w:rsidR="009E7977">
        <w:rPr>
          <w:rFonts w:ascii="Times New Roman" w:hAnsi="Times New Roman" w:cs="Times New Roman"/>
          <w:sz w:val="24"/>
          <w:szCs w:val="24"/>
        </w:rPr>
        <w:t xml:space="preserve"> Asimismo, </w:t>
      </w:r>
      <w:r w:rsidR="00412005" w:rsidRPr="00967B0D">
        <w:rPr>
          <w:rFonts w:ascii="Times New Roman" w:eastAsia="Times New Roman" w:hAnsi="Times New Roman" w:cs="Times New Roman"/>
          <w:color w:val="000000"/>
          <w:sz w:val="24"/>
          <w:szCs w:val="24"/>
          <w:lang w:eastAsia="es-MX"/>
        </w:rPr>
        <w:t>permite estructurar y cuantificar los datos encontrados y generalizar los resultados a toda la población estudiada</w:t>
      </w:r>
      <w:r w:rsidR="009E7977">
        <w:rPr>
          <w:rFonts w:ascii="Times New Roman" w:eastAsia="Times New Roman" w:hAnsi="Times New Roman" w:cs="Times New Roman"/>
          <w:color w:val="000000"/>
          <w:sz w:val="24"/>
          <w:szCs w:val="24"/>
          <w:lang w:eastAsia="es-MX"/>
        </w:rPr>
        <w:t>, y</w:t>
      </w:r>
      <w:r w:rsidR="00412005">
        <w:rPr>
          <w:rFonts w:ascii="Times New Roman" w:eastAsia="Times New Roman" w:hAnsi="Times New Roman" w:cs="Times New Roman"/>
          <w:color w:val="000000"/>
          <w:sz w:val="24"/>
          <w:szCs w:val="24"/>
          <w:lang w:eastAsia="es-MX"/>
        </w:rPr>
        <w:t xml:space="preserve"> resulta útil para</w:t>
      </w:r>
      <w:r w:rsidR="00412005" w:rsidRPr="00967B0D">
        <w:rPr>
          <w:rFonts w:ascii="Times New Roman" w:eastAsia="Times New Roman" w:hAnsi="Times New Roman" w:cs="Times New Roman"/>
          <w:color w:val="000000"/>
          <w:sz w:val="24"/>
          <w:szCs w:val="24"/>
          <w:lang w:eastAsia="es-MX"/>
        </w:rPr>
        <w:t xml:space="preserve"> recoger datos según un protocolo establecido, seleccionando </w:t>
      </w:r>
      <w:r w:rsidR="00D56ED2">
        <w:rPr>
          <w:rFonts w:ascii="Times New Roman" w:eastAsia="Times New Roman" w:hAnsi="Times New Roman" w:cs="Times New Roman"/>
          <w:color w:val="000000"/>
          <w:sz w:val="24"/>
          <w:szCs w:val="24"/>
          <w:lang w:eastAsia="es-MX"/>
        </w:rPr>
        <w:t>el contenido</w:t>
      </w:r>
      <w:r w:rsidR="00412005" w:rsidRPr="00967B0D">
        <w:rPr>
          <w:rFonts w:ascii="Times New Roman" w:eastAsia="Times New Roman" w:hAnsi="Times New Roman" w:cs="Times New Roman"/>
          <w:color w:val="000000"/>
          <w:sz w:val="24"/>
          <w:szCs w:val="24"/>
          <w:lang w:eastAsia="es-MX"/>
        </w:rPr>
        <w:t xml:space="preserve"> de interés procedente de la realidad mediante preguntas en forma de cuestionario (su instrumento de recogida de datos)</w:t>
      </w:r>
      <w:r w:rsidR="00412005">
        <w:rPr>
          <w:rFonts w:ascii="Times New Roman" w:eastAsia="Times New Roman" w:hAnsi="Times New Roman" w:cs="Times New Roman"/>
          <w:color w:val="000000"/>
          <w:sz w:val="24"/>
          <w:szCs w:val="24"/>
          <w:lang w:eastAsia="es-MX"/>
        </w:rPr>
        <w:t xml:space="preserve"> </w:t>
      </w:r>
      <w:r w:rsidR="00412005" w:rsidRPr="00967B0D">
        <w:rPr>
          <w:rFonts w:ascii="Times New Roman" w:eastAsia="Times New Roman" w:hAnsi="Times New Roman" w:cs="Times New Roman"/>
          <w:color w:val="000000"/>
          <w:sz w:val="24"/>
          <w:szCs w:val="24"/>
          <w:lang w:eastAsia="es-MX"/>
        </w:rPr>
        <w:t>(</w:t>
      </w:r>
      <w:r w:rsidR="00412005" w:rsidRPr="00967B0D">
        <w:rPr>
          <w:rStyle w:val="citation"/>
          <w:rFonts w:ascii="Times New Roman" w:hAnsi="Times New Roman" w:cs="Times New Roman"/>
          <w:color w:val="222222"/>
          <w:sz w:val="24"/>
          <w:szCs w:val="24"/>
          <w:shd w:val="clear" w:color="auto" w:fill="FFFFFF"/>
        </w:rPr>
        <w:t>Kuznik</w:t>
      </w:r>
      <w:r w:rsidR="00412005">
        <w:rPr>
          <w:rStyle w:val="citation"/>
          <w:rFonts w:ascii="Times New Roman" w:hAnsi="Times New Roman" w:cs="Times New Roman"/>
          <w:color w:val="222222"/>
          <w:sz w:val="24"/>
          <w:szCs w:val="24"/>
          <w:shd w:val="clear" w:color="auto" w:fill="FFFFFF"/>
        </w:rPr>
        <w:t xml:space="preserve">, </w:t>
      </w:r>
      <w:r w:rsidR="00412005" w:rsidRPr="00412005">
        <w:rPr>
          <w:rFonts w:ascii="Times New Roman" w:hAnsi="Times New Roman" w:cs="Times New Roman"/>
          <w:sz w:val="24"/>
          <w:szCs w:val="24"/>
        </w:rPr>
        <w:t>Hurtado Albir</w:t>
      </w:r>
      <w:r w:rsidR="00412005">
        <w:rPr>
          <w:rFonts w:ascii="Times New Roman" w:hAnsi="Times New Roman" w:cs="Times New Roman"/>
          <w:sz w:val="24"/>
          <w:szCs w:val="24"/>
        </w:rPr>
        <w:t xml:space="preserve"> y</w:t>
      </w:r>
      <w:r w:rsidR="00412005" w:rsidRPr="00412005">
        <w:rPr>
          <w:rFonts w:ascii="Times New Roman" w:hAnsi="Times New Roman" w:cs="Times New Roman"/>
          <w:sz w:val="24"/>
          <w:szCs w:val="24"/>
        </w:rPr>
        <w:t xml:space="preserve"> Espinal Berenguer</w:t>
      </w:r>
      <w:r w:rsidR="00412005" w:rsidRPr="00967B0D">
        <w:rPr>
          <w:rStyle w:val="citation"/>
          <w:rFonts w:ascii="Times New Roman" w:hAnsi="Times New Roman" w:cs="Times New Roman"/>
          <w:color w:val="222222"/>
          <w:sz w:val="24"/>
          <w:szCs w:val="24"/>
          <w:shd w:val="clear" w:color="auto" w:fill="FFFFFF"/>
        </w:rPr>
        <w:t xml:space="preserve">, </w:t>
      </w:r>
      <w:r w:rsidR="00412005" w:rsidRPr="00967B0D">
        <w:rPr>
          <w:rFonts w:ascii="Times New Roman" w:hAnsi="Times New Roman" w:cs="Times New Roman"/>
          <w:sz w:val="24"/>
          <w:szCs w:val="24"/>
        </w:rPr>
        <w:t>2017).</w:t>
      </w:r>
      <w:r w:rsidR="00412005">
        <w:rPr>
          <w:rFonts w:ascii="Times New Roman" w:hAnsi="Times New Roman" w:cs="Times New Roman"/>
          <w:sz w:val="24"/>
          <w:szCs w:val="24"/>
        </w:rPr>
        <w:t xml:space="preserve"> </w:t>
      </w:r>
    </w:p>
    <w:p w14:paraId="6B65593C" w14:textId="44454958" w:rsidR="00206652" w:rsidRDefault="00412005" w:rsidP="000F4FFB">
      <w:pPr>
        <w:shd w:val="clear" w:color="auto" w:fill="FFFFFF"/>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Los </w:t>
      </w:r>
      <w:r w:rsidR="00206652" w:rsidRPr="00F07E9D">
        <w:rPr>
          <w:rFonts w:ascii="Times New Roman" w:hAnsi="Times New Roman" w:cs="Times New Roman"/>
          <w:sz w:val="24"/>
          <w:szCs w:val="24"/>
        </w:rPr>
        <w:t xml:space="preserve">cuestionarios </w:t>
      </w:r>
      <w:r>
        <w:rPr>
          <w:rFonts w:ascii="Times New Roman" w:hAnsi="Times New Roman" w:cs="Times New Roman"/>
          <w:sz w:val="24"/>
          <w:szCs w:val="24"/>
        </w:rPr>
        <w:t xml:space="preserve">fueron </w:t>
      </w:r>
      <w:r w:rsidR="00206652" w:rsidRPr="00F07E9D">
        <w:rPr>
          <w:rFonts w:ascii="Times New Roman" w:hAnsi="Times New Roman" w:cs="Times New Roman"/>
          <w:sz w:val="24"/>
          <w:szCs w:val="24"/>
        </w:rPr>
        <w:t>autoadministrados</w:t>
      </w:r>
      <w:r w:rsidR="009E692F">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009E692F">
        <w:rPr>
          <w:rFonts w:ascii="Times New Roman" w:hAnsi="Times New Roman" w:cs="Times New Roman"/>
          <w:sz w:val="24"/>
          <w:szCs w:val="24"/>
        </w:rPr>
        <w:t>tienen la ventaja de garantizar el</w:t>
      </w:r>
      <w:r w:rsidR="00206652" w:rsidRPr="00F07E9D">
        <w:rPr>
          <w:rFonts w:ascii="Times New Roman" w:hAnsi="Times New Roman" w:cs="Times New Roman"/>
          <w:sz w:val="24"/>
          <w:szCs w:val="24"/>
        </w:rPr>
        <w:t xml:space="preserve"> anonimato de los sujetos </w:t>
      </w:r>
      <w:r w:rsidR="009E692F">
        <w:rPr>
          <w:rFonts w:ascii="Times New Roman" w:hAnsi="Times New Roman" w:cs="Times New Roman"/>
          <w:sz w:val="24"/>
          <w:szCs w:val="24"/>
        </w:rPr>
        <w:t>de estudio</w:t>
      </w:r>
      <w:r>
        <w:rPr>
          <w:rFonts w:ascii="Times New Roman" w:hAnsi="Times New Roman" w:cs="Times New Roman"/>
          <w:sz w:val="24"/>
          <w:szCs w:val="24"/>
        </w:rPr>
        <w:t>; además,</w:t>
      </w:r>
      <w:r w:rsidR="00206652" w:rsidRPr="00F07E9D">
        <w:rPr>
          <w:rFonts w:ascii="Times New Roman" w:hAnsi="Times New Roman" w:cs="Times New Roman"/>
          <w:sz w:val="24"/>
          <w:szCs w:val="24"/>
        </w:rPr>
        <w:t xml:space="preserve"> </w:t>
      </w:r>
      <w:r w:rsidR="00534408">
        <w:rPr>
          <w:rFonts w:ascii="Times New Roman" w:hAnsi="Times New Roman" w:cs="Times New Roman"/>
          <w:sz w:val="24"/>
          <w:szCs w:val="24"/>
        </w:rPr>
        <w:t>son</w:t>
      </w:r>
      <w:r w:rsidR="009E692F">
        <w:rPr>
          <w:rFonts w:ascii="Times New Roman" w:hAnsi="Times New Roman" w:cs="Times New Roman"/>
          <w:sz w:val="24"/>
          <w:szCs w:val="24"/>
        </w:rPr>
        <w:t xml:space="preserve"> más sencillos de aplicar que una entrevista personal, de ahí que sean usados de forma especial en </w:t>
      </w:r>
      <w:r w:rsidR="00206652" w:rsidRPr="00F07E9D">
        <w:rPr>
          <w:rFonts w:ascii="Times New Roman" w:hAnsi="Times New Roman" w:cs="Times New Roman"/>
          <w:sz w:val="24"/>
          <w:szCs w:val="24"/>
        </w:rPr>
        <w:t>grupos naturalmente constituidos (escuelas, empresas, etc.) (Casas-</w:t>
      </w:r>
      <w:r w:rsidR="00206652" w:rsidRPr="00F07E9D">
        <w:rPr>
          <w:rFonts w:ascii="Times New Roman" w:hAnsi="Times New Roman" w:cs="Times New Roman"/>
          <w:sz w:val="24"/>
          <w:szCs w:val="24"/>
          <w:shd w:val="clear" w:color="auto" w:fill="FFFFFF"/>
        </w:rPr>
        <w:t>Anguita</w:t>
      </w:r>
      <w:r w:rsidR="00206652" w:rsidRPr="009E692F">
        <w:rPr>
          <w:rFonts w:ascii="Times New Roman" w:hAnsi="Times New Roman" w:cs="Times New Roman"/>
          <w:sz w:val="24"/>
          <w:szCs w:val="24"/>
          <w:shd w:val="clear" w:color="auto" w:fill="FFFFFF"/>
        </w:rPr>
        <w:t xml:space="preserve">, </w:t>
      </w:r>
      <w:r w:rsidR="009E692F" w:rsidRPr="009E692F">
        <w:rPr>
          <w:rFonts w:ascii="Times New Roman" w:hAnsi="Times New Roman" w:cs="Times New Roman"/>
          <w:bCs/>
          <w:sz w:val="24"/>
          <w:szCs w:val="24"/>
        </w:rPr>
        <w:t>Repullo-</w:t>
      </w:r>
      <w:r w:rsidR="009E692F">
        <w:rPr>
          <w:rFonts w:ascii="Times New Roman" w:hAnsi="Times New Roman" w:cs="Times New Roman"/>
          <w:bCs/>
          <w:sz w:val="24"/>
          <w:szCs w:val="24"/>
        </w:rPr>
        <w:t>Labrador y</w:t>
      </w:r>
      <w:r w:rsidR="009E692F" w:rsidRPr="009E692F">
        <w:rPr>
          <w:rFonts w:ascii="Times New Roman" w:hAnsi="Times New Roman" w:cs="Times New Roman"/>
          <w:bCs/>
          <w:sz w:val="24"/>
          <w:szCs w:val="24"/>
        </w:rPr>
        <w:t xml:space="preserve"> Donado-Campos</w:t>
      </w:r>
      <w:r w:rsidR="009E692F" w:rsidRPr="009E692F">
        <w:rPr>
          <w:rFonts w:ascii="Times New Roman" w:hAnsi="Times New Roman" w:cs="Times New Roman"/>
          <w:sz w:val="24"/>
          <w:szCs w:val="24"/>
          <w:shd w:val="clear" w:color="auto" w:fill="FFFFFF"/>
        </w:rPr>
        <w:t>,</w:t>
      </w:r>
      <w:r w:rsidR="00206652" w:rsidRPr="00F07E9D">
        <w:rPr>
          <w:rFonts w:ascii="Times New Roman" w:hAnsi="Times New Roman" w:cs="Times New Roman"/>
          <w:sz w:val="24"/>
          <w:szCs w:val="24"/>
          <w:shd w:val="clear" w:color="auto" w:fill="FFFFFF"/>
        </w:rPr>
        <w:t xml:space="preserve"> 2002).</w:t>
      </w:r>
    </w:p>
    <w:p w14:paraId="158726E1" w14:textId="3D36F636" w:rsidR="00534408" w:rsidRDefault="009E7977" w:rsidP="00534408">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lang w:eastAsia="es-MX"/>
        </w:rPr>
        <w:t xml:space="preserve">Sin embargo, también vale comentar que </w:t>
      </w:r>
      <w:r w:rsidR="00D56ED2">
        <w:rPr>
          <w:rFonts w:ascii="Times New Roman" w:eastAsia="Times New Roman" w:hAnsi="Times New Roman" w:cs="Times New Roman"/>
          <w:color w:val="000000"/>
          <w:sz w:val="24"/>
          <w:szCs w:val="24"/>
          <w:lang w:eastAsia="es-MX"/>
        </w:rPr>
        <w:t xml:space="preserve">una de </w:t>
      </w:r>
      <w:r>
        <w:rPr>
          <w:rFonts w:ascii="Times New Roman" w:eastAsia="Times New Roman" w:hAnsi="Times New Roman" w:cs="Times New Roman"/>
          <w:color w:val="000000"/>
          <w:sz w:val="24"/>
          <w:szCs w:val="24"/>
          <w:lang w:eastAsia="es-MX"/>
        </w:rPr>
        <w:t xml:space="preserve">sus </w:t>
      </w:r>
      <w:r w:rsidR="00534408" w:rsidRPr="00967B0D">
        <w:rPr>
          <w:rFonts w:ascii="Times New Roman" w:eastAsia="Times New Roman" w:hAnsi="Times New Roman" w:cs="Times New Roman"/>
          <w:sz w:val="24"/>
          <w:szCs w:val="24"/>
          <w:lang w:eastAsia="es-MX"/>
        </w:rPr>
        <w:t xml:space="preserve">mayores limitaciones </w:t>
      </w:r>
      <w:r w:rsidR="00D56ED2">
        <w:rPr>
          <w:rFonts w:ascii="Times New Roman" w:eastAsia="Times New Roman" w:hAnsi="Times New Roman" w:cs="Times New Roman"/>
          <w:sz w:val="24"/>
          <w:szCs w:val="24"/>
          <w:lang w:eastAsia="es-MX"/>
        </w:rPr>
        <w:t>es que</w:t>
      </w:r>
      <w:r>
        <w:rPr>
          <w:rFonts w:ascii="Times New Roman" w:eastAsia="Times New Roman" w:hAnsi="Times New Roman" w:cs="Times New Roman"/>
          <w:sz w:val="24"/>
          <w:szCs w:val="24"/>
          <w:lang w:eastAsia="es-MX"/>
        </w:rPr>
        <w:t xml:space="preserve"> proporcionan </w:t>
      </w:r>
      <w:r w:rsidR="00534408" w:rsidRPr="00967B0D">
        <w:rPr>
          <w:rFonts w:ascii="Times New Roman" w:eastAsia="Times New Roman" w:hAnsi="Times New Roman" w:cs="Times New Roman"/>
          <w:sz w:val="24"/>
          <w:szCs w:val="24"/>
          <w:lang w:eastAsia="es-MX"/>
        </w:rPr>
        <w:t xml:space="preserve">una imagen simplificada y superficial de la realidad, basada en datos atomizados y descontextualizados que no permiten tener una </w:t>
      </w:r>
      <w:r w:rsidR="00D56ED2">
        <w:rPr>
          <w:rFonts w:ascii="Times New Roman" w:eastAsia="Times New Roman" w:hAnsi="Times New Roman" w:cs="Times New Roman"/>
          <w:sz w:val="24"/>
          <w:szCs w:val="24"/>
          <w:lang w:eastAsia="es-MX"/>
        </w:rPr>
        <w:t>visión</w:t>
      </w:r>
      <w:r w:rsidR="00534408" w:rsidRPr="00967B0D">
        <w:rPr>
          <w:rFonts w:ascii="Times New Roman" w:eastAsia="Times New Roman" w:hAnsi="Times New Roman" w:cs="Times New Roman"/>
          <w:sz w:val="24"/>
          <w:szCs w:val="24"/>
          <w:lang w:eastAsia="es-MX"/>
        </w:rPr>
        <w:t xml:space="preserve"> comprensiva frente a los fenómenos estudiados. </w:t>
      </w:r>
      <w:r w:rsidR="00D56ED2">
        <w:rPr>
          <w:rFonts w:ascii="Times New Roman" w:eastAsia="Times New Roman" w:hAnsi="Times New Roman" w:cs="Times New Roman"/>
          <w:sz w:val="24"/>
          <w:szCs w:val="24"/>
          <w:lang w:eastAsia="es-MX"/>
        </w:rPr>
        <w:t>Aunado a esto, y d</w:t>
      </w:r>
      <w:r w:rsidR="00534408" w:rsidRPr="00967B0D">
        <w:rPr>
          <w:rFonts w:ascii="Times New Roman" w:eastAsia="Times New Roman" w:hAnsi="Times New Roman" w:cs="Times New Roman"/>
          <w:sz w:val="24"/>
          <w:szCs w:val="24"/>
          <w:lang w:eastAsia="es-MX"/>
        </w:rPr>
        <w:t>esde el punto de vista práctico, es la técnica de recogida de datos más frágil, ya que</w:t>
      </w:r>
      <w:r>
        <w:rPr>
          <w:rFonts w:ascii="Times New Roman" w:eastAsia="Times New Roman" w:hAnsi="Times New Roman" w:cs="Times New Roman"/>
          <w:sz w:val="24"/>
          <w:szCs w:val="24"/>
          <w:lang w:eastAsia="es-MX"/>
        </w:rPr>
        <w:t xml:space="preserve"> </w:t>
      </w:r>
      <w:r w:rsidR="00534408" w:rsidRPr="00967B0D">
        <w:rPr>
          <w:rFonts w:ascii="Times New Roman" w:eastAsia="Times New Roman" w:hAnsi="Times New Roman" w:cs="Times New Roman"/>
          <w:sz w:val="24"/>
          <w:szCs w:val="24"/>
          <w:lang w:eastAsia="es-MX"/>
        </w:rPr>
        <w:t>puede fallar en muchas etapas del proceso. Esta desventaja se ve agravada por</w:t>
      </w:r>
      <w:r w:rsidR="00D56ED2">
        <w:rPr>
          <w:rFonts w:ascii="Times New Roman" w:eastAsia="Times New Roman" w:hAnsi="Times New Roman" w:cs="Times New Roman"/>
          <w:sz w:val="24"/>
          <w:szCs w:val="24"/>
          <w:lang w:eastAsia="es-MX"/>
        </w:rPr>
        <w:t xml:space="preserve">que </w:t>
      </w:r>
      <w:r w:rsidR="00534408" w:rsidRPr="00967B0D">
        <w:rPr>
          <w:rFonts w:ascii="Times New Roman" w:eastAsia="Times New Roman" w:hAnsi="Times New Roman" w:cs="Times New Roman"/>
          <w:sz w:val="24"/>
          <w:szCs w:val="24"/>
          <w:lang w:eastAsia="es-MX"/>
        </w:rPr>
        <w:t xml:space="preserve">una vez </w:t>
      </w:r>
      <w:r w:rsidR="00D56ED2">
        <w:rPr>
          <w:rFonts w:ascii="Times New Roman" w:eastAsia="Times New Roman" w:hAnsi="Times New Roman" w:cs="Times New Roman"/>
          <w:sz w:val="24"/>
          <w:szCs w:val="24"/>
          <w:lang w:eastAsia="es-MX"/>
        </w:rPr>
        <w:t xml:space="preserve">que </w:t>
      </w:r>
      <w:r w:rsidR="00534408" w:rsidRPr="00967B0D">
        <w:rPr>
          <w:rFonts w:ascii="Times New Roman" w:eastAsia="Times New Roman" w:hAnsi="Times New Roman" w:cs="Times New Roman"/>
          <w:sz w:val="24"/>
          <w:szCs w:val="24"/>
          <w:lang w:eastAsia="es-MX"/>
        </w:rPr>
        <w:t xml:space="preserve">se ha empezado a aplicar no permite ninguna rectificación durante el proceso </w:t>
      </w:r>
      <w:r w:rsidR="00534408">
        <w:rPr>
          <w:rFonts w:ascii="Times New Roman" w:eastAsia="Times New Roman" w:hAnsi="Times New Roman" w:cs="Times New Roman"/>
          <w:sz w:val="24"/>
          <w:szCs w:val="24"/>
          <w:lang w:eastAsia="es-MX"/>
        </w:rPr>
        <w:t>(</w:t>
      </w:r>
      <w:r w:rsidR="00534408" w:rsidRPr="00967B0D">
        <w:rPr>
          <w:rFonts w:ascii="Times New Roman" w:hAnsi="Times New Roman" w:cs="Times New Roman"/>
          <w:sz w:val="24"/>
          <w:szCs w:val="24"/>
          <w:shd w:val="clear" w:color="auto" w:fill="FFFFFF"/>
        </w:rPr>
        <w:t>Kuznik</w:t>
      </w:r>
      <w:r w:rsidR="00534408">
        <w:rPr>
          <w:rFonts w:ascii="Times New Roman" w:hAnsi="Times New Roman" w:cs="Times New Roman"/>
          <w:sz w:val="24"/>
          <w:szCs w:val="24"/>
          <w:shd w:val="clear" w:color="auto" w:fill="FFFFFF"/>
        </w:rPr>
        <w:t xml:space="preserve"> </w:t>
      </w:r>
      <w:r w:rsidR="00B76B6F" w:rsidRPr="00B76B6F">
        <w:rPr>
          <w:rFonts w:ascii="Times New Roman" w:hAnsi="Times New Roman" w:cs="Times New Roman"/>
          <w:i/>
          <w:sz w:val="24"/>
          <w:szCs w:val="24"/>
          <w:shd w:val="clear" w:color="auto" w:fill="FFFFFF"/>
        </w:rPr>
        <w:t>et al</w:t>
      </w:r>
      <w:r w:rsidR="00B76B6F">
        <w:rPr>
          <w:rFonts w:ascii="Times New Roman" w:hAnsi="Times New Roman" w:cs="Times New Roman"/>
          <w:sz w:val="24"/>
          <w:szCs w:val="24"/>
          <w:shd w:val="clear" w:color="auto" w:fill="FFFFFF"/>
        </w:rPr>
        <w:t xml:space="preserve">., </w:t>
      </w:r>
      <w:r w:rsidR="00534408" w:rsidRPr="00967B0D">
        <w:rPr>
          <w:rFonts w:ascii="Times New Roman" w:hAnsi="Times New Roman" w:cs="Times New Roman"/>
          <w:sz w:val="24"/>
          <w:szCs w:val="24"/>
          <w:shd w:val="clear" w:color="auto" w:fill="FFFFFF"/>
        </w:rPr>
        <w:t>2010).</w:t>
      </w:r>
    </w:p>
    <w:p w14:paraId="31AEDD77" w14:textId="4120439A" w:rsidR="00BC2011" w:rsidRDefault="00B76B6F" w:rsidP="00061160">
      <w:pPr>
        <w:shd w:val="clear" w:color="auto" w:fill="FFFFFF"/>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d</w:t>
      </w:r>
      <w:r w:rsidR="00981D65">
        <w:rPr>
          <w:rFonts w:ascii="Times New Roman" w:hAnsi="Times New Roman" w:cs="Times New Roman"/>
          <w:sz w:val="24"/>
          <w:szCs w:val="24"/>
          <w:lang w:val="es-ES"/>
        </w:rPr>
        <w:t xml:space="preserve">ado que este </w:t>
      </w:r>
      <w:r w:rsidR="009E692F">
        <w:rPr>
          <w:rFonts w:ascii="Times New Roman" w:hAnsi="Times New Roman" w:cs="Times New Roman"/>
          <w:sz w:val="24"/>
          <w:szCs w:val="24"/>
          <w:lang w:val="es-ES"/>
        </w:rPr>
        <w:t>fue</w:t>
      </w:r>
      <w:r w:rsidR="00981D65">
        <w:rPr>
          <w:rFonts w:ascii="Times New Roman" w:hAnsi="Times New Roman" w:cs="Times New Roman"/>
          <w:sz w:val="24"/>
          <w:szCs w:val="24"/>
          <w:lang w:val="es-ES"/>
        </w:rPr>
        <w:t xml:space="preserve"> un estudio descriptivo </w:t>
      </w:r>
      <w:r w:rsidR="00567937">
        <w:rPr>
          <w:rFonts w:ascii="Times New Roman" w:hAnsi="Times New Roman" w:cs="Times New Roman"/>
          <w:sz w:val="24"/>
          <w:szCs w:val="24"/>
          <w:lang w:val="es-ES"/>
        </w:rPr>
        <w:t xml:space="preserve">aplicado a estudiantes que </w:t>
      </w:r>
      <w:r w:rsidR="00880E9B">
        <w:rPr>
          <w:rFonts w:ascii="Times New Roman" w:hAnsi="Times New Roman" w:cs="Times New Roman"/>
          <w:sz w:val="24"/>
          <w:szCs w:val="24"/>
          <w:lang w:val="es-ES"/>
        </w:rPr>
        <w:t xml:space="preserve">utilizan </w:t>
      </w:r>
      <w:r w:rsidR="00567937">
        <w:rPr>
          <w:rFonts w:ascii="Times New Roman" w:hAnsi="Times New Roman" w:cs="Times New Roman"/>
          <w:sz w:val="24"/>
          <w:szCs w:val="24"/>
          <w:lang w:val="es-ES"/>
        </w:rPr>
        <w:t xml:space="preserve">las </w:t>
      </w:r>
      <w:r w:rsidR="00880E9B">
        <w:rPr>
          <w:rFonts w:ascii="Times New Roman" w:hAnsi="Times New Roman" w:cs="Times New Roman"/>
          <w:sz w:val="24"/>
          <w:szCs w:val="24"/>
          <w:lang w:val="es-ES"/>
        </w:rPr>
        <w:t xml:space="preserve">abreviaciones </w:t>
      </w:r>
      <w:r w:rsidR="00567937">
        <w:rPr>
          <w:rFonts w:ascii="Times New Roman" w:hAnsi="Times New Roman" w:cs="Times New Roman"/>
          <w:sz w:val="24"/>
          <w:szCs w:val="24"/>
          <w:lang w:val="es-ES"/>
        </w:rPr>
        <w:t xml:space="preserve">como una herramienta de comunicación en las </w:t>
      </w:r>
      <w:r w:rsidR="00880E9B">
        <w:rPr>
          <w:rFonts w:ascii="Times New Roman" w:hAnsi="Times New Roman" w:cs="Times New Roman"/>
          <w:sz w:val="24"/>
          <w:szCs w:val="24"/>
          <w:lang w:val="es-ES"/>
        </w:rPr>
        <w:t>redes sociales</w:t>
      </w:r>
      <w:r w:rsidR="00567937">
        <w:rPr>
          <w:rFonts w:ascii="Times New Roman" w:hAnsi="Times New Roman" w:cs="Times New Roman"/>
          <w:sz w:val="24"/>
          <w:szCs w:val="24"/>
          <w:lang w:val="es-ES"/>
        </w:rPr>
        <w:t xml:space="preserve"> y </w:t>
      </w:r>
      <w:r w:rsidR="00880E9B">
        <w:rPr>
          <w:rFonts w:ascii="Times New Roman" w:hAnsi="Times New Roman" w:cs="Times New Roman"/>
          <w:sz w:val="24"/>
          <w:szCs w:val="24"/>
          <w:lang w:val="es-ES"/>
        </w:rPr>
        <w:t xml:space="preserve">en </w:t>
      </w:r>
      <w:r w:rsidR="00567937">
        <w:rPr>
          <w:rFonts w:ascii="Times New Roman" w:hAnsi="Times New Roman" w:cs="Times New Roman"/>
          <w:sz w:val="24"/>
          <w:szCs w:val="24"/>
          <w:lang w:val="es-ES"/>
        </w:rPr>
        <w:t xml:space="preserve">sus </w:t>
      </w:r>
      <w:r w:rsidR="00880E9B">
        <w:rPr>
          <w:rFonts w:ascii="Times New Roman" w:hAnsi="Times New Roman" w:cs="Times New Roman"/>
          <w:sz w:val="24"/>
          <w:szCs w:val="24"/>
          <w:lang w:val="es-ES"/>
        </w:rPr>
        <w:t>dispositivos móviles</w:t>
      </w:r>
      <w:r w:rsidR="00567937">
        <w:rPr>
          <w:rFonts w:ascii="Times New Roman" w:hAnsi="Times New Roman" w:cs="Times New Roman"/>
          <w:sz w:val="24"/>
          <w:szCs w:val="24"/>
          <w:lang w:val="es-ES"/>
        </w:rPr>
        <w:t xml:space="preserve">, se decidió </w:t>
      </w:r>
      <w:r w:rsidR="009E692F">
        <w:rPr>
          <w:rFonts w:ascii="Times New Roman" w:hAnsi="Times New Roman" w:cs="Times New Roman"/>
          <w:sz w:val="24"/>
          <w:szCs w:val="24"/>
          <w:lang w:val="es-ES"/>
        </w:rPr>
        <w:t xml:space="preserve">usar </w:t>
      </w:r>
      <w:r w:rsidR="00567937">
        <w:rPr>
          <w:rFonts w:ascii="Times New Roman" w:hAnsi="Times New Roman" w:cs="Times New Roman"/>
          <w:sz w:val="24"/>
          <w:szCs w:val="24"/>
          <w:lang w:val="es-ES"/>
        </w:rPr>
        <w:t xml:space="preserve">la </w:t>
      </w:r>
      <w:r w:rsidR="00EE2671">
        <w:rPr>
          <w:rFonts w:ascii="Times New Roman" w:hAnsi="Times New Roman" w:cs="Times New Roman"/>
          <w:sz w:val="24"/>
          <w:szCs w:val="24"/>
          <w:lang w:val="es-ES"/>
        </w:rPr>
        <w:t>fórmula</w:t>
      </w:r>
      <w:r w:rsidR="00880E9B">
        <w:rPr>
          <w:rFonts w:ascii="Times New Roman" w:hAnsi="Times New Roman" w:cs="Times New Roman"/>
          <w:sz w:val="24"/>
          <w:szCs w:val="24"/>
          <w:lang w:val="es-ES"/>
        </w:rPr>
        <w:t xml:space="preserve"> de </w:t>
      </w:r>
      <w:r w:rsidR="009E692F">
        <w:rPr>
          <w:rFonts w:ascii="Times New Roman" w:hAnsi="Times New Roman" w:cs="Times New Roman"/>
          <w:sz w:val="24"/>
          <w:szCs w:val="24"/>
          <w:lang w:val="es-ES"/>
        </w:rPr>
        <w:t>p</w:t>
      </w:r>
      <w:r w:rsidR="00880E9B">
        <w:rPr>
          <w:rFonts w:ascii="Times New Roman" w:hAnsi="Times New Roman" w:cs="Times New Roman"/>
          <w:sz w:val="24"/>
          <w:szCs w:val="24"/>
          <w:lang w:val="es-ES"/>
        </w:rPr>
        <w:t xml:space="preserve">robabilidad para poblaciones </w:t>
      </w:r>
      <w:r w:rsidR="00880E9B">
        <w:rPr>
          <w:rFonts w:ascii="Times New Roman" w:hAnsi="Times New Roman" w:cs="Times New Roman"/>
          <w:sz w:val="24"/>
          <w:szCs w:val="24"/>
          <w:lang w:val="es-ES"/>
        </w:rPr>
        <w:lastRenderedPageBreak/>
        <w:t>definidas</w:t>
      </w:r>
      <w:r w:rsidR="00567937">
        <w:rPr>
          <w:rFonts w:ascii="Times New Roman" w:hAnsi="Times New Roman" w:cs="Times New Roman"/>
          <w:sz w:val="24"/>
          <w:szCs w:val="24"/>
          <w:lang w:val="es-ES"/>
        </w:rPr>
        <w:t xml:space="preserve">, ya que esta permite ser aplicada una vez que se conoce el universo </w:t>
      </w:r>
      <w:r w:rsidR="009E692F">
        <w:rPr>
          <w:rFonts w:ascii="Times New Roman" w:hAnsi="Times New Roman" w:cs="Times New Roman"/>
          <w:sz w:val="24"/>
          <w:szCs w:val="24"/>
          <w:lang w:val="es-ES"/>
        </w:rPr>
        <w:t>de individuos con que se quiere trabajar</w:t>
      </w:r>
      <w:r w:rsidR="00567937">
        <w:rPr>
          <w:rFonts w:ascii="Times New Roman" w:hAnsi="Times New Roman" w:cs="Times New Roman"/>
          <w:sz w:val="24"/>
          <w:szCs w:val="24"/>
          <w:lang w:val="es-ES"/>
        </w:rPr>
        <w:t xml:space="preserve"> </w:t>
      </w:r>
      <w:r w:rsidR="009E692F">
        <w:rPr>
          <w:rFonts w:ascii="Times New Roman" w:hAnsi="Times New Roman" w:cs="Times New Roman"/>
          <w:sz w:val="24"/>
          <w:szCs w:val="24"/>
          <w:lang w:val="es-ES"/>
        </w:rPr>
        <w:t xml:space="preserve">(en este caso, 338 estudiantes de </w:t>
      </w:r>
      <w:r w:rsidR="00567937">
        <w:rPr>
          <w:rFonts w:ascii="Times New Roman" w:hAnsi="Times New Roman" w:cs="Times New Roman"/>
          <w:sz w:val="24"/>
          <w:szCs w:val="24"/>
          <w:lang w:val="es-ES"/>
        </w:rPr>
        <w:t>la carrera Agronomía</w:t>
      </w:r>
      <w:r w:rsidR="009E692F">
        <w:rPr>
          <w:rFonts w:ascii="Times New Roman" w:hAnsi="Times New Roman" w:cs="Times New Roman"/>
          <w:sz w:val="24"/>
          <w:szCs w:val="24"/>
          <w:lang w:val="es-ES"/>
        </w:rPr>
        <w:t>,</w:t>
      </w:r>
      <w:r w:rsidR="00567937">
        <w:rPr>
          <w:rFonts w:ascii="Times New Roman" w:hAnsi="Times New Roman" w:cs="Times New Roman"/>
          <w:sz w:val="24"/>
          <w:szCs w:val="24"/>
          <w:lang w:val="es-ES"/>
        </w:rPr>
        <w:t xml:space="preserve"> calendario 2017 B</w:t>
      </w:r>
      <w:r w:rsidR="009E692F">
        <w:rPr>
          <w:rFonts w:ascii="Times New Roman" w:hAnsi="Times New Roman" w:cs="Times New Roman"/>
          <w:sz w:val="24"/>
          <w:szCs w:val="24"/>
          <w:lang w:val="es-ES"/>
        </w:rPr>
        <w:t>)</w:t>
      </w:r>
      <w:r w:rsidR="003D47A5">
        <w:rPr>
          <w:rFonts w:ascii="Times New Roman" w:hAnsi="Times New Roman" w:cs="Times New Roman"/>
          <w:sz w:val="24"/>
          <w:szCs w:val="24"/>
          <w:lang w:val="es-ES"/>
        </w:rPr>
        <w:t xml:space="preserve">; por ende, </w:t>
      </w:r>
      <w:r w:rsidR="00567937">
        <w:rPr>
          <w:rFonts w:ascii="Times New Roman" w:hAnsi="Times New Roman" w:cs="Times New Roman"/>
          <w:sz w:val="24"/>
          <w:szCs w:val="24"/>
          <w:lang w:val="es-ES"/>
        </w:rPr>
        <w:t>se utilizó la siguiente ecuación</w:t>
      </w:r>
      <w:r w:rsidR="00967B0D">
        <w:rPr>
          <w:rFonts w:ascii="Times New Roman" w:hAnsi="Times New Roman" w:cs="Times New Roman"/>
          <w:sz w:val="24"/>
          <w:szCs w:val="24"/>
          <w:lang w:val="es-ES"/>
        </w:rPr>
        <w:t xml:space="preserve"> de análisis de muestras finitas </w:t>
      </w:r>
      <w:r w:rsidR="007325D0" w:rsidRPr="007325D0">
        <w:t>Aguilar-Barojas, Saraí (2005</w:t>
      </w:r>
      <w:r w:rsidR="007325D0">
        <w:t>).</w:t>
      </w:r>
    </w:p>
    <w:p w14:paraId="1C72FDC4" w14:textId="77777777" w:rsidR="00B453EF" w:rsidRPr="00DA1C6F" w:rsidRDefault="00B453EF" w:rsidP="00AC7FA2">
      <w:pPr>
        <w:shd w:val="clear" w:color="auto" w:fill="FFFFFF"/>
        <w:spacing w:after="0" w:line="360" w:lineRule="auto"/>
        <w:ind w:firstLine="708"/>
        <w:jc w:val="both"/>
        <w:rPr>
          <w:rFonts w:ascii="Times New Roman" w:eastAsiaTheme="minorEastAsia" w:hAnsi="Times New Roman" w:cs="Times New Roman"/>
          <w:sz w:val="24"/>
          <w:szCs w:val="24"/>
          <w:lang w:val="es-ES"/>
        </w:rPr>
      </w:pPr>
      <m:oMathPara>
        <m:oMath>
          <m:r>
            <w:rPr>
              <w:rFonts w:ascii="Cambria Math" w:hAnsi="Cambria Math" w:cs="Times New Roman"/>
              <w:sz w:val="24"/>
              <w:szCs w:val="24"/>
              <w:lang w:val="es-ES"/>
            </w:rPr>
            <m:t xml:space="preserve">n= </m:t>
          </m:r>
          <m:f>
            <m:fPr>
              <m:ctrlPr>
                <w:rPr>
                  <w:rFonts w:ascii="Cambria Math" w:hAnsi="Cambria Math" w:cs="Times New Roman"/>
                  <w:i/>
                  <w:sz w:val="24"/>
                  <w:szCs w:val="24"/>
                  <w:lang w:val="es-ES"/>
                </w:rPr>
              </m:ctrlPr>
            </m:fPr>
            <m:num>
              <m:sSup>
                <m:sSupPr>
                  <m:ctrlPr>
                    <w:rPr>
                      <w:rFonts w:ascii="Cambria Math" w:hAnsi="Cambria Math" w:cs="Times New Roman"/>
                      <w:i/>
                      <w:sz w:val="24"/>
                      <w:szCs w:val="24"/>
                      <w:lang w:val="es-ES"/>
                    </w:rPr>
                  </m:ctrlPr>
                </m:sSupPr>
                <m:e>
                  <m:r>
                    <w:rPr>
                      <w:rFonts w:ascii="Cambria Math" w:hAnsi="Cambria Math" w:cs="Times New Roman"/>
                      <w:sz w:val="24"/>
                      <w:szCs w:val="24"/>
                      <w:lang w:val="es-ES"/>
                    </w:rPr>
                    <m:t>Z</m:t>
                  </m:r>
                </m:e>
                <m:sup>
                  <m:r>
                    <w:rPr>
                      <w:rFonts w:ascii="Cambria Math" w:hAnsi="Cambria Math" w:cs="Times New Roman"/>
                      <w:sz w:val="24"/>
                      <w:szCs w:val="24"/>
                      <w:lang w:val="es-ES"/>
                    </w:rPr>
                    <m:t>2</m:t>
                  </m:r>
                </m:sup>
              </m:sSup>
              <m:r>
                <w:rPr>
                  <w:rFonts w:ascii="Cambria Math" w:hAnsi="Cambria Math" w:cs="Times New Roman"/>
                  <w:sz w:val="24"/>
                  <w:szCs w:val="24"/>
                  <w:lang w:val="es-ES"/>
                </w:rPr>
                <m:t>N pq</m:t>
              </m:r>
            </m:num>
            <m:den>
              <m:sSup>
                <m:sSupPr>
                  <m:ctrlPr>
                    <w:rPr>
                      <w:rFonts w:ascii="Cambria Math" w:hAnsi="Cambria Math" w:cs="Times New Roman"/>
                      <w:i/>
                      <w:sz w:val="24"/>
                      <w:szCs w:val="24"/>
                      <w:lang w:val="es-ES"/>
                    </w:rPr>
                  </m:ctrlPr>
                </m:sSupPr>
                <m:e>
                  <m:r>
                    <w:rPr>
                      <w:rFonts w:ascii="Cambria Math" w:hAnsi="Cambria Math" w:cs="Times New Roman"/>
                      <w:sz w:val="24"/>
                      <w:szCs w:val="24"/>
                      <w:lang w:val="es-ES"/>
                    </w:rPr>
                    <m:t>e</m:t>
                  </m:r>
                </m:e>
                <m:sup>
                  <m:r>
                    <w:rPr>
                      <w:rFonts w:ascii="Cambria Math" w:hAnsi="Cambria Math" w:cs="Times New Roman"/>
                      <w:sz w:val="24"/>
                      <w:szCs w:val="24"/>
                      <w:lang w:val="es-ES"/>
                    </w:rPr>
                    <m:t>2</m:t>
                  </m:r>
                </m:sup>
              </m:sSup>
              <m:d>
                <m:dPr>
                  <m:ctrlPr>
                    <w:rPr>
                      <w:rFonts w:ascii="Cambria Math" w:hAnsi="Cambria Math" w:cs="Times New Roman"/>
                      <w:i/>
                      <w:sz w:val="24"/>
                      <w:szCs w:val="24"/>
                      <w:lang w:val="es-ES"/>
                    </w:rPr>
                  </m:ctrlPr>
                </m:dPr>
                <m:e>
                  <m:r>
                    <w:rPr>
                      <w:rFonts w:ascii="Cambria Math" w:hAnsi="Cambria Math" w:cs="Times New Roman"/>
                      <w:sz w:val="24"/>
                      <w:szCs w:val="24"/>
                      <w:lang w:val="es-ES"/>
                    </w:rPr>
                    <m:t>N-1</m:t>
                  </m:r>
                </m:e>
              </m:d>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Z</m:t>
                  </m:r>
                </m:e>
                <m:sup>
                  <m:r>
                    <w:rPr>
                      <w:rFonts w:ascii="Cambria Math" w:hAnsi="Cambria Math" w:cs="Times New Roman"/>
                      <w:sz w:val="24"/>
                      <w:szCs w:val="24"/>
                      <w:lang w:val="es-ES"/>
                    </w:rPr>
                    <m:t>2</m:t>
                  </m:r>
                </m:sup>
              </m:sSup>
              <m:r>
                <w:rPr>
                  <w:rFonts w:ascii="Cambria Math" w:hAnsi="Cambria Math" w:cs="Times New Roman"/>
                  <w:sz w:val="24"/>
                  <w:szCs w:val="24"/>
                  <w:lang w:val="es-ES"/>
                </w:rPr>
                <m:t>pq</m:t>
              </m:r>
            </m:den>
          </m:f>
        </m:oMath>
      </m:oMathPara>
    </w:p>
    <w:p w14:paraId="4F001A70" w14:textId="1C599146" w:rsidR="00AC7FA2" w:rsidRDefault="00A621AA" w:rsidP="003D47A5">
      <w:pPr>
        <w:shd w:val="clear" w:color="auto" w:fill="FFFFFF"/>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AC7FA2">
        <w:rPr>
          <w:rFonts w:ascii="Times New Roman" w:hAnsi="Times New Roman" w:cs="Times New Roman"/>
          <w:sz w:val="24"/>
          <w:szCs w:val="24"/>
          <w:lang w:val="es-ES"/>
        </w:rPr>
        <w:t>onde</w:t>
      </w:r>
    </w:p>
    <w:p w14:paraId="5E95A9EA" w14:textId="52066572" w:rsidR="00AC7FA2" w:rsidRPr="003D47A5" w:rsidRDefault="00F26896" w:rsidP="003D47A5">
      <w:pPr>
        <w:shd w:val="clear" w:color="auto" w:fill="FFFFFF"/>
        <w:spacing w:after="0" w:line="360" w:lineRule="auto"/>
        <w:ind w:left="708"/>
        <w:jc w:val="both"/>
        <w:rPr>
          <w:rFonts w:ascii="Times New Roman" w:hAnsi="Times New Roman" w:cs="Times New Roman"/>
          <w:sz w:val="24"/>
          <w:szCs w:val="20"/>
          <w:lang w:val="es-ES"/>
        </w:rPr>
      </w:pPr>
      <w:r w:rsidRPr="003D47A5">
        <w:rPr>
          <w:rFonts w:ascii="Times New Roman" w:hAnsi="Times New Roman" w:cs="Times New Roman"/>
          <w:sz w:val="24"/>
          <w:szCs w:val="20"/>
          <w:lang w:val="es-ES"/>
        </w:rPr>
        <w:t xml:space="preserve">n </w:t>
      </w:r>
      <w:r w:rsidR="00A40EB1" w:rsidRPr="003D47A5">
        <w:rPr>
          <w:rFonts w:ascii="Times New Roman" w:hAnsi="Times New Roman" w:cs="Times New Roman"/>
          <w:sz w:val="24"/>
          <w:szCs w:val="20"/>
          <w:lang w:val="es-ES"/>
        </w:rPr>
        <w:t xml:space="preserve">= </w:t>
      </w:r>
      <w:r w:rsidR="003D47A5" w:rsidRPr="003D47A5">
        <w:rPr>
          <w:rFonts w:ascii="Times New Roman" w:hAnsi="Times New Roman" w:cs="Times New Roman"/>
          <w:sz w:val="24"/>
          <w:szCs w:val="20"/>
          <w:lang w:val="es-ES"/>
        </w:rPr>
        <w:t>Tamaño de la muestra</w:t>
      </w:r>
    </w:p>
    <w:p w14:paraId="2EA46D12" w14:textId="3D607272" w:rsidR="00AC7FA2" w:rsidRPr="003D47A5" w:rsidRDefault="00F26896" w:rsidP="003D47A5">
      <w:pPr>
        <w:shd w:val="clear" w:color="auto" w:fill="FFFFFF"/>
        <w:spacing w:after="0" w:line="360" w:lineRule="auto"/>
        <w:ind w:left="708"/>
        <w:jc w:val="both"/>
        <w:rPr>
          <w:rFonts w:ascii="Times New Roman" w:hAnsi="Times New Roman" w:cs="Times New Roman"/>
          <w:sz w:val="24"/>
          <w:szCs w:val="20"/>
          <w:lang w:val="es-ES"/>
        </w:rPr>
      </w:pPr>
      <w:r w:rsidRPr="003D47A5">
        <w:rPr>
          <w:rFonts w:ascii="Times New Roman" w:hAnsi="Times New Roman" w:cs="Times New Roman"/>
          <w:sz w:val="24"/>
          <w:szCs w:val="20"/>
          <w:lang w:val="es-ES"/>
        </w:rPr>
        <w:t>Z =</w:t>
      </w:r>
      <w:r w:rsidR="003D47A5" w:rsidRPr="003D47A5">
        <w:rPr>
          <w:rFonts w:ascii="Times New Roman" w:hAnsi="Times New Roman" w:cs="Times New Roman"/>
          <w:sz w:val="24"/>
          <w:szCs w:val="20"/>
          <w:lang w:val="es-ES"/>
        </w:rPr>
        <w:t xml:space="preserve"> </w:t>
      </w:r>
      <w:r w:rsidRPr="003D47A5">
        <w:rPr>
          <w:rFonts w:ascii="Times New Roman" w:hAnsi="Times New Roman" w:cs="Times New Roman"/>
          <w:sz w:val="24"/>
          <w:szCs w:val="20"/>
          <w:lang w:val="es-ES"/>
        </w:rPr>
        <w:t>Nivel de confianza</w:t>
      </w:r>
    </w:p>
    <w:p w14:paraId="74F91710" w14:textId="5A6E9FCD" w:rsidR="00AC7FA2" w:rsidRPr="003D47A5" w:rsidRDefault="00F26896" w:rsidP="003D47A5">
      <w:pPr>
        <w:shd w:val="clear" w:color="auto" w:fill="FFFFFF"/>
        <w:spacing w:after="0" w:line="360" w:lineRule="auto"/>
        <w:ind w:left="708"/>
        <w:jc w:val="both"/>
        <w:rPr>
          <w:rFonts w:ascii="Times New Roman" w:hAnsi="Times New Roman" w:cs="Times New Roman"/>
          <w:sz w:val="24"/>
          <w:szCs w:val="20"/>
          <w:lang w:val="es-ES"/>
        </w:rPr>
      </w:pPr>
      <w:r w:rsidRPr="003D47A5">
        <w:rPr>
          <w:rFonts w:ascii="Times New Roman" w:hAnsi="Times New Roman" w:cs="Times New Roman"/>
          <w:sz w:val="24"/>
          <w:szCs w:val="20"/>
          <w:lang w:val="es-ES"/>
        </w:rPr>
        <w:t>N</w:t>
      </w:r>
      <w:r w:rsidR="003D47A5" w:rsidRPr="003D47A5">
        <w:rPr>
          <w:rFonts w:ascii="Times New Roman" w:hAnsi="Times New Roman" w:cs="Times New Roman"/>
          <w:sz w:val="24"/>
          <w:szCs w:val="20"/>
          <w:lang w:val="es-ES"/>
        </w:rPr>
        <w:t xml:space="preserve"> </w:t>
      </w:r>
      <w:r w:rsidRPr="003D47A5">
        <w:rPr>
          <w:rFonts w:ascii="Times New Roman" w:hAnsi="Times New Roman" w:cs="Times New Roman"/>
          <w:sz w:val="24"/>
          <w:szCs w:val="20"/>
          <w:lang w:val="es-ES"/>
        </w:rPr>
        <w:t>= Universo</w:t>
      </w:r>
    </w:p>
    <w:p w14:paraId="12F6C49D" w14:textId="155243A8" w:rsidR="00AC7FA2" w:rsidRPr="003D47A5" w:rsidRDefault="003D47A5" w:rsidP="003D47A5">
      <w:pPr>
        <w:shd w:val="clear" w:color="auto" w:fill="FFFFFF"/>
        <w:spacing w:after="0" w:line="360" w:lineRule="auto"/>
        <w:ind w:left="708"/>
        <w:jc w:val="both"/>
        <w:rPr>
          <w:rFonts w:ascii="Times New Roman" w:hAnsi="Times New Roman" w:cs="Times New Roman"/>
          <w:sz w:val="24"/>
          <w:szCs w:val="20"/>
          <w:lang w:val="es-ES"/>
        </w:rPr>
      </w:pPr>
      <w:r w:rsidRPr="003D47A5">
        <w:rPr>
          <w:rFonts w:ascii="Times New Roman" w:hAnsi="Times New Roman" w:cs="Times New Roman"/>
          <w:sz w:val="24"/>
          <w:szCs w:val="20"/>
          <w:lang w:val="es-ES"/>
        </w:rPr>
        <w:t>p = P</w:t>
      </w:r>
      <w:r w:rsidR="00F26896" w:rsidRPr="003D47A5">
        <w:rPr>
          <w:rFonts w:ascii="Times New Roman" w:hAnsi="Times New Roman" w:cs="Times New Roman"/>
          <w:sz w:val="24"/>
          <w:szCs w:val="20"/>
          <w:lang w:val="es-ES"/>
        </w:rPr>
        <w:t>robabilidad</w:t>
      </w:r>
    </w:p>
    <w:p w14:paraId="1FE181FF" w14:textId="0E3E7BBF" w:rsidR="00AC7FA2" w:rsidRPr="003D47A5" w:rsidRDefault="00F26896" w:rsidP="003D47A5">
      <w:pPr>
        <w:shd w:val="clear" w:color="auto" w:fill="FFFFFF"/>
        <w:spacing w:after="0" w:line="360" w:lineRule="auto"/>
        <w:ind w:left="708"/>
        <w:jc w:val="both"/>
        <w:rPr>
          <w:rFonts w:ascii="Times New Roman" w:hAnsi="Times New Roman" w:cs="Times New Roman"/>
          <w:color w:val="222222"/>
          <w:sz w:val="24"/>
          <w:szCs w:val="20"/>
          <w:shd w:val="clear" w:color="auto" w:fill="FFFFFF"/>
        </w:rPr>
      </w:pPr>
      <w:r w:rsidRPr="003D47A5">
        <w:rPr>
          <w:rFonts w:ascii="Times New Roman" w:hAnsi="Times New Roman" w:cs="Times New Roman"/>
          <w:sz w:val="24"/>
          <w:szCs w:val="20"/>
          <w:lang w:val="es-ES"/>
        </w:rPr>
        <w:t xml:space="preserve">q </w:t>
      </w:r>
      <w:r w:rsidRPr="003D47A5">
        <w:rPr>
          <w:rFonts w:ascii="Times New Roman" w:hAnsi="Times New Roman" w:cs="Times New Roman"/>
          <w:color w:val="222222"/>
          <w:sz w:val="24"/>
          <w:szCs w:val="20"/>
          <w:shd w:val="clear" w:color="auto" w:fill="FFFFFF"/>
        </w:rPr>
        <w:t xml:space="preserve">= </w:t>
      </w:r>
      <w:r w:rsidR="003D47A5" w:rsidRPr="003D47A5">
        <w:rPr>
          <w:rFonts w:ascii="Times New Roman" w:hAnsi="Times New Roman" w:cs="Times New Roman"/>
          <w:color w:val="222222"/>
          <w:sz w:val="24"/>
          <w:szCs w:val="20"/>
          <w:shd w:val="clear" w:color="auto" w:fill="FFFFFF"/>
        </w:rPr>
        <w:t>P</w:t>
      </w:r>
      <w:r w:rsidR="00EE2671" w:rsidRPr="003D47A5">
        <w:rPr>
          <w:rFonts w:ascii="Times New Roman" w:hAnsi="Times New Roman" w:cs="Times New Roman"/>
          <w:color w:val="222222"/>
          <w:sz w:val="24"/>
          <w:szCs w:val="20"/>
          <w:shd w:val="clear" w:color="auto" w:fill="FFFFFF"/>
        </w:rPr>
        <w:t>robabilidad</w:t>
      </w:r>
      <w:r w:rsidRPr="003D47A5">
        <w:rPr>
          <w:rFonts w:ascii="Times New Roman" w:hAnsi="Times New Roman" w:cs="Times New Roman"/>
          <w:color w:val="222222"/>
          <w:sz w:val="24"/>
          <w:szCs w:val="20"/>
          <w:shd w:val="clear" w:color="auto" w:fill="FFFFFF"/>
        </w:rPr>
        <w:t xml:space="preserve"> encontrada</w:t>
      </w:r>
    </w:p>
    <w:p w14:paraId="2944C7A3" w14:textId="28400285" w:rsidR="00AC7FA2" w:rsidRPr="003D47A5" w:rsidRDefault="003D47A5" w:rsidP="003D47A5">
      <w:pPr>
        <w:shd w:val="clear" w:color="auto" w:fill="FFFFFF"/>
        <w:spacing w:after="0" w:line="360" w:lineRule="auto"/>
        <w:ind w:left="708"/>
        <w:jc w:val="both"/>
        <w:rPr>
          <w:rFonts w:ascii="Times New Roman" w:hAnsi="Times New Roman" w:cs="Times New Roman"/>
          <w:color w:val="222222"/>
          <w:sz w:val="24"/>
          <w:szCs w:val="20"/>
          <w:shd w:val="clear" w:color="auto" w:fill="FFFFFF"/>
        </w:rPr>
      </w:pPr>
      <w:r w:rsidRPr="003D47A5">
        <w:rPr>
          <w:rFonts w:ascii="Times New Roman" w:hAnsi="Times New Roman" w:cs="Times New Roman"/>
          <w:color w:val="222222"/>
          <w:sz w:val="24"/>
          <w:szCs w:val="20"/>
          <w:shd w:val="clear" w:color="auto" w:fill="FFFFFF"/>
        </w:rPr>
        <w:t>e = E</w:t>
      </w:r>
      <w:r w:rsidR="00F26896" w:rsidRPr="003D47A5">
        <w:rPr>
          <w:rFonts w:ascii="Times New Roman" w:hAnsi="Times New Roman" w:cs="Times New Roman"/>
          <w:color w:val="222222"/>
          <w:sz w:val="24"/>
          <w:szCs w:val="20"/>
          <w:shd w:val="clear" w:color="auto" w:fill="FFFFFF"/>
        </w:rPr>
        <w:t>rror de estimación</w:t>
      </w:r>
      <w:r w:rsidRPr="003D47A5">
        <w:rPr>
          <w:rFonts w:ascii="Times New Roman" w:hAnsi="Times New Roman" w:cs="Times New Roman"/>
          <w:color w:val="222222"/>
          <w:sz w:val="24"/>
          <w:szCs w:val="20"/>
          <w:shd w:val="clear" w:color="auto" w:fill="FFFFFF"/>
        </w:rPr>
        <w:t>.</w:t>
      </w:r>
    </w:p>
    <w:p w14:paraId="4EAB944D" w14:textId="77777777" w:rsidR="00F26896" w:rsidRPr="00F26896" w:rsidRDefault="00F26896" w:rsidP="0049204C">
      <w:pPr>
        <w:shd w:val="clear" w:color="auto" w:fill="FFFFFF"/>
        <w:spacing w:after="0" w:line="240" w:lineRule="auto"/>
        <w:jc w:val="both"/>
        <w:rPr>
          <w:rFonts w:ascii="Times New Roman" w:hAnsi="Times New Roman" w:cs="Times New Roman"/>
          <w:color w:val="222222"/>
          <w:sz w:val="20"/>
          <w:szCs w:val="20"/>
          <w:shd w:val="clear" w:color="auto" w:fill="FFFFFF"/>
          <w:lang w:val="es-ES"/>
        </w:rPr>
      </w:pPr>
    </w:p>
    <w:p w14:paraId="00FA0AE8" w14:textId="1CAE1C18" w:rsidR="00AB5040" w:rsidRPr="00061160" w:rsidRDefault="003D47A5" w:rsidP="003D47A5">
      <w:pPr>
        <w:shd w:val="clear" w:color="auto" w:fill="FFFFFF"/>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 ecuación tiene </w:t>
      </w:r>
      <w:r w:rsidR="00061160" w:rsidRPr="00967B0D">
        <w:rPr>
          <w:rFonts w:ascii="Times New Roman" w:hAnsi="Times New Roman" w:cs="Times New Roman"/>
          <w:sz w:val="24"/>
          <w:szCs w:val="24"/>
          <w:lang w:val="es-ES"/>
        </w:rPr>
        <w:t>una confiabilidad de</w:t>
      </w:r>
      <w:r w:rsidR="00911B60">
        <w:rPr>
          <w:rFonts w:ascii="Times New Roman" w:hAnsi="Times New Roman" w:cs="Times New Roman"/>
          <w:sz w:val="24"/>
          <w:szCs w:val="24"/>
          <w:lang w:val="es-ES"/>
        </w:rPr>
        <w:t xml:space="preserve"> </w:t>
      </w:r>
      <w:r w:rsidR="00061160" w:rsidRPr="00967B0D">
        <w:rPr>
          <w:rFonts w:ascii="Times New Roman" w:hAnsi="Times New Roman" w:cs="Times New Roman"/>
          <w:sz w:val="24"/>
          <w:szCs w:val="24"/>
          <w:lang w:val="es-ES"/>
        </w:rPr>
        <w:t>95</w:t>
      </w:r>
      <w:r>
        <w:rPr>
          <w:rFonts w:ascii="Times New Roman" w:hAnsi="Times New Roman" w:cs="Times New Roman"/>
          <w:sz w:val="24"/>
          <w:szCs w:val="24"/>
          <w:lang w:val="es-ES"/>
        </w:rPr>
        <w:t> </w:t>
      </w:r>
      <w:r w:rsidR="00061160" w:rsidRPr="00967B0D">
        <w:rPr>
          <w:rFonts w:ascii="Times New Roman" w:hAnsi="Times New Roman" w:cs="Times New Roman"/>
          <w:sz w:val="24"/>
          <w:szCs w:val="24"/>
          <w:lang w:val="es-ES"/>
        </w:rPr>
        <w:t>% y una precisión de 87</w:t>
      </w:r>
      <w:r>
        <w:rPr>
          <w:rFonts w:ascii="Times New Roman" w:hAnsi="Times New Roman" w:cs="Times New Roman"/>
          <w:sz w:val="24"/>
          <w:szCs w:val="24"/>
          <w:lang w:val="es-ES"/>
        </w:rPr>
        <w:t> </w:t>
      </w:r>
      <w:r w:rsidR="00D56ED2">
        <w:rPr>
          <w:rFonts w:ascii="Times New Roman" w:hAnsi="Times New Roman" w:cs="Times New Roman"/>
          <w:sz w:val="24"/>
          <w:szCs w:val="24"/>
          <w:lang w:val="es-ES"/>
        </w:rPr>
        <w:t>%,</w:t>
      </w:r>
      <w:r w:rsidR="00061160" w:rsidRPr="00967B0D">
        <w:rPr>
          <w:rFonts w:ascii="Times New Roman" w:hAnsi="Times New Roman" w:cs="Times New Roman"/>
          <w:sz w:val="24"/>
          <w:szCs w:val="24"/>
          <w:lang w:val="es-ES"/>
        </w:rPr>
        <w:t xml:space="preserve"> </w:t>
      </w:r>
      <w:r w:rsidR="00D56ED2">
        <w:rPr>
          <w:rFonts w:ascii="Times New Roman" w:hAnsi="Times New Roman" w:cs="Times New Roman"/>
          <w:sz w:val="24"/>
          <w:szCs w:val="24"/>
          <w:lang w:val="es-ES"/>
        </w:rPr>
        <w:t>c</w:t>
      </w:r>
      <w:r w:rsidR="00061160" w:rsidRPr="00967B0D">
        <w:rPr>
          <w:rFonts w:ascii="Times New Roman" w:hAnsi="Times New Roman" w:cs="Times New Roman"/>
          <w:sz w:val="24"/>
          <w:szCs w:val="24"/>
          <w:lang w:val="es-ES"/>
        </w:rPr>
        <w:t xml:space="preserve">on lo cual se aplicaron las encuestas y se determinó el tamaño de la muestra. </w:t>
      </w:r>
      <w:r w:rsidR="00061160" w:rsidRPr="00967B0D">
        <w:rPr>
          <w:rFonts w:ascii="Times New Roman" w:eastAsia="Times New Roman" w:hAnsi="Times New Roman" w:cs="Times New Roman"/>
          <w:color w:val="000000"/>
          <w:sz w:val="24"/>
          <w:szCs w:val="24"/>
          <w:lang w:val="es-ES" w:eastAsia="es-MX"/>
        </w:rPr>
        <w:t>En cuanto al análisis estadístico</w:t>
      </w:r>
      <w:r>
        <w:rPr>
          <w:rFonts w:ascii="Times New Roman" w:eastAsia="Times New Roman" w:hAnsi="Times New Roman" w:cs="Times New Roman"/>
          <w:color w:val="000000"/>
          <w:sz w:val="24"/>
          <w:szCs w:val="24"/>
          <w:lang w:val="es-ES" w:eastAsia="es-MX"/>
        </w:rPr>
        <w:t>,</w:t>
      </w:r>
      <w:r w:rsidR="00061160" w:rsidRPr="00967B0D">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w:t>
      </w:r>
      <w:r w:rsidR="00061160" w:rsidRPr="00967B0D">
        <w:rPr>
          <w:rFonts w:ascii="Times New Roman" w:eastAsia="Times New Roman" w:hAnsi="Times New Roman" w:cs="Times New Roman"/>
          <w:color w:val="000000"/>
          <w:sz w:val="24"/>
          <w:szCs w:val="24"/>
          <w:lang w:val="es-ES" w:eastAsia="es-MX"/>
        </w:rPr>
        <w:t>ste se rea</w:t>
      </w:r>
      <w:r w:rsidR="002E33AC" w:rsidRPr="00967B0D">
        <w:rPr>
          <w:rFonts w:ascii="Times New Roman" w:eastAsia="Times New Roman" w:hAnsi="Times New Roman" w:cs="Times New Roman"/>
          <w:color w:val="000000"/>
          <w:sz w:val="24"/>
          <w:szCs w:val="24"/>
          <w:lang w:val="es-ES" w:eastAsia="es-MX"/>
        </w:rPr>
        <w:t>lizó</w:t>
      </w:r>
      <w:r>
        <w:rPr>
          <w:rFonts w:ascii="Times New Roman" w:eastAsia="Times New Roman" w:hAnsi="Times New Roman" w:cs="Times New Roman"/>
          <w:color w:val="000000"/>
          <w:sz w:val="24"/>
          <w:szCs w:val="24"/>
          <w:lang w:val="es-ES" w:eastAsia="es-MX"/>
        </w:rPr>
        <w:t xml:space="preserve"> mediante el coeficiente de alf</w:t>
      </w:r>
      <w:r w:rsidR="00061160" w:rsidRPr="00967B0D">
        <w:rPr>
          <w:rFonts w:ascii="Times New Roman" w:eastAsia="Times New Roman" w:hAnsi="Times New Roman" w:cs="Times New Roman"/>
          <w:color w:val="000000"/>
          <w:sz w:val="24"/>
          <w:szCs w:val="24"/>
          <w:lang w:val="es-ES" w:eastAsia="es-MX"/>
        </w:rPr>
        <w:t>a</w:t>
      </w:r>
      <w:r>
        <w:rPr>
          <w:rFonts w:ascii="Times New Roman" w:eastAsia="Times New Roman" w:hAnsi="Times New Roman" w:cs="Times New Roman"/>
          <w:color w:val="000000"/>
          <w:sz w:val="24"/>
          <w:szCs w:val="24"/>
          <w:lang w:val="es-ES" w:eastAsia="es-MX"/>
        </w:rPr>
        <w:t xml:space="preserve"> de </w:t>
      </w:r>
      <w:r w:rsidRPr="00967B0D">
        <w:rPr>
          <w:rFonts w:ascii="Times New Roman" w:eastAsia="Times New Roman" w:hAnsi="Times New Roman" w:cs="Times New Roman"/>
          <w:color w:val="000000"/>
          <w:sz w:val="24"/>
          <w:szCs w:val="24"/>
          <w:lang w:val="es-ES" w:eastAsia="es-MX"/>
        </w:rPr>
        <w:t>Cronbach</w:t>
      </w:r>
      <w:r w:rsidR="00061160" w:rsidRPr="00967B0D">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eastAsia="es-MX"/>
        </w:rPr>
        <w:t>Zumbo y Rupp, 2004,</w:t>
      </w:r>
      <w:r w:rsidR="00061160" w:rsidRPr="00967B0D">
        <w:rPr>
          <w:rFonts w:ascii="Times New Roman" w:eastAsia="Times New Roman" w:hAnsi="Times New Roman" w:cs="Times New Roman"/>
          <w:color w:val="000000"/>
          <w:sz w:val="24"/>
          <w:szCs w:val="24"/>
          <w:lang w:eastAsia="es-MX"/>
        </w:rPr>
        <w:t xml:space="preserve"> citados por </w:t>
      </w:r>
      <w:r w:rsidR="00061160" w:rsidRPr="00967B0D">
        <w:rPr>
          <w:rFonts w:ascii="Times New Roman" w:hAnsi="Times New Roman" w:cs="Times New Roman"/>
          <w:color w:val="000000"/>
          <w:sz w:val="24"/>
          <w:szCs w:val="24"/>
          <w:shd w:val="clear" w:color="auto" w:fill="FFFFFF"/>
        </w:rPr>
        <w:t>Elosua</w:t>
      </w:r>
      <w:r>
        <w:rPr>
          <w:rFonts w:ascii="Times New Roman" w:eastAsia="Times New Roman" w:hAnsi="Times New Roman" w:cs="Times New Roman"/>
          <w:color w:val="000000"/>
          <w:sz w:val="24"/>
          <w:szCs w:val="24"/>
          <w:lang w:eastAsia="es-MX"/>
        </w:rPr>
        <w:t xml:space="preserve"> y Zumbo, 2008). Al respecto, </w:t>
      </w:r>
      <w:r w:rsidR="00061160" w:rsidRPr="00967B0D">
        <w:rPr>
          <w:rFonts w:ascii="Times New Roman" w:hAnsi="Times New Roman" w:cs="Times New Roman"/>
          <w:sz w:val="24"/>
          <w:szCs w:val="24"/>
        </w:rPr>
        <w:t>Campo</w:t>
      </w:r>
      <w:r w:rsidR="008854B9" w:rsidRPr="00687545">
        <w:rPr>
          <w:rFonts w:ascii="Times New Roman" w:hAnsi="Times New Roman" w:cs="Times New Roman"/>
          <w:bCs/>
          <w:sz w:val="24"/>
          <w:szCs w:val="24"/>
        </w:rPr>
        <w:t>-Arias</w:t>
      </w:r>
      <w:r w:rsidR="00061160" w:rsidRPr="00967B0D">
        <w:rPr>
          <w:rFonts w:ascii="Times New Roman" w:hAnsi="Times New Roman" w:cs="Times New Roman"/>
          <w:sz w:val="24"/>
          <w:szCs w:val="24"/>
        </w:rPr>
        <w:t xml:space="preserve"> y Ovie</w:t>
      </w:r>
      <w:r w:rsidR="008854B9">
        <w:rPr>
          <w:rFonts w:ascii="Times New Roman" w:hAnsi="Times New Roman" w:cs="Times New Roman"/>
          <w:sz w:val="24"/>
          <w:szCs w:val="24"/>
        </w:rPr>
        <w:t>d</w:t>
      </w:r>
      <w:r w:rsidR="00061160" w:rsidRPr="00967B0D">
        <w:rPr>
          <w:rFonts w:ascii="Times New Roman" w:hAnsi="Times New Roman" w:cs="Times New Roman"/>
          <w:sz w:val="24"/>
          <w:szCs w:val="24"/>
        </w:rPr>
        <w:t>o</w:t>
      </w:r>
      <w:r>
        <w:rPr>
          <w:rFonts w:ascii="Times New Roman" w:hAnsi="Times New Roman" w:cs="Times New Roman"/>
          <w:sz w:val="24"/>
          <w:szCs w:val="24"/>
        </w:rPr>
        <w:t xml:space="preserve"> (</w:t>
      </w:r>
      <w:r w:rsidR="00061160" w:rsidRPr="00967B0D">
        <w:rPr>
          <w:rFonts w:ascii="Times New Roman" w:hAnsi="Times New Roman" w:cs="Times New Roman"/>
          <w:sz w:val="24"/>
          <w:szCs w:val="24"/>
        </w:rPr>
        <w:t>2008) indican que la consistencia interna se considera aceptable cuando s</w:t>
      </w:r>
      <w:r>
        <w:rPr>
          <w:rFonts w:ascii="Times New Roman" w:hAnsi="Times New Roman" w:cs="Times New Roman"/>
          <w:sz w:val="24"/>
          <w:szCs w:val="24"/>
        </w:rPr>
        <w:t>e encuentra entre los valores 0.70 y 0.</w:t>
      </w:r>
      <w:r w:rsidR="00061160" w:rsidRPr="00967B0D">
        <w:rPr>
          <w:rFonts w:ascii="Times New Roman" w:hAnsi="Times New Roman" w:cs="Times New Roman"/>
          <w:sz w:val="24"/>
          <w:szCs w:val="24"/>
        </w:rPr>
        <w:t>90.</w:t>
      </w:r>
      <w:r>
        <w:rPr>
          <w:rFonts w:ascii="Times New Roman" w:hAnsi="Times New Roman" w:cs="Times New Roman"/>
          <w:sz w:val="24"/>
          <w:szCs w:val="24"/>
        </w:rPr>
        <w:t xml:space="preserve"> </w:t>
      </w:r>
      <w:r w:rsidR="00061160">
        <w:rPr>
          <w:rFonts w:ascii="Times New Roman" w:hAnsi="Times New Roman" w:cs="Times New Roman"/>
          <w:sz w:val="24"/>
          <w:szCs w:val="24"/>
          <w:lang w:val="es-ES"/>
        </w:rPr>
        <w:t xml:space="preserve">Con base </w:t>
      </w:r>
      <w:r>
        <w:rPr>
          <w:rFonts w:ascii="Times New Roman" w:hAnsi="Times New Roman" w:cs="Times New Roman"/>
          <w:sz w:val="24"/>
          <w:szCs w:val="24"/>
          <w:lang w:val="es-ES"/>
        </w:rPr>
        <w:t>en esta premisa</w:t>
      </w:r>
      <w:r w:rsidR="003932E8">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0A5CFE" w:rsidRPr="00061160">
        <w:rPr>
          <w:rFonts w:ascii="Times New Roman" w:hAnsi="Times New Roman" w:cs="Times New Roman"/>
          <w:sz w:val="24"/>
          <w:szCs w:val="24"/>
        </w:rPr>
        <w:t>González</w:t>
      </w:r>
      <w:r w:rsidR="003932E8" w:rsidRPr="003932E8">
        <w:rPr>
          <w:rFonts w:ascii="Times New Roman" w:hAnsi="Times New Roman" w:cs="Times New Roman"/>
          <w:sz w:val="24"/>
          <w:szCs w:val="24"/>
        </w:rPr>
        <w:t>-Alonso y</w:t>
      </w:r>
      <w:r w:rsidR="003932E8">
        <w:rPr>
          <w:rFonts w:ascii="Times New Roman" w:hAnsi="Times New Roman" w:cs="Times New Roman"/>
          <w:sz w:val="24"/>
          <w:szCs w:val="24"/>
        </w:rPr>
        <w:t xml:space="preserve"> </w:t>
      </w:r>
      <w:r w:rsidR="003932E8" w:rsidRPr="003932E8">
        <w:rPr>
          <w:rFonts w:ascii="Times New Roman" w:hAnsi="Times New Roman" w:cs="Times New Roman"/>
          <w:sz w:val="24"/>
          <w:szCs w:val="24"/>
        </w:rPr>
        <w:t>Pazmiño-Santacruz</w:t>
      </w:r>
      <w:r w:rsidR="00061160">
        <w:rPr>
          <w:rFonts w:ascii="Times New Roman" w:hAnsi="Times New Roman" w:cs="Times New Roman"/>
          <w:sz w:val="24"/>
          <w:szCs w:val="24"/>
        </w:rPr>
        <w:t xml:space="preserve"> </w:t>
      </w:r>
      <w:r w:rsidR="003932E8" w:rsidRPr="003932E8">
        <w:rPr>
          <w:rFonts w:ascii="Times New Roman" w:hAnsi="Times New Roman" w:cs="Times New Roman"/>
          <w:sz w:val="24"/>
          <w:szCs w:val="24"/>
        </w:rPr>
        <w:t>(</w:t>
      </w:r>
      <w:r w:rsidR="000A5CFE" w:rsidRPr="00061160">
        <w:rPr>
          <w:rFonts w:ascii="Times New Roman" w:hAnsi="Times New Roman" w:cs="Times New Roman"/>
          <w:sz w:val="24"/>
          <w:szCs w:val="24"/>
        </w:rPr>
        <w:t>2015)</w:t>
      </w:r>
      <w:r w:rsidR="00061160">
        <w:rPr>
          <w:rFonts w:ascii="Times New Roman" w:hAnsi="Times New Roman" w:cs="Times New Roman"/>
          <w:sz w:val="24"/>
          <w:szCs w:val="24"/>
        </w:rPr>
        <w:t xml:space="preserve"> interpretan la siguiente f</w:t>
      </w:r>
      <w:r w:rsidR="003932E8">
        <w:rPr>
          <w:rFonts w:ascii="Times New Roman" w:hAnsi="Times New Roman" w:cs="Times New Roman"/>
          <w:sz w:val="24"/>
          <w:szCs w:val="24"/>
        </w:rPr>
        <w:t>ormula de la prueba de a</w:t>
      </w:r>
      <w:r w:rsidR="000A5CFE" w:rsidRPr="00061160">
        <w:rPr>
          <w:rFonts w:ascii="Times New Roman" w:hAnsi="Times New Roman" w:cs="Times New Roman"/>
          <w:sz w:val="24"/>
          <w:szCs w:val="24"/>
        </w:rPr>
        <w:t xml:space="preserve">lfa de </w:t>
      </w:r>
      <w:r w:rsidR="00061160" w:rsidRPr="00061160">
        <w:rPr>
          <w:rFonts w:ascii="Times New Roman" w:hAnsi="Times New Roman" w:cs="Times New Roman"/>
          <w:sz w:val="24"/>
          <w:szCs w:val="24"/>
        </w:rPr>
        <w:t>Cronbach</w:t>
      </w:r>
      <w:r w:rsidR="003932E8">
        <w:rPr>
          <w:rFonts w:ascii="Times New Roman" w:hAnsi="Times New Roman" w:cs="Times New Roman"/>
          <w:sz w:val="24"/>
          <w:szCs w:val="24"/>
        </w:rPr>
        <w:t>:</w:t>
      </w:r>
    </w:p>
    <w:p w14:paraId="13810408" w14:textId="77777777" w:rsidR="00C245A3" w:rsidRPr="003932E8" w:rsidRDefault="00C245A3" w:rsidP="00C245A3">
      <w:pPr>
        <w:spacing w:after="0" w:line="240" w:lineRule="auto"/>
        <w:rPr>
          <w:rFonts w:ascii="Times New Roman" w:eastAsia="Times New Roman" w:hAnsi="Times New Roman" w:cs="Times New Roman"/>
          <w:color w:val="000000" w:themeColor="text1"/>
          <w:sz w:val="20"/>
          <w:szCs w:val="20"/>
          <w:lang w:val="es-ES" w:eastAsia="es-MX"/>
        </w:rPr>
      </w:pPr>
    </w:p>
    <w:p w14:paraId="57845EA7" w14:textId="77777777" w:rsidR="00C245A3" w:rsidRDefault="00C245A3" w:rsidP="00C245A3">
      <w:pPr>
        <w:spacing w:after="0" w:line="240" w:lineRule="auto"/>
        <w:rPr>
          <w:rFonts w:ascii="Times New Roman" w:eastAsia="Times New Roman" w:hAnsi="Times New Roman" w:cs="Times New Roman"/>
          <w:color w:val="000000" w:themeColor="text1"/>
          <w:sz w:val="20"/>
          <w:szCs w:val="20"/>
          <w:lang w:eastAsia="es-MX"/>
        </w:rPr>
      </w:pPr>
      <m:oMathPara>
        <m:oMath>
          <m:r>
            <w:rPr>
              <w:rFonts w:ascii="Cambria Math" w:eastAsia="Times New Roman" w:hAnsi="Cambria Math" w:cs="Times New Roman"/>
              <w:color w:val="000000" w:themeColor="text1"/>
              <w:sz w:val="20"/>
              <w:szCs w:val="20"/>
              <w:lang w:eastAsia="es-MX"/>
            </w:rPr>
            <m:t>∝=</m:t>
          </m:r>
          <m:d>
            <m:dPr>
              <m:ctrlPr>
                <w:rPr>
                  <w:rFonts w:ascii="Cambria Math" w:eastAsia="Times New Roman" w:hAnsi="Cambria Math" w:cs="Times New Roman"/>
                  <w:i/>
                  <w:color w:val="000000" w:themeColor="text1"/>
                  <w:sz w:val="20"/>
                  <w:szCs w:val="20"/>
                  <w:lang w:eastAsia="es-MX"/>
                </w:rPr>
              </m:ctrlPr>
            </m:dPr>
            <m:e>
              <m:f>
                <m:fPr>
                  <m:ctrlPr>
                    <w:rPr>
                      <w:rFonts w:ascii="Cambria Math" w:eastAsia="Times New Roman" w:hAnsi="Cambria Math" w:cs="Times New Roman"/>
                      <w:i/>
                      <w:color w:val="000000" w:themeColor="text1"/>
                      <w:sz w:val="20"/>
                      <w:szCs w:val="20"/>
                      <w:lang w:eastAsia="es-MX"/>
                    </w:rPr>
                  </m:ctrlPr>
                </m:fPr>
                <m:num>
                  <m:r>
                    <w:rPr>
                      <w:rFonts w:ascii="Cambria Math" w:eastAsia="Times New Roman" w:hAnsi="Cambria Math" w:cs="Times New Roman"/>
                      <w:color w:val="000000" w:themeColor="text1"/>
                      <w:sz w:val="20"/>
                      <w:szCs w:val="20"/>
                      <w:lang w:eastAsia="es-MX"/>
                    </w:rPr>
                    <m:t>K</m:t>
                  </m:r>
                </m:num>
                <m:den>
                  <m:r>
                    <w:rPr>
                      <w:rFonts w:ascii="Cambria Math" w:eastAsia="Times New Roman" w:hAnsi="Cambria Math" w:cs="Times New Roman"/>
                      <w:color w:val="000000" w:themeColor="text1"/>
                      <w:sz w:val="20"/>
                      <w:szCs w:val="20"/>
                      <w:lang w:eastAsia="es-MX"/>
                    </w:rPr>
                    <m:t>K-1</m:t>
                  </m:r>
                </m:den>
              </m:f>
            </m:e>
          </m:d>
          <m:d>
            <m:dPr>
              <m:ctrlPr>
                <w:rPr>
                  <w:rFonts w:ascii="Cambria Math" w:eastAsia="Times New Roman" w:hAnsi="Cambria Math" w:cs="Times New Roman"/>
                  <w:i/>
                  <w:color w:val="000000" w:themeColor="text1"/>
                  <w:sz w:val="20"/>
                  <w:szCs w:val="20"/>
                  <w:lang w:eastAsia="es-MX"/>
                </w:rPr>
              </m:ctrlPr>
            </m:dPr>
            <m:e>
              <m:r>
                <w:rPr>
                  <w:rFonts w:ascii="Cambria Math" w:eastAsia="Times New Roman" w:hAnsi="Cambria Math" w:cs="Times New Roman"/>
                  <w:color w:val="000000" w:themeColor="text1"/>
                  <w:sz w:val="20"/>
                  <w:szCs w:val="20"/>
                  <w:lang w:eastAsia="es-MX"/>
                </w:rPr>
                <m:t>1-</m:t>
              </m:r>
              <m:f>
                <m:fPr>
                  <m:ctrlPr>
                    <w:rPr>
                      <w:rFonts w:ascii="Cambria Math" w:eastAsia="Times New Roman" w:hAnsi="Cambria Math" w:cs="Times New Roman"/>
                      <w:i/>
                      <w:color w:val="000000" w:themeColor="text1"/>
                      <w:sz w:val="20"/>
                      <w:szCs w:val="20"/>
                      <w:lang w:eastAsia="es-MX"/>
                    </w:rPr>
                  </m:ctrlPr>
                </m:fPr>
                <m:num>
                  <m:nary>
                    <m:naryPr>
                      <m:chr m:val="∑"/>
                      <m:limLoc m:val="undOvr"/>
                      <m:subHide m:val="1"/>
                      <m:supHide m:val="1"/>
                      <m:ctrlPr>
                        <w:rPr>
                          <w:rFonts w:ascii="Cambria Math" w:eastAsia="Times New Roman" w:hAnsi="Cambria Math" w:cs="Times New Roman"/>
                          <w:i/>
                          <w:color w:val="000000" w:themeColor="text1"/>
                          <w:sz w:val="20"/>
                          <w:szCs w:val="20"/>
                          <w:lang w:eastAsia="es-MX"/>
                        </w:rPr>
                      </m:ctrlPr>
                    </m:naryPr>
                    <m:sub/>
                    <m:sup/>
                    <m:e>
                      <m:sSub>
                        <m:sSubPr>
                          <m:ctrlPr>
                            <w:rPr>
                              <w:rFonts w:ascii="Cambria Math" w:eastAsia="Times New Roman" w:hAnsi="Cambria Math" w:cs="Times New Roman"/>
                              <w:i/>
                              <w:color w:val="000000" w:themeColor="text1"/>
                              <w:sz w:val="20"/>
                              <w:szCs w:val="20"/>
                              <w:lang w:eastAsia="es-MX"/>
                            </w:rPr>
                          </m:ctrlPr>
                        </m:sSubPr>
                        <m:e>
                          <m:r>
                            <w:rPr>
                              <w:rFonts w:ascii="Cambria Math" w:eastAsia="Times New Roman" w:hAnsi="Cambria Math" w:cs="Times New Roman"/>
                              <w:color w:val="000000" w:themeColor="text1"/>
                              <w:sz w:val="20"/>
                              <w:szCs w:val="20"/>
                              <w:lang w:eastAsia="es-MX"/>
                            </w:rPr>
                            <m:t>V</m:t>
                          </m:r>
                        </m:e>
                        <m:sub>
                          <m:r>
                            <w:rPr>
                              <w:rFonts w:ascii="Cambria Math" w:eastAsia="Times New Roman" w:hAnsi="Cambria Math" w:cs="Times New Roman"/>
                              <w:color w:val="000000" w:themeColor="text1"/>
                              <w:sz w:val="20"/>
                              <w:szCs w:val="20"/>
                              <w:lang w:eastAsia="es-MX"/>
                            </w:rPr>
                            <m:t>i</m:t>
                          </m:r>
                        </m:sub>
                      </m:sSub>
                    </m:e>
                  </m:nary>
                </m:num>
                <m:den>
                  <m:sSub>
                    <m:sSubPr>
                      <m:ctrlPr>
                        <w:rPr>
                          <w:rFonts w:ascii="Cambria Math" w:eastAsia="Times New Roman" w:hAnsi="Cambria Math" w:cs="Times New Roman"/>
                          <w:i/>
                          <w:color w:val="000000" w:themeColor="text1"/>
                          <w:sz w:val="20"/>
                          <w:szCs w:val="20"/>
                          <w:lang w:eastAsia="es-MX"/>
                        </w:rPr>
                      </m:ctrlPr>
                    </m:sSubPr>
                    <m:e>
                      <m:r>
                        <w:rPr>
                          <w:rFonts w:ascii="Cambria Math" w:eastAsia="Times New Roman" w:hAnsi="Cambria Math" w:cs="Times New Roman"/>
                          <w:color w:val="000000" w:themeColor="text1"/>
                          <w:sz w:val="20"/>
                          <w:szCs w:val="20"/>
                          <w:lang w:eastAsia="es-MX"/>
                        </w:rPr>
                        <m:t>V</m:t>
                      </m:r>
                    </m:e>
                    <m:sub>
                      <m:r>
                        <w:rPr>
                          <w:rFonts w:ascii="Cambria Math" w:eastAsia="Times New Roman" w:hAnsi="Cambria Math" w:cs="Times New Roman"/>
                          <w:color w:val="000000" w:themeColor="text1"/>
                          <w:sz w:val="20"/>
                          <w:szCs w:val="20"/>
                          <w:lang w:eastAsia="es-MX"/>
                        </w:rPr>
                        <m:t>T</m:t>
                      </m:r>
                    </m:sub>
                  </m:sSub>
                </m:den>
              </m:f>
            </m:e>
          </m:d>
        </m:oMath>
      </m:oMathPara>
    </w:p>
    <w:p w14:paraId="0C301768" w14:textId="77777777" w:rsidR="00AB5040" w:rsidRDefault="00AB5040" w:rsidP="00A40EB1">
      <w:pPr>
        <w:shd w:val="clear" w:color="auto" w:fill="FFFFFF"/>
        <w:spacing w:after="0" w:line="360" w:lineRule="auto"/>
        <w:ind w:firstLine="708"/>
        <w:jc w:val="both"/>
        <w:rPr>
          <w:rFonts w:ascii="Times New Roman" w:hAnsi="Times New Roman" w:cs="Times New Roman"/>
          <w:sz w:val="24"/>
          <w:szCs w:val="24"/>
          <w:lang w:val="es-ES"/>
        </w:rPr>
      </w:pPr>
    </w:p>
    <w:p w14:paraId="645D5939" w14:textId="7812BCCF" w:rsidR="00DA1C6F" w:rsidRPr="003932E8" w:rsidRDefault="00A621AA" w:rsidP="003932E8">
      <w:pPr>
        <w:spacing w:after="0" w:line="240" w:lineRule="auto"/>
        <w:ind w:left="708"/>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D</w:t>
      </w:r>
      <w:r w:rsidR="00EE587B" w:rsidRPr="003932E8">
        <w:rPr>
          <w:rFonts w:ascii="Times New Roman" w:eastAsia="Times New Roman" w:hAnsi="Times New Roman" w:cs="Times New Roman"/>
          <w:color w:val="000000" w:themeColor="text1"/>
          <w:sz w:val="24"/>
          <w:szCs w:val="24"/>
          <w:lang w:eastAsia="es-MX"/>
        </w:rPr>
        <w:t>onde</w:t>
      </w:r>
    </w:p>
    <w:p w14:paraId="6C34C6CE" w14:textId="77777777" w:rsidR="00DA1C6F" w:rsidRPr="003932E8" w:rsidRDefault="00DA1C6F" w:rsidP="003932E8">
      <w:pPr>
        <w:spacing w:after="0" w:line="240" w:lineRule="auto"/>
        <w:ind w:left="708"/>
        <w:rPr>
          <w:rFonts w:ascii="Times New Roman" w:eastAsia="Times New Roman" w:hAnsi="Times New Roman" w:cs="Times New Roman"/>
          <w:color w:val="000000" w:themeColor="text1"/>
          <w:sz w:val="24"/>
          <w:szCs w:val="24"/>
          <w:lang w:eastAsia="es-MX"/>
        </w:rPr>
      </w:pPr>
    </w:p>
    <w:p w14:paraId="3FBBCAA4" w14:textId="0E378A38" w:rsidR="00EE587B" w:rsidRPr="003932E8" w:rsidRDefault="00EE587B" w:rsidP="003932E8">
      <w:pPr>
        <w:spacing w:after="0" w:line="360" w:lineRule="auto"/>
        <w:ind w:left="708"/>
        <w:rPr>
          <w:rFonts w:ascii="Times New Roman" w:eastAsia="Times New Roman" w:hAnsi="Times New Roman" w:cs="Times New Roman"/>
          <w:sz w:val="24"/>
          <w:szCs w:val="24"/>
          <w:lang w:eastAsia="es-MX"/>
        </w:rPr>
      </w:pPr>
      <w:r w:rsidRPr="003932E8">
        <w:rPr>
          <w:rFonts w:ascii="Times New Roman" w:eastAsia="Times New Roman" w:hAnsi="Times New Roman" w:cs="Times New Roman"/>
          <w:color w:val="000000" w:themeColor="text1"/>
          <w:sz w:val="24"/>
          <w:szCs w:val="24"/>
          <w:lang w:eastAsia="es-MX"/>
        </w:rPr>
        <w:t xml:space="preserve">K = </w:t>
      </w:r>
      <w:r w:rsidRPr="003932E8">
        <w:rPr>
          <w:rFonts w:ascii="Times New Roman" w:eastAsia="Times New Roman" w:hAnsi="Times New Roman" w:cs="Times New Roman"/>
          <w:sz w:val="24"/>
          <w:szCs w:val="24"/>
          <w:lang w:eastAsia="es-MX"/>
        </w:rPr>
        <w:t>Número de ítems</w:t>
      </w:r>
    </w:p>
    <w:p w14:paraId="2259CE85" w14:textId="78346C9C" w:rsidR="00EE587B" w:rsidRPr="003932E8" w:rsidRDefault="00EE587B" w:rsidP="003932E8">
      <w:pPr>
        <w:spacing w:after="0" w:line="360" w:lineRule="auto"/>
        <w:ind w:left="708"/>
        <w:rPr>
          <w:rFonts w:ascii="Times New Roman" w:eastAsia="Times New Roman" w:hAnsi="Times New Roman" w:cs="Times New Roman"/>
          <w:sz w:val="24"/>
          <w:szCs w:val="24"/>
          <w:lang w:eastAsia="es-MX"/>
        </w:rPr>
      </w:pPr>
      <w:r w:rsidRPr="003932E8">
        <w:rPr>
          <w:rFonts w:ascii="Times New Roman" w:eastAsia="Times New Roman" w:hAnsi="Times New Roman" w:cs="Times New Roman"/>
          <w:sz w:val="24"/>
          <w:szCs w:val="24"/>
          <w:lang w:eastAsia="es-MX"/>
        </w:rPr>
        <w:t>V</w:t>
      </w:r>
      <w:r w:rsidRPr="003932E8">
        <w:rPr>
          <w:rFonts w:ascii="Times New Roman" w:eastAsia="Times New Roman" w:hAnsi="Times New Roman" w:cs="Times New Roman"/>
          <w:sz w:val="24"/>
          <w:szCs w:val="24"/>
          <w:vertAlign w:val="subscript"/>
          <w:lang w:eastAsia="es-MX"/>
        </w:rPr>
        <w:t xml:space="preserve">i </w:t>
      </w:r>
      <w:r w:rsidR="003932E8">
        <w:rPr>
          <w:rFonts w:ascii="Times New Roman" w:eastAsia="Times New Roman" w:hAnsi="Times New Roman" w:cs="Times New Roman"/>
          <w:sz w:val="24"/>
          <w:szCs w:val="24"/>
          <w:lang w:eastAsia="es-MX"/>
        </w:rPr>
        <w:t>=Varianza i</w:t>
      </w:r>
      <w:r w:rsidRPr="003932E8">
        <w:rPr>
          <w:rFonts w:ascii="Times New Roman" w:eastAsia="Times New Roman" w:hAnsi="Times New Roman" w:cs="Times New Roman"/>
          <w:sz w:val="24"/>
          <w:szCs w:val="24"/>
          <w:lang w:eastAsia="es-MX"/>
        </w:rPr>
        <w:t>ndependiente</w:t>
      </w:r>
    </w:p>
    <w:p w14:paraId="6A548F18" w14:textId="61BBA076" w:rsidR="00EE587B" w:rsidRPr="003932E8" w:rsidRDefault="00EE587B" w:rsidP="003932E8">
      <w:pPr>
        <w:spacing w:after="0" w:line="360" w:lineRule="auto"/>
        <w:ind w:left="708"/>
        <w:rPr>
          <w:rFonts w:ascii="Times New Roman" w:eastAsia="Times New Roman" w:hAnsi="Times New Roman" w:cs="Times New Roman"/>
          <w:sz w:val="24"/>
          <w:szCs w:val="24"/>
          <w:lang w:eastAsia="es-MX"/>
        </w:rPr>
      </w:pPr>
      <w:r w:rsidRPr="003932E8">
        <w:rPr>
          <w:rFonts w:ascii="Times New Roman" w:eastAsia="Times New Roman" w:hAnsi="Times New Roman" w:cs="Times New Roman"/>
          <w:sz w:val="24"/>
          <w:szCs w:val="24"/>
          <w:lang w:eastAsia="es-MX"/>
        </w:rPr>
        <w:t>V</w:t>
      </w:r>
      <w:r w:rsidRPr="003932E8">
        <w:rPr>
          <w:rFonts w:ascii="Times New Roman" w:eastAsia="Times New Roman" w:hAnsi="Times New Roman" w:cs="Times New Roman"/>
          <w:sz w:val="24"/>
          <w:szCs w:val="24"/>
          <w:vertAlign w:val="subscript"/>
          <w:lang w:eastAsia="es-MX"/>
        </w:rPr>
        <w:t>T</w:t>
      </w:r>
      <w:r w:rsidR="00911B60">
        <w:rPr>
          <w:rFonts w:ascii="Times New Roman" w:eastAsia="Times New Roman" w:hAnsi="Times New Roman" w:cs="Times New Roman"/>
          <w:sz w:val="24"/>
          <w:szCs w:val="24"/>
          <w:vertAlign w:val="subscript"/>
          <w:lang w:eastAsia="es-MX"/>
        </w:rPr>
        <w:t xml:space="preserve"> </w:t>
      </w:r>
      <w:r w:rsidRPr="003932E8">
        <w:rPr>
          <w:rFonts w:ascii="Times New Roman" w:eastAsia="Times New Roman" w:hAnsi="Times New Roman" w:cs="Times New Roman"/>
          <w:sz w:val="24"/>
          <w:szCs w:val="24"/>
          <w:lang w:eastAsia="es-MX"/>
        </w:rPr>
        <w:t>= Varianza del total d</w:t>
      </w:r>
      <w:r w:rsidR="009A14E0">
        <w:rPr>
          <w:rFonts w:ascii="Times New Roman" w:eastAsia="Times New Roman" w:hAnsi="Times New Roman" w:cs="Times New Roman"/>
          <w:sz w:val="24"/>
          <w:szCs w:val="24"/>
          <w:lang w:eastAsia="es-MX"/>
        </w:rPr>
        <w:t>e</w:t>
      </w:r>
      <w:r w:rsidRPr="003932E8">
        <w:rPr>
          <w:rFonts w:ascii="Times New Roman" w:eastAsia="Times New Roman" w:hAnsi="Times New Roman" w:cs="Times New Roman"/>
          <w:sz w:val="24"/>
          <w:szCs w:val="24"/>
          <w:lang w:eastAsia="es-MX"/>
        </w:rPr>
        <w:t xml:space="preserve"> los ítems </w:t>
      </w:r>
    </w:p>
    <w:p w14:paraId="49027033" w14:textId="77777777" w:rsidR="00EE587B" w:rsidRDefault="00EE587B" w:rsidP="003932E8">
      <w:pPr>
        <w:spacing w:after="0" w:line="360" w:lineRule="auto"/>
        <w:ind w:left="708"/>
        <w:rPr>
          <w:rFonts w:ascii="Times New Roman" w:eastAsia="Times New Roman" w:hAnsi="Times New Roman" w:cs="Times New Roman"/>
          <w:sz w:val="24"/>
          <w:szCs w:val="24"/>
          <w:lang w:eastAsia="es-MX"/>
        </w:rPr>
      </w:pPr>
      <w:r w:rsidRPr="003932E8">
        <w:rPr>
          <w:rFonts w:ascii="Times New Roman" w:hAnsi="Times New Roman" w:cs="Times New Roman"/>
          <w:sz w:val="24"/>
          <w:szCs w:val="24"/>
          <w:shd w:val="clear" w:color="auto" w:fill="FFFFFF"/>
        </w:rPr>
        <w:t>ΣVi =</w:t>
      </w:r>
      <w:r w:rsidRPr="003932E8">
        <w:rPr>
          <w:rFonts w:ascii="Times New Roman" w:eastAsia="Times New Roman" w:hAnsi="Times New Roman" w:cs="Times New Roman"/>
          <w:sz w:val="24"/>
          <w:szCs w:val="24"/>
          <w:lang w:eastAsia="es-MX"/>
        </w:rPr>
        <w:t xml:space="preserve"> Sumatoria de la varianza de los ítems.</w:t>
      </w:r>
    </w:p>
    <w:p w14:paraId="1082C733" w14:textId="77777777" w:rsidR="00352AAD" w:rsidRDefault="00352AAD" w:rsidP="00A621AA">
      <w:pPr>
        <w:pStyle w:val="Ttulo1"/>
        <w:jc w:val="center"/>
        <w:rPr>
          <w:lang w:eastAsia="es-MX"/>
        </w:rPr>
      </w:pPr>
    </w:p>
    <w:p w14:paraId="71E0DD21" w14:textId="77777777" w:rsidR="00352AAD" w:rsidRDefault="00352AAD" w:rsidP="00A621AA">
      <w:pPr>
        <w:pStyle w:val="Ttulo1"/>
        <w:jc w:val="center"/>
        <w:rPr>
          <w:lang w:eastAsia="es-MX"/>
        </w:rPr>
      </w:pPr>
    </w:p>
    <w:p w14:paraId="687E0C84" w14:textId="77777777" w:rsidR="00352AAD" w:rsidRDefault="00352AAD" w:rsidP="00A621AA">
      <w:pPr>
        <w:pStyle w:val="Ttulo1"/>
        <w:jc w:val="center"/>
        <w:rPr>
          <w:lang w:eastAsia="es-MX"/>
        </w:rPr>
      </w:pPr>
    </w:p>
    <w:p w14:paraId="5FC26C42" w14:textId="5A902F93" w:rsidR="001B258B" w:rsidRPr="0049204C" w:rsidRDefault="0049204C" w:rsidP="00A621AA">
      <w:pPr>
        <w:pStyle w:val="Ttulo1"/>
        <w:jc w:val="center"/>
        <w:rPr>
          <w:lang w:eastAsia="es-MX"/>
        </w:rPr>
      </w:pPr>
      <w:r w:rsidRPr="0049204C">
        <w:rPr>
          <w:lang w:eastAsia="es-MX"/>
        </w:rPr>
        <w:lastRenderedPageBreak/>
        <w:t>Resultados</w:t>
      </w:r>
    </w:p>
    <w:p w14:paraId="245A8500" w14:textId="77777777" w:rsidR="005850A5" w:rsidRPr="003932E8" w:rsidRDefault="005850A5" w:rsidP="00A621AA">
      <w:pPr>
        <w:pStyle w:val="Ttulo2"/>
        <w:jc w:val="center"/>
      </w:pPr>
      <w:r w:rsidRPr="003932E8">
        <w:t>Análisis descriptivo</w:t>
      </w:r>
    </w:p>
    <w:p w14:paraId="10E4A13F" w14:textId="0FDF5E54" w:rsidR="003932E8" w:rsidRDefault="003932E8" w:rsidP="003932E8">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la tabla 2 se muestran </w:t>
      </w:r>
      <w:r w:rsidR="00C17946">
        <w:rPr>
          <w:rFonts w:ascii="Times New Roman" w:eastAsia="Times New Roman" w:hAnsi="Times New Roman" w:cs="Times New Roman"/>
          <w:sz w:val="24"/>
          <w:szCs w:val="24"/>
          <w:lang w:eastAsia="es-MX"/>
        </w:rPr>
        <w:t xml:space="preserve">los porcentajes </w:t>
      </w:r>
      <w:r w:rsidR="005D0D34">
        <w:rPr>
          <w:rFonts w:ascii="Times New Roman" w:eastAsia="Times New Roman" w:hAnsi="Times New Roman" w:cs="Times New Roman"/>
          <w:sz w:val="24"/>
          <w:szCs w:val="24"/>
          <w:lang w:eastAsia="es-MX"/>
        </w:rPr>
        <w:t xml:space="preserve">tanto </w:t>
      </w:r>
      <w:r w:rsidR="00C17946">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 xml:space="preserve">las respuestas </w:t>
      </w:r>
      <w:r w:rsidR="005D0D34">
        <w:rPr>
          <w:rFonts w:ascii="Times New Roman" w:eastAsia="Times New Roman" w:hAnsi="Times New Roman" w:cs="Times New Roman"/>
          <w:sz w:val="24"/>
          <w:szCs w:val="24"/>
          <w:lang w:eastAsia="es-MX"/>
        </w:rPr>
        <w:t xml:space="preserve">positivas </w:t>
      </w:r>
      <w:r>
        <w:rPr>
          <w:rFonts w:ascii="Times New Roman" w:eastAsia="Times New Roman" w:hAnsi="Times New Roman" w:cs="Times New Roman"/>
          <w:sz w:val="24"/>
          <w:szCs w:val="24"/>
          <w:lang w:eastAsia="es-MX"/>
        </w:rPr>
        <w:t>(</w:t>
      </w:r>
      <w:r w:rsidRPr="003932E8">
        <w:rPr>
          <w:rFonts w:ascii="Times New Roman" w:eastAsia="Times New Roman" w:hAnsi="Times New Roman" w:cs="Times New Roman"/>
          <w:i/>
          <w:sz w:val="24"/>
          <w:szCs w:val="24"/>
          <w:lang w:eastAsia="es-MX"/>
        </w:rPr>
        <w:t>sí</w:t>
      </w:r>
      <w:r>
        <w:rPr>
          <w:rFonts w:ascii="Times New Roman" w:eastAsia="Times New Roman" w:hAnsi="Times New Roman" w:cs="Times New Roman"/>
          <w:sz w:val="24"/>
          <w:szCs w:val="24"/>
          <w:lang w:eastAsia="es-MX"/>
        </w:rPr>
        <w:t xml:space="preserve">) como </w:t>
      </w:r>
      <w:r w:rsidR="00C17946">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 xml:space="preserve">las </w:t>
      </w:r>
      <w:r w:rsidR="005D0D34">
        <w:rPr>
          <w:rFonts w:ascii="Times New Roman" w:eastAsia="Times New Roman" w:hAnsi="Times New Roman" w:cs="Times New Roman"/>
          <w:sz w:val="24"/>
          <w:szCs w:val="24"/>
          <w:lang w:eastAsia="es-MX"/>
        </w:rPr>
        <w:t>negativas</w:t>
      </w:r>
      <w:r>
        <w:rPr>
          <w:rFonts w:ascii="Times New Roman" w:eastAsia="Times New Roman" w:hAnsi="Times New Roman" w:cs="Times New Roman"/>
          <w:sz w:val="24"/>
          <w:szCs w:val="24"/>
          <w:lang w:eastAsia="es-MX"/>
        </w:rPr>
        <w:t xml:space="preserve"> (</w:t>
      </w:r>
      <w:r w:rsidRPr="003932E8">
        <w:rPr>
          <w:rFonts w:ascii="Times New Roman" w:eastAsia="Times New Roman" w:hAnsi="Times New Roman" w:cs="Times New Roman"/>
          <w:i/>
          <w:sz w:val="24"/>
          <w:szCs w:val="24"/>
          <w:lang w:eastAsia="es-MX"/>
        </w:rPr>
        <w:t>no</w:t>
      </w:r>
      <w:r>
        <w:rPr>
          <w:rFonts w:ascii="Times New Roman" w:eastAsia="Times New Roman" w:hAnsi="Times New Roman" w:cs="Times New Roman"/>
          <w:sz w:val="24"/>
          <w:szCs w:val="24"/>
          <w:lang w:eastAsia="es-MX"/>
        </w:rPr>
        <w:t>)</w:t>
      </w:r>
      <w:r w:rsidR="005D0D3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torno a </w:t>
      </w:r>
      <w:r w:rsidR="00C17946">
        <w:rPr>
          <w:rFonts w:ascii="Times New Roman" w:eastAsia="Times New Roman" w:hAnsi="Times New Roman" w:cs="Times New Roman"/>
          <w:sz w:val="24"/>
          <w:szCs w:val="24"/>
          <w:lang w:eastAsia="es-MX"/>
        </w:rPr>
        <w:t xml:space="preserve">determinadas </w:t>
      </w:r>
      <w:r>
        <w:rPr>
          <w:rFonts w:ascii="Times New Roman" w:eastAsia="Times New Roman" w:hAnsi="Times New Roman" w:cs="Times New Roman"/>
          <w:sz w:val="24"/>
          <w:szCs w:val="24"/>
          <w:lang w:eastAsia="es-MX"/>
        </w:rPr>
        <w:t xml:space="preserve">percepciones </w:t>
      </w:r>
      <w:r w:rsidR="00C17946">
        <w:rPr>
          <w:rFonts w:ascii="Times New Roman" w:eastAsia="Times New Roman" w:hAnsi="Times New Roman" w:cs="Times New Roman"/>
          <w:sz w:val="24"/>
          <w:szCs w:val="24"/>
          <w:lang w:eastAsia="es-MX"/>
        </w:rPr>
        <w:t xml:space="preserve">de los participantes </w:t>
      </w:r>
      <w:r>
        <w:rPr>
          <w:rFonts w:ascii="Times New Roman" w:eastAsia="Times New Roman" w:hAnsi="Times New Roman" w:cs="Times New Roman"/>
          <w:sz w:val="24"/>
          <w:szCs w:val="24"/>
          <w:lang w:eastAsia="es-MX"/>
        </w:rPr>
        <w:t>sobre el uso de las abreviaturas</w:t>
      </w:r>
      <w:r w:rsidR="00C17946">
        <w:rPr>
          <w:rFonts w:ascii="Times New Roman" w:eastAsia="Times New Roman" w:hAnsi="Times New Roman" w:cs="Times New Roman"/>
          <w:sz w:val="24"/>
          <w:szCs w:val="24"/>
          <w:lang w:eastAsia="es-MX"/>
        </w:rPr>
        <w:t>:</w:t>
      </w:r>
    </w:p>
    <w:p w14:paraId="4CDD9B31" w14:textId="77777777" w:rsidR="00C17946" w:rsidRDefault="00C17946" w:rsidP="003932E8">
      <w:pPr>
        <w:spacing w:after="0" w:line="360" w:lineRule="auto"/>
        <w:ind w:firstLine="708"/>
        <w:jc w:val="both"/>
        <w:rPr>
          <w:rFonts w:ascii="Times New Roman" w:eastAsia="Times New Roman" w:hAnsi="Times New Roman" w:cs="Times New Roman"/>
          <w:sz w:val="24"/>
          <w:szCs w:val="24"/>
          <w:lang w:eastAsia="es-MX"/>
        </w:rPr>
      </w:pPr>
    </w:p>
    <w:p w14:paraId="49E2058E" w14:textId="670513ED" w:rsidR="005850A5" w:rsidRPr="00A621AA" w:rsidRDefault="00C17946" w:rsidP="00C17946">
      <w:pPr>
        <w:spacing w:after="0" w:line="360" w:lineRule="auto"/>
        <w:jc w:val="center"/>
        <w:rPr>
          <w:rFonts w:ascii="Times New Roman" w:eastAsia="Times New Roman" w:hAnsi="Times New Roman" w:cs="Times New Roman"/>
          <w:sz w:val="32"/>
          <w:szCs w:val="32"/>
          <w:lang w:eastAsia="es-MX"/>
        </w:rPr>
      </w:pPr>
      <w:r w:rsidRPr="00A621AA">
        <w:rPr>
          <w:rFonts w:ascii="Times New Roman" w:hAnsi="Times New Roman" w:cs="Times New Roman"/>
          <w:b/>
          <w:sz w:val="24"/>
          <w:szCs w:val="24"/>
          <w:shd w:val="clear" w:color="auto" w:fill="FFFFFF"/>
        </w:rPr>
        <w:t>Tabla 2.</w:t>
      </w:r>
      <w:r w:rsidRPr="00A621AA">
        <w:rPr>
          <w:rFonts w:ascii="Times New Roman" w:hAnsi="Times New Roman" w:cs="Times New Roman"/>
          <w:sz w:val="24"/>
          <w:szCs w:val="24"/>
          <w:shd w:val="clear" w:color="auto" w:fill="FFFFFF"/>
        </w:rPr>
        <w:t xml:space="preserve"> Porcentaje de respuestas positivas y negativas sobre las preguntas formuladas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637"/>
        <w:gridCol w:w="1623"/>
      </w:tblGrid>
      <w:tr w:rsidR="005850A5" w:rsidRPr="00A621AA" w14:paraId="49A0C259" w14:textId="77777777" w:rsidTr="00A621AA">
        <w:trPr>
          <w:jc w:val="center"/>
        </w:trPr>
        <w:tc>
          <w:tcPr>
            <w:tcW w:w="4248" w:type="dxa"/>
          </w:tcPr>
          <w:p w14:paraId="7EFBFF4F" w14:textId="77777777" w:rsidR="005850A5" w:rsidRPr="00A621AA" w:rsidRDefault="005850A5" w:rsidP="005850A5">
            <w:pPr>
              <w:spacing w:after="0" w:line="240" w:lineRule="auto"/>
              <w:jc w:val="both"/>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Pregunta</w:t>
            </w:r>
          </w:p>
        </w:tc>
        <w:tc>
          <w:tcPr>
            <w:tcW w:w="1637" w:type="dxa"/>
          </w:tcPr>
          <w:p w14:paraId="247E7B07" w14:textId="77777777" w:rsidR="005850A5" w:rsidRPr="00A621AA" w:rsidRDefault="005850A5" w:rsidP="005850A5">
            <w:pPr>
              <w:spacing w:after="0" w:line="24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Respuestas positivas (%)</w:t>
            </w:r>
          </w:p>
        </w:tc>
        <w:tc>
          <w:tcPr>
            <w:tcW w:w="1623" w:type="dxa"/>
          </w:tcPr>
          <w:p w14:paraId="234282CD" w14:textId="77777777" w:rsidR="005850A5" w:rsidRPr="00A621AA" w:rsidRDefault="005850A5" w:rsidP="005850A5">
            <w:pPr>
              <w:spacing w:after="0" w:line="24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Respuestas negativas (%)</w:t>
            </w:r>
          </w:p>
        </w:tc>
      </w:tr>
      <w:tr w:rsidR="005850A5" w:rsidRPr="00A621AA" w14:paraId="2F3F67EF" w14:textId="77777777" w:rsidTr="00A621AA">
        <w:trPr>
          <w:jc w:val="center"/>
        </w:trPr>
        <w:tc>
          <w:tcPr>
            <w:tcW w:w="4248" w:type="dxa"/>
          </w:tcPr>
          <w:p w14:paraId="374C9BEF" w14:textId="054C32E8" w:rsidR="005850A5" w:rsidRPr="00A621AA" w:rsidRDefault="00D56ED2"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1) ¿Sabes qué</w:t>
            </w:r>
            <w:r w:rsidR="005850A5" w:rsidRPr="00A621AA">
              <w:rPr>
                <w:rFonts w:ascii="Times New Roman" w:hAnsi="Times New Roman" w:cs="Times New Roman"/>
                <w:sz w:val="24"/>
                <w:szCs w:val="24"/>
              </w:rPr>
              <w:t xml:space="preserve"> son las abreviaturas?</w:t>
            </w:r>
          </w:p>
        </w:tc>
        <w:tc>
          <w:tcPr>
            <w:tcW w:w="1637" w:type="dxa"/>
          </w:tcPr>
          <w:p w14:paraId="1107043B" w14:textId="77777777" w:rsidR="005850A5" w:rsidRPr="00A621AA" w:rsidRDefault="005850A5"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100</w:t>
            </w:r>
          </w:p>
        </w:tc>
        <w:tc>
          <w:tcPr>
            <w:tcW w:w="1623" w:type="dxa"/>
          </w:tcPr>
          <w:p w14:paraId="553A0E32" w14:textId="77777777" w:rsidR="005850A5" w:rsidRPr="00A621AA" w:rsidRDefault="005850A5"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0</w:t>
            </w:r>
          </w:p>
        </w:tc>
      </w:tr>
      <w:tr w:rsidR="005850A5" w:rsidRPr="00A621AA" w14:paraId="781B5FB3" w14:textId="77777777" w:rsidTr="00A621AA">
        <w:trPr>
          <w:jc w:val="center"/>
        </w:trPr>
        <w:tc>
          <w:tcPr>
            <w:tcW w:w="4248" w:type="dxa"/>
          </w:tcPr>
          <w:p w14:paraId="2E831883" w14:textId="77777777" w:rsidR="005850A5" w:rsidRPr="00A621AA" w:rsidRDefault="005850A5"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2) ¿Existe la comunicación entre los estudiantes?</w:t>
            </w:r>
          </w:p>
        </w:tc>
        <w:tc>
          <w:tcPr>
            <w:tcW w:w="1637" w:type="dxa"/>
          </w:tcPr>
          <w:p w14:paraId="76502783" w14:textId="77777777" w:rsidR="005850A5" w:rsidRPr="00A621AA" w:rsidRDefault="000E70C7"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98</w:t>
            </w:r>
          </w:p>
        </w:tc>
        <w:tc>
          <w:tcPr>
            <w:tcW w:w="1623" w:type="dxa"/>
          </w:tcPr>
          <w:p w14:paraId="7C08C931" w14:textId="77777777" w:rsidR="005850A5" w:rsidRPr="00A621AA" w:rsidRDefault="000E70C7"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2</w:t>
            </w:r>
          </w:p>
        </w:tc>
      </w:tr>
      <w:tr w:rsidR="005850A5" w:rsidRPr="00A621AA" w14:paraId="49E7A6E4" w14:textId="77777777" w:rsidTr="00A621AA">
        <w:trPr>
          <w:jc w:val="center"/>
        </w:trPr>
        <w:tc>
          <w:tcPr>
            <w:tcW w:w="4248" w:type="dxa"/>
          </w:tcPr>
          <w:p w14:paraId="4D333C74" w14:textId="77777777" w:rsidR="005850A5" w:rsidRPr="00A621AA" w:rsidRDefault="005850A5"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3) ¿Se distorsiona la comunicación entre los estudiantes en su forma de abreviar?</w:t>
            </w:r>
          </w:p>
        </w:tc>
        <w:tc>
          <w:tcPr>
            <w:tcW w:w="1637" w:type="dxa"/>
          </w:tcPr>
          <w:p w14:paraId="41A313AB"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57</w:t>
            </w:r>
          </w:p>
        </w:tc>
        <w:tc>
          <w:tcPr>
            <w:tcW w:w="1623" w:type="dxa"/>
          </w:tcPr>
          <w:p w14:paraId="283665AF"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43</w:t>
            </w:r>
          </w:p>
        </w:tc>
      </w:tr>
      <w:tr w:rsidR="005850A5" w:rsidRPr="00A621AA" w14:paraId="3546D7DB" w14:textId="77777777" w:rsidTr="00A621AA">
        <w:trPr>
          <w:jc w:val="center"/>
        </w:trPr>
        <w:tc>
          <w:tcPr>
            <w:tcW w:w="4248" w:type="dxa"/>
          </w:tcPr>
          <w:p w14:paraId="56FA5B22" w14:textId="77777777" w:rsidR="005850A5" w:rsidRPr="00A621AA" w:rsidRDefault="005850A5"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4) ¿Crees que son adecuadas las nuevas abreviaciones de los jóvenes?</w:t>
            </w:r>
          </w:p>
        </w:tc>
        <w:tc>
          <w:tcPr>
            <w:tcW w:w="1637" w:type="dxa"/>
          </w:tcPr>
          <w:p w14:paraId="5D870D2D"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34</w:t>
            </w:r>
          </w:p>
        </w:tc>
        <w:tc>
          <w:tcPr>
            <w:tcW w:w="1623" w:type="dxa"/>
          </w:tcPr>
          <w:p w14:paraId="211171C8"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66</w:t>
            </w:r>
          </w:p>
        </w:tc>
      </w:tr>
      <w:tr w:rsidR="005850A5" w:rsidRPr="00A621AA" w14:paraId="1669EE9E" w14:textId="77777777" w:rsidTr="00A621AA">
        <w:trPr>
          <w:jc w:val="center"/>
        </w:trPr>
        <w:tc>
          <w:tcPr>
            <w:tcW w:w="4248" w:type="dxa"/>
          </w:tcPr>
          <w:p w14:paraId="79D3A9FF" w14:textId="77777777" w:rsidR="005850A5" w:rsidRPr="00A621AA" w:rsidRDefault="005850A5"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5) ¿Las abreviaciones de los jóvenes alteran o confunden la comunicación?</w:t>
            </w:r>
          </w:p>
        </w:tc>
        <w:tc>
          <w:tcPr>
            <w:tcW w:w="1637" w:type="dxa"/>
          </w:tcPr>
          <w:p w14:paraId="482D99BE"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68</w:t>
            </w:r>
          </w:p>
        </w:tc>
        <w:tc>
          <w:tcPr>
            <w:tcW w:w="1623" w:type="dxa"/>
          </w:tcPr>
          <w:p w14:paraId="186FDC7A"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32</w:t>
            </w:r>
          </w:p>
        </w:tc>
      </w:tr>
      <w:tr w:rsidR="005850A5" w:rsidRPr="00A621AA" w14:paraId="63BA2ED2" w14:textId="77777777" w:rsidTr="00A621AA">
        <w:trPr>
          <w:jc w:val="center"/>
        </w:trPr>
        <w:tc>
          <w:tcPr>
            <w:tcW w:w="4248" w:type="dxa"/>
          </w:tcPr>
          <w:p w14:paraId="78F3E302" w14:textId="77777777" w:rsidR="005850A5" w:rsidRPr="00A621AA" w:rsidRDefault="005850A5" w:rsidP="00C17946">
            <w:pPr>
              <w:spacing w:after="0" w:line="240" w:lineRule="auto"/>
              <w:jc w:val="both"/>
              <w:rPr>
                <w:rFonts w:ascii="Times New Roman" w:eastAsia="Times New Roman" w:hAnsi="Times New Roman" w:cs="Times New Roman"/>
                <w:sz w:val="24"/>
                <w:szCs w:val="24"/>
                <w:lang w:eastAsia="es-MX"/>
              </w:rPr>
            </w:pPr>
            <w:r w:rsidRPr="00A621AA">
              <w:rPr>
                <w:rFonts w:ascii="Times New Roman" w:hAnsi="Times New Roman" w:cs="Times New Roman"/>
                <w:sz w:val="24"/>
                <w:szCs w:val="24"/>
              </w:rPr>
              <w:t>6) ¿Deben de eliminarse las nuevas abreviaciones de los jóvenes en la comunicación?</w:t>
            </w:r>
          </w:p>
        </w:tc>
        <w:tc>
          <w:tcPr>
            <w:tcW w:w="1637" w:type="dxa"/>
          </w:tcPr>
          <w:p w14:paraId="3F58CC19"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55</w:t>
            </w:r>
          </w:p>
        </w:tc>
        <w:tc>
          <w:tcPr>
            <w:tcW w:w="1623" w:type="dxa"/>
          </w:tcPr>
          <w:p w14:paraId="4C9AA509"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45</w:t>
            </w:r>
          </w:p>
        </w:tc>
      </w:tr>
      <w:tr w:rsidR="005850A5" w:rsidRPr="00A621AA" w14:paraId="552B5B53" w14:textId="77777777" w:rsidTr="00A621AA">
        <w:trPr>
          <w:jc w:val="center"/>
        </w:trPr>
        <w:tc>
          <w:tcPr>
            <w:tcW w:w="4248" w:type="dxa"/>
          </w:tcPr>
          <w:p w14:paraId="78A32559" w14:textId="77777777" w:rsidR="005850A5" w:rsidRPr="00A621AA" w:rsidRDefault="005850A5" w:rsidP="00C17946">
            <w:pPr>
              <w:spacing w:after="0" w:line="240" w:lineRule="auto"/>
              <w:jc w:val="both"/>
              <w:rPr>
                <w:rFonts w:ascii="Times New Roman" w:hAnsi="Times New Roman" w:cs="Times New Roman"/>
                <w:sz w:val="24"/>
                <w:szCs w:val="24"/>
              </w:rPr>
            </w:pPr>
            <w:r w:rsidRPr="00A621AA">
              <w:rPr>
                <w:rFonts w:ascii="Times New Roman" w:hAnsi="Times New Roman" w:cs="Times New Roman"/>
                <w:sz w:val="24"/>
                <w:szCs w:val="24"/>
              </w:rPr>
              <w:t>7) ¿Todas las personas deben adoptar esta nueva forma de comunicación de los jóvenes?</w:t>
            </w:r>
          </w:p>
        </w:tc>
        <w:tc>
          <w:tcPr>
            <w:tcW w:w="1637" w:type="dxa"/>
          </w:tcPr>
          <w:p w14:paraId="25DCB93A"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13</w:t>
            </w:r>
          </w:p>
        </w:tc>
        <w:tc>
          <w:tcPr>
            <w:tcW w:w="1623" w:type="dxa"/>
          </w:tcPr>
          <w:p w14:paraId="1FBA9D25" w14:textId="77777777" w:rsidR="005850A5" w:rsidRPr="00A621AA" w:rsidRDefault="0043556F" w:rsidP="005850A5">
            <w:pPr>
              <w:spacing w:after="0" w:line="240" w:lineRule="auto"/>
              <w:jc w:val="center"/>
              <w:rPr>
                <w:rFonts w:ascii="Times New Roman" w:eastAsia="Times New Roman" w:hAnsi="Times New Roman" w:cs="Times New Roman"/>
                <w:sz w:val="24"/>
                <w:szCs w:val="24"/>
                <w:lang w:eastAsia="es-MX"/>
              </w:rPr>
            </w:pPr>
            <w:r w:rsidRPr="00A621AA">
              <w:rPr>
                <w:rFonts w:ascii="Times New Roman" w:eastAsia="Times New Roman" w:hAnsi="Times New Roman" w:cs="Times New Roman"/>
                <w:sz w:val="24"/>
                <w:szCs w:val="24"/>
                <w:lang w:eastAsia="es-MX"/>
              </w:rPr>
              <w:t>87</w:t>
            </w:r>
          </w:p>
        </w:tc>
      </w:tr>
    </w:tbl>
    <w:p w14:paraId="7B5B528B" w14:textId="7B3CBE35" w:rsidR="00DE0277" w:rsidRPr="00A621AA" w:rsidRDefault="00451E31" w:rsidP="00DE0277">
      <w:pPr>
        <w:autoSpaceDE w:val="0"/>
        <w:autoSpaceDN w:val="0"/>
        <w:adjustRightInd w:val="0"/>
        <w:spacing w:after="0" w:line="360" w:lineRule="auto"/>
        <w:ind w:firstLine="708"/>
        <w:jc w:val="center"/>
        <w:rPr>
          <w:rFonts w:ascii="Times New Roman" w:hAnsi="Times New Roman" w:cs="Times New Roman"/>
          <w:sz w:val="24"/>
          <w:szCs w:val="24"/>
          <w:shd w:val="clear" w:color="auto" w:fill="FFFFFF"/>
        </w:rPr>
      </w:pPr>
      <w:r w:rsidRPr="00A621AA">
        <w:rPr>
          <w:rFonts w:ascii="Times New Roman" w:hAnsi="Times New Roman" w:cs="Times New Roman"/>
          <w:sz w:val="24"/>
          <w:szCs w:val="24"/>
          <w:shd w:val="clear" w:color="auto" w:fill="FFFFFF"/>
        </w:rPr>
        <w:t>Fuente</w:t>
      </w:r>
      <w:r w:rsidR="00C17946" w:rsidRPr="00A621AA">
        <w:rPr>
          <w:rFonts w:ascii="Times New Roman" w:hAnsi="Times New Roman" w:cs="Times New Roman"/>
          <w:sz w:val="24"/>
          <w:szCs w:val="24"/>
          <w:shd w:val="clear" w:color="auto" w:fill="FFFFFF"/>
        </w:rPr>
        <w:t>: Elaboración</w:t>
      </w:r>
      <w:r w:rsidRPr="00A621AA">
        <w:rPr>
          <w:rFonts w:ascii="Times New Roman" w:hAnsi="Times New Roman" w:cs="Times New Roman"/>
          <w:sz w:val="24"/>
          <w:szCs w:val="24"/>
          <w:shd w:val="clear" w:color="auto" w:fill="FFFFFF"/>
        </w:rPr>
        <w:t xml:space="preserve"> propia</w:t>
      </w:r>
    </w:p>
    <w:p w14:paraId="2C9D45DD" w14:textId="432A8A24" w:rsidR="00BD5374" w:rsidRPr="00BD5374" w:rsidRDefault="00C17946" w:rsidP="00DE0277">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En la tab</w:t>
      </w:r>
      <w:r w:rsidR="003D7A49">
        <w:rPr>
          <w:rFonts w:ascii="Times New Roman" w:hAnsi="Times New Roman" w:cs="Times New Roman"/>
          <w:color w:val="000000" w:themeColor="text1"/>
          <w:sz w:val="24"/>
          <w:szCs w:val="24"/>
          <w:shd w:val="clear" w:color="auto" w:fill="FFFFFF"/>
        </w:rPr>
        <w:t>l</w:t>
      </w:r>
      <w:r>
        <w:rPr>
          <w:rFonts w:ascii="Times New Roman" w:hAnsi="Times New Roman" w:cs="Times New Roman"/>
          <w:color w:val="000000" w:themeColor="text1"/>
          <w:sz w:val="24"/>
          <w:szCs w:val="24"/>
          <w:shd w:val="clear" w:color="auto" w:fill="FFFFFF"/>
        </w:rPr>
        <w:t xml:space="preserve">a anterior se aprecia que todos </w:t>
      </w:r>
      <w:r w:rsidR="00DE0277" w:rsidRPr="00BD5374">
        <w:rPr>
          <w:rFonts w:ascii="Times New Roman" w:hAnsi="Times New Roman" w:cs="Times New Roman"/>
          <w:color w:val="000000" w:themeColor="text1"/>
          <w:sz w:val="24"/>
          <w:szCs w:val="24"/>
          <w:shd w:val="clear" w:color="auto" w:fill="FFFFFF"/>
        </w:rPr>
        <w:t xml:space="preserve">los estudiantes de la carrera Agronomía </w:t>
      </w:r>
      <w:r>
        <w:rPr>
          <w:rFonts w:ascii="Times New Roman" w:hAnsi="Times New Roman" w:cs="Times New Roman"/>
          <w:color w:val="000000" w:themeColor="text1"/>
          <w:sz w:val="24"/>
          <w:szCs w:val="24"/>
          <w:shd w:val="clear" w:color="auto" w:fill="FFFFFF"/>
        </w:rPr>
        <w:t xml:space="preserve">consultados saben qué son las </w:t>
      </w:r>
      <w:r w:rsidR="00DE0277" w:rsidRPr="00BD5374">
        <w:rPr>
          <w:rFonts w:ascii="Times New Roman" w:hAnsi="Times New Roman" w:cs="Times New Roman"/>
          <w:color w:val="000000" w:themeColor="text1"/>
          <w:sz w:val="24"/>
          <w:szCs w:val="24"/>
          <w:shd w:val="clear" w:color="auto" w:fill="FFFFFF"/>
        </w:rPr>
        <w:t>abreviaciones</w:t>
      </w:r>
      <w:r>
        <w:rPr>
          <w:rFonts w:ascii="Times New Roman" w:hAnsi="Times New Roman" w:cs="Times New Roman"/>
          <w:color w:val="000000" w:themeColor="text1"/>
          <w:sz w:val="24"/>
          <w:szCs w:val="24"/>
          <w:shd w:val="clear" w:color="auto" w:fill="FFFFFF"/>
        </w:rPr>
        <w:t xml:space="preserve"> y más de la mitad es consciente de que este sistema </w:t>
      </w:r>
      <w:r w:rsidR="00DA4056" w:rsidRPr="00BD5374">
        <w:rPr>
          <w:rFonts w:ascii="Times New Roman" w:hAnsi="Times New Roman" w:cs="Times New Roman"/>
          <w:color w:val="000000" w:themeColor="text1"/>
          <w:sz w:val="24"/>
          <w:szCs w:val="24"/>
          <w:shd w:val="clear" w:color="auto" w:fill="FFFFFF"/>
        </w:rPr>
        <w:t xml:space="preserve">puede </w:t>
      </w:r>
      <w:r w:rsidR="00833949" w:rsidRPr="00BD5374">
        <w:rPr>
          <w:rFonts w:ascii="Times New Roman" w:hAnsi="Times New Roman" w:cs="Times New Roman"/>
          <w:color w:val="000000" w:themeColor="text1"/>
          <w:sz w:val="24"/>
          <w:szCs w:val="24"/>
          <w:shd w:val="clear" w:color="auto" w:fill="FFFFFF"/>
        </w:rPr>
        <w:t>distorsionar</w:t>
      </w:r>
      <w:r w:rsidR="006F0D4E" w:rsidRPr="00BD5374">
        <w:rPr>
          <w:rFonts w:ascii="Times New Roman" w:hAnsi="Times New Roman" w:cs="Times New Roman"/>
          <w:color w:val="000000" w:themeColor="text1"/>
          <w:sz w:val="24"/>
          <w:szCs w:val="24"/>
          <w:shd w:val="clear" w:color="auto" w:fill="FFFFFF"/>
        </w:rPr>
        <w:t xml:space="preserve"> la comunicación </w:t>
      </w:r>
      <w:r w:rsidR="00DA4056" w:rsidRPr="00BD5374">
        <w:rPr>
          <w:rFonts w:ascii="Times New Roman" w:hAnsi="Times New Roman" w:cs="Times New Roman"/>
          <w:color w:val="000000" w:themeColor="text1"/>
          <w:sz w:val="24"/>
          <w:szCs w:val="24"/>
          <w:shd w:val="clear" w:color="auto" w:fill="FFFFFF"/>
        </w:rPr>
        <w:t>ent</w:t>
      </w:r>
      <w:r w:rsidR="004D5CD5">
        <w:rPr>
          <w:rFonts w:ascii="Times New Roman" w:hAnsi="Times New Roman" w:cs="Times New Roman"/>
          <w:color w:val="000000" w:themeColor="text1"/>
          <w:sz w:val="24"/>
          <w:szCs w:val="24"/>
          <w:shd w:val="clear" w:color="auto" w:fill="FFFFFF"/>
        </w:rPr>
        <w:t xml:space="preserve">re el locutor y el interlocutor, de ahí que estén </w:t>
      </w:r>
      <w:r w:rsidR="00BD5374" w:rsidRPr="00BD5374">
        <w:rPr>
          <w:rFonts w:ascii="Times New Roman" w:hAnsi="Times New Roman" w:cs="Times New Roman"/>
          <w:color w:val="000000" w:themeColor="text1"/>
          <w:sz w:val="24"/>
          <w:szCs w:val="24"/>
          <w:shd w:val="clear" w:color="auto" w:fill="FFFFFF"/>
        </w:rPr>
        <w:t xml:space="preserve">a favor de que </w:t>
      </w:r>
      <w:r w:rsidR="004D5CD5">
        <w:rPr>
          <w:rFonts w:ascii="Times New Roman" w:hAnsi="Times New Roman" w:cs="Times New Roman"/>
          <w:color w:val="000000" w:themeColor="text1"/>
          <w:sz w:val="24"/>
          <w:szCs w:val="24"/>
          <w:shd w:val="clear" w:color="auto" w:fill="FFFFFF"/>
        </w:rPr>
        <w:t xml:space="preserve">sean eliminadas. </w:t>
      </w:r>
      <w:r w:rsidR="00FE12A1">
        <w:rPr>
          <w:rFonts w:ascii="Times New Roman" w:hAnsi="Times New Roman" w:cs="Times New Roman"/>
          <w:color w:val="000000" w:themeColor="text1"/>
          <w:sz w:val="24"/>
          <w:szCs w:val="24"/>
          <w:shd w:val="clear" w:color="auto" w:fill="FFFFFF"/>
        </w:rPr>
        <w:t xml:space="preserve">De hecho, </w:t>
      </w:r>
      <w:r w:rsidR="004D5CD5">
        <w:rPr>
          <w:rFonts w:ascii="Times New Roman" w:hAnsi="Times New Roman" w:cs="Times New Roman"/>
          <w:color w:val="000000" w:themeColor="text1"/>
          <w:sz w:val="24"/>
          <w:szCs w:val="24"/>
          <w:shd w:val="clear" w:color="auto" w:fill="FFFFFF"/>
        </w:rPr>
        <w:t xml:space="preserve">un </w:t>
      </w:r>
      <w:r w:rsidR="00BD5374" w:rsidRPr="00BD5374">
        <w:rPr>
          <w:rFonts w:ascii="Times New Roman" w:hAnsi="Times New Roman" w:cs="Times New Roman"/>
          <w:color w:val="000000" w:themeColor="text1"/>
          <w:sz w:val="24"/>
          <w:szCs w:val="24"/>
          <w:shd w:val="clear" w:color="auto" w:fill="FFFFFF"/>
        </w:rPr>
        <w:t xml:space="preserve">porcentaje muy alto </w:t>
      </w:r>
      <w:r w:rsidR="004D5CD5">
        <w:rPr>
          <w:rFonts w:ascii="Times New Roman" w:hAnsi="Times New Roman" w:cs="Times New Roman"/>
          <w:color w:val="000000" w:themeColor="text1"/>
          <w:sz w:val="24"/>
          <w:szCs w:val="24"/>
          <w:shd w:val="clear" w:color="auto" w:fill="FFFFFF"/>
        </w:rPr>
        <w:t xml:space="preserve">opina que </w:t>
      </w:r>
      <w:r w:rsidR="00FE12A1">
        <w:rPr>
          <w:rFonts w:ascii="Times New Roman" w:hAnsi="Times New Roman" w:cs="Times New Roman"/>
          <w:color w:val="000000" w:themeColor="text1"/>
          <w:sz w:val="24"/>
          <w:szCs w:val="24"/>
          <w:shd w:val="clear" w:color="auto" w:fill="FFFFFF"/>
        </w:rPr>
        <w:t xml:space="preserve">no es indispensable que </w:t>
      </w:r>
      <w:r w:rsidR="00FE12A1">
        <w:rPr>
          <w:rFonts w:ascii="Times New Roman" w:hAnsi="Times New Roman" w:cs="Times New Roman"/>
          <w:sz w:val="24"/>
          <w:szCs w:val="24"/>
        </w:rPr>
        <w:t>todas las personas deba</w:t>
      </w:r>
      <w:r w:rsidR="00FE12A1" w:rsidRPr="003D7A49">
        <w:rPr>
          <w:rFonts w:ascii="Times New Roman" w:hAnsi="Times New Roman" w:cs="Times New Roman"/>
          <w:sz w:val="24"/>
          <w:szCs w:val="24"/>
        </w:rPr>
        <w:t>n adoptar esta nueva forma de comunicación de los jóvenes</w:t>
      </w:r>
      <w:r w:rsidR="003D7A49">
        <w:rPr>
          <w:rFonts w:ascii="Times New Roman" w:hAnsi="Times New Roman" w:cs="Times New Roman"/>
          <w:color w:val="000000" w:themeColor="text1"/>
          <w:sz w:val="24"/>
          <w:szCs w:val="24"/>
          <w:shd w:val="clear" w:color="auto" w:fill="FFFFFF"/>
        </w:rPr>
        <w:t>.</w:t>
      </w:r>
    </w:p>
    <w:p w14:paraId="288DEC6E" w14:textId="603786BC" w:rsidR="00F33F44" w:rsidRDefault="00F33F44" w:rsidP="00DE0277">
      <w:pPr>
        <w:autoSpaceDE w:val="0"/>
        <w:autoSpaceDN w:val="0"/>
        <w:adjustRightInd w:val="0"/>
        <w:spacing w:after="0" w:line="360" w:lineRule="auto"/>
        <w:ind w:firstLine="708"/>
        <w:jc w:val="both"/>
        <w:rPr>
          <w:rFonts w:ascii="Times New Roman" w:hAnsi="Times New Roman" w:cs="Times New Roman"/>
          <w:color w:val="FF0000"/>
          <w:sz w:val="24"/>
          <w:szCs w:val="24"/>
          <w:shd w:val="clear" w:color="auto" w:fill="FFFFFF"/>
        </w:rPr>
      </w:pPr>
    </w:p>
    <w:p w14:paraId="4D38CA64" w14:textId="16B944FC" w:rsidR="00A621AA" w:rsidRDefault="00A621AA" w:rsidP="00DE0277">
      <w:pPr>
        <w:autoSpaceDE w:val="0"/>
        <w:autoSpaceDN w:val="0"/>
        <w:adjustRightInd w:val="0"/>
        <w:spacing w:after="0" w:line="360" w:lineRule="auto"/>
        <w:ind w:firstLine="708"/>
        <w:jc w:val="both"/>
        <w:rPr>
          <w:rFonts w:ascii="Times New Roman" w:hAnsi="Times New Roman" w:cs="Times New Roman"/>
          <w:color w:val="FF0000"/>
          <w:sz w:val="24"/>
          <w:szCs w:val="24"/>
          <w:shd w:val="clear" w:color="auto" w:fill="FFFFFF"/>
        </w:rPr>
      </w:pPr>
    </w:p>
    <w:p w14:paraId="5C98252D" w14:textId="46B3164B" w:rsidR="00A621AA" w:rsidRDefault="00A621AA" w:rsidP="00DE0277">
      <w:pPr>
        <w:autoSpaceDE w:val="0"/>
        <w:autoSpaceDN w:val="0"/>
        <w:adjustRightInd w:val="0"/>
        <w:spacing w:after="0" w:line="360" w:lineRule="auto"/>
        <w:ind w:firstLine="708"/>
        <w:jc w:val="both"/>
        <w:rPr>
          <w:rFonts w:ascii="Times New Roman" w:hAnsi="Times New Roman" w:cs="Times New Roman"/>
          <w:color w:val="FF0000"/>
          <w:sz w:val="24"/>
          <w:szCs w:val="24"/>
          <w:shd w:val="clear" w:color="auto" w:fill="FFFFFF"/>
        </w:rPr>
      </w:pPr>
    </w:p>
    <w:p w14:paraId="5F6B1C20" w14:textId="77777777" w:rsidR="00352AAD" w:rsidRDefault="00352AAD" w:rsidP="00DE0277">
      <w:pPr>
        <w:autoSpaceDE w:val="0"/>
        <w:autoSpaceDN w:val="0"/>
        <w:adjustRightInd w:val="0"/>
        <w:spacing w:after="0" w:line="360" w:lineRule="auto"/>
        <w:ind w:firstLine="708"/>
        <w:jc w:val="both"/>
        <w:rPr>
          <w:rFonts w:ascii="Times New Roman" w:hAnsi="Times New Roman" w:cs="Times New Roman"/>
          <w:color w:val="FF0000"/>
          <w:sz w:val="24"/>
          <w:szCs w:val="24"/>
          <w:shd w:val="clear" w:color="auto" w:fill="FFFFFF"/>
        </w:rPr>
      </w:pPr>
    </w:p>
    <w:p w14:paraId="67B3F3D4" w14:textId="01E2432B" w:rsidR="006F0D4E" w:rsidRPr="00B2019E" w:rsidRDefault="00826E40" w:rsidP="00A621AA">
      <w:pPr>
        <w:pStyle w:val="Ttulo3"/>
        <w:jc w:val="center"/>
      </w:pPr>
      <w:r w:rsidRPr="00A621AA">
        <w:rPr>
          <w:i w:val="0"/>
          <w:iCs/>
        </w:rPr>
        <w:lastRenderedPageBreak/>
        <w:t>Descripción textual de las abreviaturas utilizadas por estud</w:t>
      </w:r>
      <w:r w:rsidR="00CF36E2" w:rsidRPr="00A621AA">
        <w:rPr>
          <w:i w:val="0"/>
          <w:iCs/>
        </w:rPr>
        <w:t>iantes</w:t>
      </w:r>
      <w:r w:rsidRPr="00A621AA">
        <w:rPr>
          <w:i w:val="0"/>
          <w:iCs/>
        </w:rPr>
        <w:t xml:space="preserve"> de </w:t>
      </w:r>
      <w:r w:rsidR="00CF36E2" w:rsidRPr="00A621AA">
        <w:rPr>
          <w:i w:val="0"/>
          <w:iCs/>
        </w:rPr>
        <w:t>Agronomía</w:t>
      </w:r>
      <w:r w:rsidRPr="00A621AA">
        <w:rPr>
          <w:i w:val="0"/>
          <w:iCs/>
        </w:rPr>
        <w:t xml:space="preserve"> del Centro Universit</w:t>
      </w:r>
      <w:r w:rsidRPr="00B2019E">
        <w:t>ario de la Costa Sur</w:t>
      </w:r>
    </w:p>
    <w:p w14:paraId="2E486B91" w14:textId="054667C5" w:rsidR="00A016F2" w:rsidRDefault="003D7A49" w:rsidP="003D7A49">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s-MX"/>
        </w:rPr>
        <w:t xml:space="preserve">Además de las siete preguntas formuladas y presentadas en la tabla 2, </w:t>
      </w:r>
      <w:r w:rsidR="00826E40" w:rsidRPr="005012BC">
        <w:rPr>
          <w:rFonts w:ascii="Times New Roman" w:eastAsia="Times New Roman" w:hAnsi="Times New Roman" w:cs="Times New Roman"/>
          <w:color w:val="000000" w:themeColor="text1"/>
          <w:sz w:val="24"/>
          <w:szCs w:val="24"/>
          <w:lang w:eastAsia="es-MX"/>
        </w:rPr>
        <w:t xml:space="preserve">se </w:t>
      </w:r>
      <w:r>
        <w:rPr>
          <w:rFonts w:ascii="Times New Roman" w:eastAsia="Times New Roman" w:hAnsi="Times New Roman" w:cs="Times New Roman"/>
          <w:color w:val="000000" w:themeColor="text1"/>
          <w:sz w:val="24"/>
          <w:szCs w:val="24"/>
          <w:lang w:eastAsia="es-MX"/>
        </w:rPr>
        <w:t xml:space="preserve">planteó la siguiente interrogante: </w:t>
      </w:r>
      <w:r w:rsidR="00A016F2" w:rsidRPr="00D56ED2">
        <w:rPr>
          <w:rFonts w:ascii="Times New Roman" w:hAnsi="Times New Roman" w:cs="Times New Roman"/>
          <w:sz w:val="24"/>
          <w:szCs w:val="24"/>
        </w:rPr>
        <w:t>¿cuáles abreviaciones utilizas para comunicarte por los distintos dispositivos móviles y en tus redes sociales?</w:t>
      </w:r>
      <w:r>
        <w:rPr>
          <w:rFonts w:ascii="Times New Roman" w:hAnsi="Times New Roman" w:cs="Times New Roman"/>
          <w:sz w:val="24"/>
          <w:szCs w:val="24"/>
        </w:rPr>
        <w:t xml:space="preserve"> Los resultados conseguidos fueron divididos según el sexo de los encuestados (tabla 3):</w:t>
      </w:r>
    </w:p>
    <w:p w14:paraId="32728B18" w14:textId="77777777" w:rsidR="003D7A49" w:rsidRDefault="003D7A49" w:rsidP="003D7A49">
      <w:pPr>
        <w:spacing w:after="0" w:line="360" w:lineRule="auto"/>
        <w:ind w:firstLine="708"/>
        <w:jc w:val="both"/>
        <w:rPr>
          <w:rFonts w:ascii="Times New Roman" w:hAnsi="Times New Roman" w:cs="Times New Roman"/>
          <w:sz w:val="24"/>
          <w:szCs w:val="24"/>
        </w:rPr>
      </w:pPr>
    </w:p>
    <w:p w14:paraId="1A9BB521" w14:textId="7DB44BF3" w:rsidR="003D7A49" w:rsidRPr="00A621AA" w:rsidRDefault="003D7A49" w:rsidP="003D7A49">
      <w:pPr>
        <w:spacing w:after="0" w:line="360" w:lineRule="auto"/>
        <w:ind w:firstLine="708"/>
        <w:jc w:val="center"/>
        <w:rPr>
          <w:rFonts w:ascii="Times New Roman" w:hAnsi="Times New Roman" w:cs="Times New Roman"/>
          <w:sz w:val="24"/>
          <w:szCs w:val="24"/>
        </w:rPr>
      </w:pPr>
      <w:r w:rsidRPr="00A621AA">
        <w:rPr>
          <w:rFonts w:ascii="Times New Roman" w:hAnsi="Times New Roman" w:cs="Times New Roman"/>
          <w:b/>
          <w:sz w:val="24"/>
          <w:szCs w:val="24"/>
        </w:rPr>
        <w:t>Tabla 3.</w:t>
      </w:r>
      <w:r w:rsidRPr="00A621AA">
        <w:rPr>
          <w:rFonts w:ascii="Times New Roman" w:hAnsi="Times New Roman" w:cs="Times New Roman"/>
          <w:sz w:val="24"/>
          <w:szCs w:val="24"/>
        </w:rPr>
        <w:t xml:space="preserve"> Abreviaciones más usadas por mujeres y hombres consultados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117"/>
        <w:gridCol w:w="1078"/>
        <w:gridCol w:w="1363"/>
        <w:gridCol w:w="1117"/>
        <w:gridCol w:w="1078"/>
      </w:tblGrid>
      <w:tr w:rsidR="004355F9" w:rsidRPr="00A621AA" w14:paraId="4FD32220" w14:textId="77777777" w:rsidTr="00A621AA">
        <w:trPr>
          <w:trHeight w:val="342"/>
          <w:jc w:val="center"/>
        </w:trPr>
        <w:tc>
          <w:tcPr>
            <w:tcW w:w="3234" w:type="dxa"/>
            <w:gridSpan w:val="3"/>
          </w:tcPr>
          <w:p w14:paraId="694067AF" w14:textId="77777777" w:rsidR="004355F9" w:rsidRPr="00A621AA" w:rsidRDefault="004355F9" w:rsidP="004355F9">
            <w:pPr>
              <w:spacing w:after="0" w:line="36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MUJERES</w:t>
            </w:r>
          </w:p>
        </w:tc>
        <w:tc>
          <w:tcPr>
            <w:tcW w:w="3372" w:type="dxa"/>
            <w:gridSpan w:val="3"/>
          </w:tcPr>
          <w:p w14:paraId="66D68C59" w14:textId="77777777" w:rsidR="004355F9" w:rsidRPr="00A621AA" w:rsidRDefault="004355F9" w:rsidP="004355F9">
            <w:pPr>
              <w:spacing w:after="0" w:line="36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HOMBRES</w:t>
            </w:r>
          </w:p>
        </w:tc>
      </w:tr>
      <w:tr w:rsidR="004355F9" w:rsidRPr="00A621AA" w14:paraId="2280AA81" w14:textId="77777777" w:rsidTr="00A621AA">
        <w:trPr>
          <w:trHeight w:val="351"/>
          <w:jc w:val="center"/>
        </w:trPr>
        <w:tc>
          <w:tcPr>
            <w:tcW w:w="1078" w:type="dxa"/>
          </w:tcPr>
          <w:p w14:paraId="71D0FFC3" w14:textId="77777777" w:rsidR="004355F9" w:rsidRPr="00A621AA" w:rsidRDefault="004355F9" w:rsidP="004355F9">
            <w:pPr>
              <w:spacing w:after="0" w:line="360" w:lineRule="auto"/>
              <w:jc w:val="both"/>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FRASE</w:t>
            </w:r>
          </w:p>
        </w:tc>
        <w:tc>
          <w:tcPr>
            <w:tcW w:w="1078" w:type="dxa"/>
          </w:tcPr>
          <w:p w14:paraId="79F0C962" w14:textId="77777777" w:rsidR="004355F9" w:rsidRPr="00A621AA" w:rsidRDefault="004355F9" w:rsidP="004355F9">
            <w:pPr>
              <w:spacing w:after="0" w:line="36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ABREV.</w:t>
            </w:r>
          </w:p>
        </w:tc>
        <w:tc>
          <w:tcPr>
            <w:tcW w:w="1078" w:type="dxa"/>
          </w:tcPr>
          <w:p w14:paraId="256AA406" w14:textId="77777777" w:rsidR="004355F9" w:rsidRPr="00A621AA" w:rsidRDefault="004355F9" w:rsidP="004355F9">
            <w:pPr>
              <w:spacing w:after="0" w:line="36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FREC.</w:t>
            </w:r>
          </w:p>
        </w:tc>
        <w:tc>
          <w:tcPr>
            <w:tcW w:w="1216" w:type="dxa"/>
          </w:tcPr>
          <w:p w14:paraId="0723318E" w14:textId="77777777" w:rsidR="004355F9" w:rsidRPr="00A621AA" w:rsidRDefault="004355F9" w:rsidP="004355F9">
            <w:pPr>
              <w:spacing w:after="0" w:line="360" w:lineRule="auto"/>
              <w:jc w:val="center"/>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FRASE</w:t>
            </w:r>
          </w:p>
        </w:tc>
        <w:tc>
          <w:tcPr>
            <w:tcW w:w="1078" w:type="dxa"/>
          </w:tcPr>
          <w:p w14:paraId="6C30D0FA" w14:textId="77777777" w:rsidR="004355F9" w:rsidRPr="00A621AA" w:rsidRDefault="004355F9" w:rsidP="004355F9">
            <w:pPr>
              <w:spacing w:after="0" w:line="360" w:lineRule="auto"/>
              <w:jc w:val="right"/>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ABREV.</w:t>
            </w:r>
          </w:p>
        </w:tc>
        <w:tc>
          <w:tcPr>
            <w:tcW w:w="1078" w:type="dxa"/>
          </w:tcPr>
          <w:p w14:paraId="27CDF019" w14:textId="77777777" w:rsidR="004355F9" w:rsidRPr="00A621AA" w:rsidRDefault="004355F9" w:rsidP="004355F9">
            <w:pPr>
              <w:spacing w:after="0" w:line="360" w:lineRule="auto"/>
              <w:jc w:val="right"/>
              <w:rPr>
                <w:rFonts w:ascii="Times New Roman" w:eastAsia="Times New Roman" w:hAnsi="Times New Roman" w:cs="Times New Roman"/>
                <w:b/>
                <w:sz w:val="24"/>
                <w:szCs w:val="24"/>
                <w:lang w:eastAsia="es-MX"/>
              </w:rPr>
            </w:pPr>
            <w:r w:rsidRPr="00A621AA">
              <w:rPr>
                <w:rFonts w:ascii="Times New Roman" w:eastAsia="Times New Roman" w:hAnsi="Times New Roman" w:cs="Times New Roman"/>
                <w:b/>
                <w:sz w:val="24"/>
                <w:szCs w:val="24"/>
                <w:lang w:eastAsia="es-MX"/>
              </w:rPr>
              <w:t>FREC.</w:t>
            </w:r>
          </w:p>
        </w:tc>
      </w:tr>
      <w:tr w:rsidR="004355F9" w:rsidRPr="00A621AA" w14:paraId="23A53DFD" w14:textId="77777777" w:rsidTr="00A621AA">
        <w:trPr>
          <w:trHeight w:val="382"/>
          <w:jc w:val="center"/>
        </w:trPr>
        <w:tc>
          <w:tcPr>
            <w:tcW w:w="1078" w:type="dxa"/>
          </w:tcPr>
          <w:p w14:paraId="3D19CBEA"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te preocupes</w:t>
            </w:r>
          </w:p>
        </w:tc>
        <w:tc>
          <w:tcPr>
            <w:tcW w:w="1078" w:type="dxa"/>
          </w:tcPr>
          <w:p w14:paraId="21B09A90"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NTP</w:t>
            </w:r>
          </w:p>
        </w:tc>
        <w:tc>
          <w:tcPr>
            <w:tcW w:w="1078" w:type="dxa"/>
          </w:tcPr>
          <w:p w14:paraId="0F2655E4"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8</w:t>
            </w:r>
          </w:p>
        </w:tc>
        <w:tc>
          <w:tcPr>
            <w:tcW w:w="1216" w:type="dxa"/>
          </w:tcPr>
          <w:p w14:paraId="4CB9BB8F"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te creas</w:t>
            </w:r>
          </w:p>
        </w:tc>
        <w:tc>
          <w:tcPr>
            <w:tcW w:w="1078" w:type="dxa"/>
          </w:tcPr>
          <w:p w14:paraId="0C5D2B7A"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NTK</w:t>
            </w:r>
          </w:p>
        </w:tc>
        <w:tc>
          <w:tcPr>
            <w:tcW w:w="1078" w:type="dxa"/>
          </w:tcPr>
          <w:p w14:paraId="6D59A895"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21</w:t>
            </w:r>
          </w:p>
        </w:tc>
      </w:tr>
      <w:tr w:rsidR="004355F9" w:rsidRPr="00A621AA" w14:paraId="3D7183CC" w14:textId="77777777" w:rsidTr="00A621AA">
        <w:trPr>
          <w:trHeight w:val="342"/>
          <w:jc w:val="center"/>
        </w:trPr>
        <w:tc>
          <w:tcPr>
            <w:tcW w:w="1078" w:type="dxa"/>
          </w:tcPr>
          <w:p w14:paraId="1547CF15"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te creas</w:t>
            </w:r>
          </w:p>
        </w:tc>
        <w:tc>
          <w:tcPr>
            <w:tcW w:w="1078" w:type="dxa"/>
          </w:tcPr>
          <w:p w14:paraId="7EE006A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NTK</w:t>
            </w:r>
          </w:p>
        </w:tc>
        <w:tc>
          <w:tcPr>
            <w:tcW w:w="1078" w:type="dxa"/>
          </w:tcPr>
          <w:p w14:paraId="736B62E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7</w:t>
            </w:r>
          </w:p>
        </w:tc>
        <w:tc>
          <w:tcPr>
            <w:tcW w:w="1216" w:type="dxa"/>
          </w:tcPr>
          <w:p w14:paraId="79BECB20"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te preocupes</w:t>
            </w:r>
          </w:p>
        </w:tc>
        <w:tc>
          <w:tcPr>
            <w:tcW w:w="1078" w:type="dxa"/>
          </w:tcPr>
          <w:p w14:paraId="27839146"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NTP</w:t>
            </w:r>
          </w:p>
        </w:tc>
        <w:tc>
          <w:tcPr>
            <w:tcW w:w="1078" w:type="dxa"/>
          </w:tcPr>
          <w:p w14:paraId="7D68EDA3"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19</w:t>
            </w:r>
          </w:p>
        </w:tc>
      </w:tr>
      <w:tr w:rsidR="004355F9" w:rsidRPr="00A621AA" w14:paraId="021694E1" w14:textId="77777777" w:rsidTr="00A621AA">
        <w:trPr>
          <w:trHeight w:val="382"/>
          <w:jc w:val="center"/>
        </w:trPr>
        <w:tc>
          <w:tcPr>
            <w:tcW w:w="1078" w:type="dxa"/>
          </w:tcPr>
          <w:p w14:paraId="46D9ED12"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Te quiero mucho</w:t>
            </w:r>
          </w:p>
        </w:tc>
        <w:tc>
          <w:tcPr>
            <w:tcW w:w="1078" w:type="dxa"/>
          </w:tcPr>
          <w:p w14:paraId="31689BB7"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TQM</w:t>
            </w:r>
          </w:p>
        </w:tc>
        <w:tc>
          <w:tcPr>
            <w:tcW w:w="1078" w:type="dxa"/>
          </w:tcPr>
          <w:p w14:paraId="152A7C99"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5</w:t>
            </w:r>
          </w:p>
        </w:tc>
        <w:tc>
          <w:tcPr>
            <w:tcW w:w="1216" w:type="dxa"/>
          </w:tcPr>
          <w:p w14:paraId="19FAA724"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Por qué</w:t>
            </w:r>
          </w:p>
        </w:tc>
        <w:tc>
          <w:tcPr>
            <w:tcW w:w="1078" w:type="dxa"/>
          </w:tcPr>
          <w:p w14:paraId="3FEAD457"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XQ</w:t>
            </w:r>
          </w:p>
        </w:tc>
        <w:tc>
          <w:tcPr>
            <w:tcW w:w="1078" w:type="dxa"/>
          </w:tcPr>
          <w:p w14:paraId="2EE0D34A"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13</w:t>
            </w:r>
          </w:p>
        </w:tc>
      </w:tr>
      <w:tr w:rsidR="004355F9" w:rsidRPr="00A621AA" w14:paraId="4AAB51EF" w14:textId="77777777" w:rsidTr="00A621AA">
        <w:trPr>
          <w:trHeight w:val="351"/>
          <w:jc w:val="center"/>
        </w:trPr>
        <w:tc>
          <w:tcPr>
            <w:tcW w:w="1078" w:type="dxa"/>
          </w:tcPr>
          <w:p w14:paraId="375A2ACB"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Por qué</w:t>
            </w:r>
          </w:p>
        </w:tc>
        <w:tc>
          <w:tcPr>
            <w:tcW w:w="1078" w:type="dxa"/>
          </w:tcPr>
          <w:p w14:paraId="19288A4A"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XQ</w:t>
            </w:r>
          </w:p>
        </w:tc>
        <w:tc>
          <w:tcPr>
            <w:tcW w:w="1078" w:type="dxa"/>
          </w:tcPr>
          <w:p w14:paraId="434DE983"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3</w:t>
            </w:r>
          </w:p>
        </w:tc>
        <w:tc>
          <w:tcPr>
            <w:tcW w:w="1216" w:type="dxa"/>
          </w:tcPr>
          <w:p w14:paraId="1F041C03"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Te quiero mucho</w:t>
            </w:r>
          </w:p>
        </w:tc>
        <w:tc>
          <w:tcPr>
            <w:tcW w:w="1078" w:type="dxa"/>
          </w:tcPr>
          <w:p w14:paraId="7BB3554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TKM</w:t>
            </w:r>
          </w:p>
        </w:tc>
        <w:tc>
          <w:tcPr>
            <w:tcW w:w="1078" w:type="dxa"/>
          </w:tcPr>
          <w:p w14:paraId="29DAD1B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14</w:t>
            </w:r>
          </w:p>
        </w:tc>
      </w:tr>
      <w:tr w:rsidR="004355F9" w:rsidRPr="00A621AA" w14:paraId="70B6D883" w14:textId="77777777" w:rsidTr="00A621AA">
        <w:trPr>
          <w:trHeight w:val="342"/>
          <w:jc w:val="center"/>
        </w:trPr>
        <w:tc>
          <w:tcPr>
            <w:tcW w:w="1078" w:type="dxa"/>
          </w:tcPr>
          <w:p w14:paraId="2973277A"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mames</w:t>
            </w:r>
          </w:p>
        </w:tc>
        <w:tc>
          <w:tcPr>
            <w:tcW w:w="1078" w:type="dxa"/>
          </w:tcPr>
          <w:p w14:paraId="41BE2B24"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NMMS</w:t>
            </w:r>
          </w:p>
        </w:tc>
        <w:tc>
          <w:tcPr>
            <w:tcW w:w="1078" w:type="dxa"/>
          </w:tcPr>
          <w:p w14:paraId="3789EA48"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3</w:t>
            </w:r>
          </w:p>
        </w:tc>
        <w:tc>
          <w:tcPr>
            <w:tcW w:w="1216" w:type="dxa"/>
          </w:tcPr>
          <w:p w14:paraId="40ED9CB4"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No mames</w:t>
            </w:r>
          </w:p>
        </w:tc>
        <w:tc>
          <w:tcPr>
            <w:tcW w:w="1078" w:type="dxa"/>
          </w:tcPr>
          <w:p w14:paraId="76A18958"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NMMS</w:t>
            </w:r>
          </w:p>
        </w:tc>
        <w:tc>
          <w:tcPr>
            <w:tcW w:w="1078" w:type="dxa"/>
          </w:tcPr>
          <w:p w14:paraId="2E1EDAA6"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15</w:t>
            </w:r>
          </w:p>
        </w:tc>
      </w:tr>
      <w:tr w:rsidR="004355F9" w:rsidRPr="00A621AA" w14:paraId="2E2507E3" w14:textId="77777777" w:rsidTr="00A621AA">
        <w:trPr>
          <w:trHeight w:val="342"/>
          <w:jc w:val="center"/>
        </w:trPr>
        <w:tc>
          <w:tcPr>
            <w:tcW w:w="1078" w:type="dxa"/>
          </w:tcPr>
          <w:p w14:paraId="319CFAFF"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 xml:space="preserve">Por </w:t>
            </w:r>
          </w:p>
        </w:tc>
        <w:tc>
          <w:tcPr>
            <w:tcW w:w="1078" w:type="dxa"/>
          </w:tcPr>
          <w:p w14:paraId="6E55E79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X</w:t>
            </w:r>
          </w:p>
        </w:tc>
        <w:tc>
          <w:tcPr>
            <w:tcW w:w="1078" w:type="dxa"/>
          </w:tcPr>
          <w:p w14:paraId="70A1AB3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3</w:t>
            </w:r>
          </w:p>
        </w:tc>
        <w:tc>
          <w:tcPr>
            <w:tcW w:w="1216" w:type="dxa"/>
          </w:tcPr>
          <w:p w14:paraId="05319162"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 xml:space="preserve">Por </w:t>
            </w:r>
          </w:p>
        </w:tc>
        <w:tc>
          <w:tcPr>
            <w:tcW w:w="1078" w:type="dxa"/>
          </w:tcPr>
          <w:p w14:paraId="59A30596"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X</w:t>
            </w:r>
          </w:p>
        </w:tc>
        <w:tc>
          <w:tcPr>
            <w:tcW w:w="1078" w:type="dxa"/>
          </w:tcPr>
          <w:p w14:paraId="5E1A330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11</w:t>
            </w:r>
          </w:p>
        </w:tc>
      </w:tr>
      <w:tr w:rsidR="004355F9" w:rsidRPr="00A621AA" w14:paraId="5F63B42E" w14:textId="77777777" w:rsidTr="00A621AA">
        <w:trPr>
          <w:trHeight w:val="392"/>
          <w:jc w:val="center"/>
        </w:trPr>
        <w:tc>
          <w:tcPr>
            <w:tcW w:w="1078" w:type="dxa"/>
          </w:tcPr>
          <w:p w14:paraId="5DAC4F9A"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Chinga tu madre</w:t>
            </w:r>
          </w:p>
        </w:tc>
        <w:tc>
          <w:tcPr>
            <w:tcW w:w="1078" w:type="dxa"/>
          </w:tcPr>
          <w:p w14:paraId="3676B35E"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CTM</w:t>
            </w:r>
          </w:p>
        </w:tc>
        <w:tc>
          <w:tcPr>
            <w:tcW w:w="1078" w:type="dxa"/>
          </w:tcPr>
          <w:p w14:paraId="02CBF09F"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3</w:t>
            </w:r>
          </w:p>
        </w:tc>
        <w:tc>
          <w:tcPr>
            <w:tcW w:w="1216" w:type="dxa"/>
          </w:tcPr>
          <w:p w14:paraId="64DAC493"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¿Qué?</w:t>
            </w:r>
          </w:p>
        </w:tc>
        <w:tc>
          <w:tcPr>
            <w:tcW w:w="1078" w:type="dxa"/>
          </w:tcPr>
          <w:p w14:paraId="37B419D1"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Q</w:t>
            </w:r>
          </w:p>
        </w:tc>
        <w:tc>
          <w:tcPr>
            <w:tcW w:w="1078" w:type="dxa"/>
          </w:tcPr>
          <w:p w14:paraId="134F2C50"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9</w:t>
            </w:r>
          </w:p>
        </w:tc>
      </w:tr>
      <w:tr w:rsidR="004355F9" w:rsidRPr="00A621AA" w14:paraId="369AD0E2" w14:textId="77777777" w:rsidTr="00A621AA">
        <w:trPr>
          <w:trHeight w:val="342"/>
          <w:jc w:val="center"/>
        </w:trPr>
        <w:tc>
          <w:tcPr>
            <w:tcW w:w="1078" w:type="dxa"/>
          </w:tcPr>
          <w:p w14:paraId="0F042E9E"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Sin respuesta</w:t>
            </w:r>
          </w:p>
        </w:tc>
        <w:tc>
          <w:tcPr>
            <w:tcW w:w="1078" w:type="dxa"/>
          </w:tcPr>
          <w:p w14:paraId="2E7D1813"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p>
        </w:tc>
        <w:tc>
          <w:tcPr>
            <w:tcW w:w="1078" w:type="dxa"/>
          </w:tcPr>
          <w:p w14:paraId="10115EF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2</w:t>
            </w:r>
          </w:p>
        </w:tc>
        <w:tc>
          <w:tcPr>
            <w:tcW w:w="1216" w:type="dxa"/>
          </w:tcPr>
          <w:p w14:paraId="05758101"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A la verga</w:t>
            </w:r>
          </w:p>
        </w:tc>
        <w:tc>
          <w:tcPr>
            <w:tcW w:w="1078" w:type="dxa"/>
          </w:tcPr>
          <w:p w14:paraId="07E2B139"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ALV</w:t>
            </w:r>
          </w:p>
        </w:tc>
        <w:tc>
          <w:tcPr>
            <w:tcW w:w="1078" w:type="dxa"/>
          </w:tcPr>
          <w:p w14:paraId="1EB5917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11</w:t>
            </w:r>
          </w:p>
        </w:tc>
      </w:tr>
      <w:tr w:rsidR="004355F9" w:rsidRPr="00A621AA" w14:paraId="7E795BFF" w14:textId="77777777" w:rsidTr="00A621AA">
        <w:trPr>
          <w:trHeight w:val="342"/>
          <w:jc w:val="center"/>
        </w:trPr>
        <w:tc>
          <w:tcPr>
            <w:tcW w:w="1078" w:type="dxa"/>
          </w:tcPr>
          <w:p w14:paraId="6C4C4697"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Facebook</w:t>
            </w:r>
          </w:p>
        </w:tc>
        <w:tc>
          <w:tcPr>
            <w:tcW w:w="1078" w:type="dxa"/>
          </w:tcPr>
          <w:p w14:paraId="453CFC8D"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FACE</w:t>
            </w:r>
          </w:p>
        </w:tc>
        <w:tc>
          <w:tcPr>
            <w:tcW w:w="1078" w:type="dxa"/>
          </w:tcPr>
          <w:p w14:paraId="4FB18410"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2</w:t>
            </w:r>
          </w:p>
        </w:tc>
        <w:tc>
          <w:tcPr>
            <w:tcW w:w="1216" w:type="dxa"/>
          </w:tcPr>
          <w:p w14:paraId="682447A8"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Chinga tu madre</w:t>
            </w:r>
          </w:p>
        </w:tc>
        <w:tc>
          <w:tcPr>
            <w:tcW w:w="1078" w:type="dxa"/>
          </w:tcPr>
          <w:p w14:paraId="52DDDCCF"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CTM</w:t>
            </w:r>
          </w:p>
        </w:tc>
        <w:tc>
          <w:tcPr>
            <w:tcW w:w="1078" w:type="dxa"/>
          </w:tcPr>
          <w:p w14:paraId="246CD6CE"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8</w:t>
            </w:r>
          </w:p>
        </w:tc>
      </w:tr>
      <w:tr w:rsidR="004355F9" w:rsidRPr="00A621AA" w14:paraId="700659C8" w14:textId="77777777" w:rsidTr="00A621AA">
        <w:trPr>
          <w:trHeight w:val="351"/>
          <w:jc w:val="center"/>
        </w:trPr>
        <w:tc>
          <w:tcPr>
            <w:tcW w:w="1078" w:type="dxa"/>
          </w:tcPr>
          <w:p w14:paraId="10CB4A90"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Hijo de puta</w:t>
            </w:r>
          </w:p>
        </w:tc>
        <w:tc>
          <w:tcPr>
            <w:tcW w:w="1078" w:type="dxa"/>
          </w:tcPr>
          <w:p w14:paraId="61F832C7"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HDP</w:t>
            </w:r>
          </w:p>
        </w:tc>
        <w:tc>
          <w:tcPr>
            <w:tcW w:w="1078" w:type="dxa"/>
          </w:tcPr>
          <w:p w14:paraId="09C0EC8A"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w:t>
            </w:r>
          </w:p>
        </w:tc>
        <w:tc>
          <w:tcPr>
            <w:tcW w:w="1216" w:type="dxa"/>
          </w:tcPr>
          <w:p w14:paraId="493F215B"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Dónde</w:t>
            </w:r>
          </w:p>
        </w:tc>
        <w:tc>
          <w:tcPr>
            <w:tcW w:w="1078" w:type="dxa"/>
          </w:tcPr>
          <w:p w14:paraId="15EF74E1"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DNDE</w:t>
            </w:r>
          </w:p>
        </w:tc>
        <w:tc>
          <w:tcPr>
            <w:tcW w:w="1078" w:type="dxa"/>
          </w:tcPr>
          <w:p w14:paraId="1E63A6E5"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5</w:t>
            </w:r>
          </w:p>
        </w:tc>
      </w:tr>
      <w:tr w:rsidR="004355F9" w:rsidRPr="00A621AA" w14:paraId="59AF2908" w14:textId="77777777" w:rsidTr="00A621AA">
        <w:trPr>
          <w:trHeight w:val="342"/>
          <w:jc w:val="center"/>
        </w:trPr>
        <w:tc>
          <w:tcPr>
            <w:tcW w:w="1078" w:type="dxa"/>
          </w:tcPr>
          <w:p w14:paraId="3EAF4F82"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A la verga</w:t>
            </w:r>
          </w:p>
        </w:tc>
        <w:tc>
          <w:tcPr>
            <w:tcW w:w="1078" w:type="dxa"/>
          </w:tcPr>
          <w:p w14:paraId="6689FFD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ALV</w:t>
            </w:r>
          </w:p>
        </w:tc>
        <w:tc>
          <w:tcPr>
            <w:tcW w:w="1078" w:type="dxa"/>
          </w:tcPr>
          <w:p w14:paraId="57281413"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w:t>
            </w:r>
          </w:p>
        </w:tc>
        <w:tc>
          <w:tcPr>
            <w:tcW w:w="1216" w:type="dxa"/>
          </w:tcPr>
          <w:p w14:paraId="3796EF40"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Está bien</w:t>
            </w:r>
          </w:p>
        </w:tc>
        <w:tc>
          <w:tcPr>
            <w:tcW w:w="1078" w:type="dxa"/>
          </w:tcPr>
          <w:p w14:paraId="346535A1"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OK</w:t>
            </w:r>
          </w:p>
        </w:tc>
        <w:tc>
          <w:tcPr>
            <w:tcW w:w="1078" w:type="dxa"/>
          </w:tcPr>
          <w:p w14:paraId="29C730FD"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4</w:t>
            </w:r>
          </w:p>
        </w:tc>
      </w:tr>
      <w:tr w:rsidR="004355F9" w:rsidRPr="00A621AA" w14:paraId="7888F405" w14:textId="77777777" w:rsidTr="00A621AA">
        <w:trPr>
          <w:trHeight w:val="342"/>
          <w:jc w:val="center"/>
        </w:trPr>
        <w:tc>
          <w:tcPr>
            <w:tcW w:w="1078" w:type="dxa"/>
          </w:tcPr>
          <w:p w14:paraId="2FC610EB"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Que pedo</w:t>
            </w:r>
          </w:p>
        </w:tc>
        <w:tc>
          <w:tcPr>
            <w:tcW w:w="1078" w:type="dxa"/>
          </w:tcPr>
          <w:p w14:paraId="5C83C84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Q Pdo</w:t>
            </w:r>
          </w:p>
        </w:tc>
        <w:tc>
          <w:tcPr>
            <w:tcW w:w="1078" w:type="dxa"/>
          </w:tcPr>
          <w:p w14:paraId="46A6715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w:t>
            </w:r>
          </w:p>
        </w:tc>
        <w:tc>
          <w:tcPr>
            <w:tcW w:w="1216" w:type="dxa"/>
          </w:tcPr>
          <w:p w14:paraId="7A5780AE"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Ninguno</w:t>
            </w:r>
          </w:p>
        </w:tc>
        <w:tc>
          <w:tcPr>
            <w:tcW w:w="1078" w:type="dxa"/>
          </w:tcPr>
          <w:p w14:paraId="09F07E23"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p>
        </w:tc>
        <w:tc>
          <w:tcPr>
            <w:tcW w:w="1078" w:type="dxa"/>
          </w:tcPr>
          <w:p w14:paraId="6A23BFFB"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5</w:t>
            </w:r>
          </w:p>
        </w:tc>
      </w:tr>
      <w:tr w:rsidR="004355F9" w:rsidRPr="00A621AA" w14:paraId="7817911E" w14:textId="77777777" w:rsidTr="00A621AA">
        <w:trPr>
          <w:trHeight w:val="382"/>
          <w:jc w:val="center"/>
        </w:trPr>
        <w:tc>
          <w:tcPr>
            <w:tcW w:w="1078" w:type="dxa"/>
          </w:tcPr>
          <w:p w14:paraId="39065CFA"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Hijo de su puta madre</w:t>
            </w:r>
          </w:p>
        </w:tc>
        <w:tc>
          <w:tcPr>
            <w:tcW w:w="1078" w:type="dxa"/>
          </w:tcPr>
          <w:p w14:paraId="4429B1B8"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HDSPM</w:t>
            </w:r>
          </w:p>
        </w:tc>
        <w:tc>
          <w:tcPr>
            <w:tcW w:w="1078" w:type="dxa"/>
          </w:tcPr>
          <w:p w14:paraId="0E93C3F4"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1</w:t>
            </w:r>
          </w:p>
        </w:tc>
        <w:tc>
          <w:tcPr>
            <w:tcW w:w="1216" w:type="dxa"/>
          </w:tcPr>
          <w:p w14:paraId="55D10E87" w14:textId="41E7E1C2" w:rsidR="004355F9" w:rsidRPr="00A621AA" w:rsidRDefault="004355F9" w:rsidP="00AD6912">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 xml:space="preserve">Feliz </w:t>
            </w:r>
            <w:r w:rsidR="00AD6912" w:rsidRPr="00A621AA">
              <w:rPr>
                <w:rFonts w:ascii="Times New Roman" w:hAnsi="Times New Roman" w:cs="Times New Roman"/>
                <w:i/>
                <w:sz w:val="24"/>
                <w:szCs w:val="24"/>
              </w:rPr>
              <w:t>c</w:t>
            </w:r>
            <w:r w:rsidRPr="00A621AA">
              <w:rPr>
                <w:rFonts w:ascii="Times New Roman" w:hAnsi="Times New Roman" w:cs="Times New Roman"/>
                <w:i/>
                <w:sz w:val="24"/>
                <w:szCs w:val="24"/>
              </w:rPr>
              <w:t>umpleaños</w:t>
            </w:r>
          </w:p>
        </w:tc>
        <w:tc>
          <w:tcPr>
            <w:tcW w:w="1078" w:type="dxa"/>
          </w:tcPr>
          <w:p w14:paraId="5027354C"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HBD</w:t>
            </w:r>
          </w:p>
        </w:tc>
        <w:tc>
          <w:tcPr>
            <w:tcW w:w="1078" w:type="dxa"/>
          </w:tcPr>
          <w:p w14:paraId="0B347FCD"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3</w:t>
            </w:r>
          </w:p>
        </w:tc>
      </w:tr>
      <w:tr w:rsidR="004355F9" w:rsidRPr="00A621AA" w14:paraId="26A8BE18" w14:textId="77777777" w:rsidTr="00A621AA">
        <w:trPr>
          <w:trHeight w:val="392"/>
          <w:jc w:val="center"/>
        </w:trPr>
        <w:tc>
          <w:tcPr>
            <w:tcW w:w="1078" w:type="dxa"/>
          </w:tcPr>
          <w:p w14:paraId="3B272E33"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p>
        </w:tc>
        <w:tc>
          <w:tcPr>
            <w:tcW w:w="1078" w:type="dxa"/>
          </w:tcPr>
          <w:p w14:paraId="69242F9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p>
        </w:tc>
        <w:tc>
          <w:tcPr>
            <w:tcW w:w="1078" w:type="dxa"/>
          </w:tcPr>
          <w:p w14:paraId="2C41D419"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p>
        </w:tc>
        <w:tc>
          <w:tcPr>
            <w:tcW w:w="1216" w:type="dxa"/>
          </w:tcPr>
          <w:p w14:paraId="747297AC" w14:textId="77777777" w:rsidR="004355F9" w:rsidRPr="00A621AA" w:rsidRDefault="004355F9" w:rsidP="004355F9">
            <w:pPr>
              <w:spacing w:after="0" w:line="240" w:lineRule="auto"/>
              <w:rPr>
                <w:rFonts w:ascii="Times New Roman" w:eastAsia="Times New Roman" w:hAnsi="Times New Roman" w:cs="Times New Roman"/>
                <w:i/>
                <w:color w:val="000000" w:themeColor="text1"/>
                <w:sz w:val="24"/>
                <w:szCs w:val="24"/>
                <w:lang w:eastAsia="es-MX"/>
              </w:rPr>
            </w:pPr>
            <w:r w:rsidRPr="00A621AA">
              <w:rPr>
                <w:rFonts w:ascii="Times New Roman" w:hAnsi="Times New Roman" w:cs="Times New Roman"/>
                <w:i/>
                <w:sz w:val="24"/>
                <w:szCs w:val="24"/>
              </w:rPr>
              <w:t>Baby</w:t>
            </w:r>
          </w:p>
        </w:tc>
        <w:tc>
          <w:tcPr>
            <w:tcW w:w="1078" w:type="dxa"/>
          </w:tcPr>
          <w:p w14:paraId="6B31A475"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BB</w:t>
            </w:r>
          </w:p>
        </w:tc>
        <w:tc>
          <w:tcPr>
            <w:tcW w:w="1078" w:type="dxa"/>
          </w:tcPr>
          <w:p w14:paraId="6A7F09D2" w14:textId="77777777" w:rsidR="004355F9" w:rsidRPr="00A621AA" w:rsidRDefault="004355F9" w:rsidP="004355F9">
            <w:pPr>
              <w:spacing w:after="0" w:line="240" w:lineRule="auto"/>
              <w:jc w:val="center"/>
              <w:rPr>
                <w:rFonts w:ascii="Times New Roman" w:eastAsia="Times New Roman" w:hAnsi="Times New Roman" w:cs="Times New Roman"/>
                <w:color w:val="000000" w:themeColor="text1"/>
                <w:sz w:val="24"/>
                <w:szCs w:val="24"/>
                <w:lang w:eastAsia="es-MX"/>
              </w:rPr>
            </w:pPr>
            <w:r w:rsidRPr="00A621AA">
              <w:rPr>
                <w:rFonts w:ascii="Times New Roman" w:hAnsi="Times New Roman" w:cs="Times New Roman"/>
                <w:sz w:val="24"/>
                <w:szCs w:val="24"/>
              </w:rPr>
              <w:t>2</w:t>
            </w:r>
          </w:p>
        </w:tc>
      </w:tr>
    </w:tbl>
    <w:p w14:paraId="32915B69" w14:textId="5B2BF373" w:rsidR="005012BC" w:rsidRPr="00A621AA" w:rsidRDefault="00451E31" w:rsidP="00E01FDA">
      <w:pPr>
        <w:jc w:val="center"/>
        <w:rPr>
          <w:rFonts w:ascii="Times New Roman" w:hAnsi="Times New Roman" w:cs="Times New Roman"/>
          <w:sz w:val="24"/>
          <w:szCs w:val="24"/>
        </w:rPr>
      </w:pPr>
      <w:r w:rsidRPr="00A621AA">
        <w:rPr>
          <w:rFonts w:ascii="Times New Roman" w:hAnsi="Times New Roman" w:cs="Times New Roman"/>
          <w:sz w:val="24"/>
          <w:szCs w:val="24"/>
        </w:rPr>
        <w:t>Fuente</w:t>
      </w:r>
      <w:r w:rsidR="00AD6912" w:rsidRPr="00A621AA">
        <w:rPr>
          <w:rFonts w:ascii="Times New Roman" w:hAnsi="Times New Roman" w:cs="Times New Roman"/>
          <w:sz w:val="24"/>
          <w:szCs w:val="24"/>
        </w:rPr>
        <w:t>: Elaboración</w:t>
      </w:r>
      <w:r w:rsidRPr="00A621AA">
        <w:rPr>
          <w:rFonts w:ascii="Times New Roman" w:hAnsi="Times New Roman" w:cs="Times New Roman"/>
          <w:sz w:val="24"/>
          <w:szCs w:val="24"/>
        </w:rPr>
        <w:t xml:space="preserve"> propia</w:t>
      </w:r>
    </w:p>
    <w:p w14:paraId="0D6CA9EF" w14:textId="77777777" w:rsidR="00E174F7" w:rsidRDefault="00E174F7" w:rsidP="00E74846">
      <w:pPr>
        <w:spacing w:after="0" w:line="360" w:lineRule="auto"/>
        <w:jc w:val="both"/>
        <w:rPr>
          <w:rFonts w:ascii="Times New Roman" w:hAnsi="Times New Roman" w:cs="Times New Roman"/>
          <w:color w:val="FF0000"/>
          <w:sz w:val="24"/>
          <w:szCs w:val="24"/>
        </w:rPr>
      </w:pPr>
    </w:p>
    <w:p w14:paraId="1CBFE0B0" w14:textId="25651926" w:rsidR="00CD2B88" w:rsidRPr="004C2C0A" w:rsidRDefault="00AD6912" w:rsidP="00F46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tabla anterior se observa que </w:t>
      </w:r>
      <w:r w:rsidR="00741A20" w:rsidRPr="004C2C0A">
        <w:rPr>
          <w:rFonts w:ascii="Times New Roman" w:hAnsi="Times New Roman" w:cs="Times New Roman"/>
          <w:sz w:val="24"/>
          <w:szCs w:val="24"/>
        </w:rPr>
        <w:t>hombres</w:t>
      </w:r>
      <w:r>
        <w:rPr>
          <w:rFonts w:ascii="Times New Roman" w:hAnsi="Times New Roman" w:cs="Times New Roman"/>
          <w:sz w:val="24"/>
          <w:szCs w:val="24"/>
        </w:rPr>
        <w:t xml:space="preserve"> y</w:t>
      </w:r>
      <w:r w:rsidR="00741A20" w:rsidRPr="004C2C0A">
        <w:rPr>
          <w:rFonts w:ascii="Times New Roman" w:hAnsi="Times New Roman" w:cs="Times New Roman"/>
          <w:sz w:val="24"/>
          <w:szCs w:val="24"/>
        </w:rPr>
        <w:t xml:space="preserve"> mujeres tienen ciertas similitudes en </w:t>
      </w:r>
      <w:r>
        <w:rPr>
          <w:rFonts w:ascii="Times New Roman" w:hAnsi="Times New Roman" w:cs="Times New Roman"/>
          <w:sz w:val="24"/>
          <w:szCs w:val="24"/>
        </w:rPr>
        <w:t xml:space="preserve">cuanto a la </w:t>
      </w:r>
      <w:r w:rsidR="00741A20" w:rsidRPr="004C2C0A">
        <w:rPr>
          <w:rFonts w:ascii="Times New Roman" w:hAnsi="Times New Roman" w:cs="Times New Roman"/>
          <w:sz w:val="24"/>
          <w:szCs w:val="24"/>
        </w:rPr>
        <w:t>forma de expres</w:t>
      </w:r>
      <w:r w:rsidR="00F46339" w:rsidRPr="004C2C0A">
        <w:rPr>
          <w:rFonts w:ascii="Times New Roman" w:hAnsi="Times New Roman" w:cs="Times New Roman"/>
          <w:sz w:val="24"/>
          <w:szCs w:val="24"/>
        </w:rPr>
        <w:t>arse mediante las abreviaturas</w:t>
      </w:r>
      <w:r>
        <w:rPr>
          <w:rFonts w:ascii="Times New Roman" w:hAnsi="Times New Roman" w:cs="Times New Roman"/>
          <w:sz w:val="24"/>
          <w:szCs w:val="24"/>
        </w:rPr>
        <w:t xml:space="preserve">, aunque vale destacar la diferencia en el </w:t>
      </w:r>
      <w:r w:rsidR="00F46339" w:rsidRPr="00AD6912">
        <w:rPr>
          <w:rFonts w:ascii="Times New Roman" w:hAnsi="Times New Roman" w:cs="Times New Roman"/>
          <w:i/>
          <w:sz w:val="24"/>
          <w:szCs w:val="24"/>
        </w:rPr>
        <w:t>TKM</w:t>
      </w:r>
      <w:r w:rsidR="00F46339" w:rsidRPr="004C2C0A">
        <w:rPr>
          <w:rFonts w:ascii="Times New Roman" w:hAnsi="Times New Roman" w:cs="Times New Roman"/>
          <w:sz w:val="24"/>
          <w:szCs w:val="24"/>
        </w:rPr>
        <w:t xml:space="preserve"> </w:t>
      </w:r>
      <w:r>
        <w:rPr>
          <w:rFonts w:ascii="Times New Roman" w:hAnsi="Times New Roman" w:cs="Times New Roman"/>
          <w:sz w:val="24"/>
          <w:szCs w:val="24"/>
        </w:rPr>
        <w:t>de</w:t>
      </w:r>
      <w:r w:rsidR="00CD2B88" w:rsidRPr="004C2C0A">
        <w:rPr>
          <w:rFonts w:ascii="Times New Roman" w:hAnsi="Times New Roman" w:cs="Times New Roman"/>
          <w:sz w:val="24"/>
          <w:szCs w:val="24"/>
        </w:rPr>
        <w:t xml:space="preserve"> </w:t>
      </w:r>
      <w:r>
        <w:rPr>
          <w:rFonts w:ascii="Times New Roman" w:hAnsi="Times New Roman" w:cs="Times New Roman"/>
          <w:sz w:val="24"/>
          <w:szCs w:val="24"/>
        </w:rPr>
        <w:t xml:space="preserve">ellos y el </w:t>
      </w:r>
      <w:r w:rsidR="00F46339" w:rsidRPr="00AD6912">
        <w:rPr>
          <w:rFonts w:ascii="Times New Roman" w:hAnsi="Times New Roman" w:cs="Times New Roman"/>
          <w:i/>
          <w:sz w:val="24"/>
          <w:szCs w:val="24"/>
        </w:rPr>
        <w:t>TQM</w:t>
      </w:r>
      <w:r w:rsidR="00F46339" w:rsidRPr="004C2C0A">
        <w:rPr>
          <w:rFonts w:ascii="Times New Roman" w:hAnsi="Times New Roman" w:cs="Times New Roman"/>
          <w:sz w:val="24"/>
          <w:szCs w:val="24"/>
        </w:rPr>
        <w:t xml:space="preserve"> </w:t>
      </w:r>
      <w:r>
        <w:rPr>
          <w:rFonts w:ascii="Times New Roman" w:hAnsi="Times New Roman" w:cs="Times New Roman"/>
          <w:sz w:val="24"/>
          <w:szCs w:val="24"/>
        </w:rPr>
        <w:t>de ellas (</w:t>
      </w:r>
      <w:r w:rsidR="00F46339" w:rsidRPr="004C2C0A">
        <w:rPr>
          <w:rFonts w:ascii="Times New Roman" w:hAnsi="Times New Roman" w:cs="Times New Roman"/>
          <w:i/>
          <w:sz w:val="24"/>
          <w:szCs w:val="24"/>
        </w:rPr>
        <w:t>Te quiero mucho</w:t>
      </w:r>
      <w:r>
        <w:rPr>
          <w:rFonts w:ascii="Times New Roman" w:hAnsi="Times New Roman" w:cs="Times New Roman"/>
          <w:sz w:val="24"/>
          <w:szCs w:val="24"/>
        </w:rPr>
        <w:t>).</w:t>
      </w:r>
    </w:p>
    <w:p w14:paraId="1F9201E8" w14:textId="57499B89" w:rsidR="00EC54AC" w:rsidRPr="00B2019E" w:rsidRDefault="00AD6912" w:rsidP="00F46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se puede afirmar que </w:t>
      </w:r>
      <w:r w:rsidR="00CD2B88" w:rsidRPr="004C2C0A">
        <w:rPr>
          <w:rFonts w:ascii="Times New Roman" w:hAnsi="Times New Roman" w:cs="Times New Roman"/>
          <w:sz w:val="24"/>
          <w:szCs w:val="24"/>
        </w:rPr>
        <w:t xml:space="preserve">la </w:t>
      </w:r>
      <w:r w:rsidR="00B2019E" w:rsidRPr="004C2C0A">
        <w:rPr>
          <w:rFonts w:ascii="Times New Roman" w:hAnsi="Times New Roman" w:cs="Times New Roman"/>
          <w:sz w:val="24"/>
          <w:szCs w:val="24"/>
        </w:rPr>
        <w:t>abreviación</w:t>
      </w:r>
      <w:r w:rsidR="00CD2B88" w:rsidRPr="004C2C0A">
        <w:rPr>
          <w:rFonts w:ascii="Times New Roman" w:hAnsi="Times New Roman" w:cs="Times New Roman"/>
          <w:sz w:val="24"/>
          <w:szCs w:val="24"/>
        </w:rPr>
        <w:t xml:space="preserve"> más </w:t>
      </w:r>
      <w:r>
        <w:rPr>
          <w:rFonts w:ascii="Times New Roman" w:hAnsi="Times New Roman" w:cs="Times New Roman"/>
          <w:sz w:val="24"/>
          <w:szCs w:val="24"/>
        </w:rPr>
        <w:t xml:space="preserve">empleadas </w:t>
      </w:r>
      <w:r w:rsidR="00B2019E">
        <w:rPr>
          <w:rFonts w:ascii="Times New Roman" w:hAnsi="Times New Roman" w:cs="Times New Roman"/>
          <w:sz w:val="24"/>
          <w:szCs w:val="24"/>
        </w:rPr>
        <w:t>es</w:t>
      </w:r>
      <w:r>
        <w:rPr>
          <w:rFonts w:ascii="Times New Roman" w:hAnsi="Times New Roman" w:cs="Times New Roman"/>
          <w:sz w:val="24"/>
          <w:szCs w:val="24"/>
        </w:rPr>
        <w:t xml:space="preserve"> </w:t>
      </w:r>
      <w:r w:rsidR="00CD2B88" w:rsidRPr="00AD6912">
        <w:rPr>
          <w:rFonts w:ascii="Times New Roman" w:hAnsi="Times New Roman" w:cs="Times New Roman"/>
          <w:i/>
          <w:sz w:val="24"/>
          <w:szCs w:val="24"/>
        </w:rPr>
        <w:t>NTK</w:t>
      </w:r>
      <w:r w:rsidR="00CD2B88" w:rsidRPr="004C2C0A">
        <w:rPr>
          <w:rFonts w:ascii="Times New Roman" w:hAnsi="Times New Roman" w:cs="Times New Roman"/>
          <w:sz w:val="24"/>
          <w:szCs w:val="24"/>
        </w:rPr>
        <w:t xml:space="preserve"> </w:t>
      </w:r>
      <w:r>
        <w:rPr>
          <w:rFonts w:ascii="Times New Roman" w:hAnsi="Times New Roman" w:cs="Times New Roman"/>
          <w:sz w:val="24"/>
          <w:szCs w:val="24"/>
        </w:rPr>
        <w:t>(</w:t>
      </w:r>
      <w:r w:rsidR="00CD2B88" w:rsidRPr="004C2C0A">
        <w:rPr>
          <w:rFonts w:ascii="Times New Roman" w:hAnsi="Times New Roman" w:cs="Times New Roman"/>
          <w:i/>
          <w:sz w:val="24"/>
          <w:szCs w:val="24"/>
        </w:rPr>
        <w:t>No te creas</w:t>
      </w:r>
      <w:r>
        <w:rPr>
          <w:rFonts w:ascii="Times New Roman" w:hAnsi="Times New Roman" w:cs="Times New Roman"/>
          <w:sz w:val="24"/>
          <w:szCs w:val="24"/>
        </w:rPr>
        <w:t>)</w:t>
      </w:r>
      <w:r w:rsidR="00B2019E">
        <w:rPr>
          <w:rFonts w:ascii="Times New Roman" w:hAnsi="Times New Roman" w:cs="Times New Roman"/>
          <w:sz w:val="24"/>
          <w:szCs w:val="24"/>
        </w:rPr>
        <w:t>, mientras que una de la</w:t>
      </w:r>
      <w:r w:rsidR="00D56ED2">
        <w:rPr>
          <w:rFonts w:ascii="Times New Roman" w:hAnsi="Times New Roman" w:cs="Times New Roman"/>
          <w:sz w:val="24"/>
          <w:szCs w:val="24"/>
        </w:rPr>
        <w:t>s</w:t>
      </w:r>
      <w:r w:rsidR="00B2019E">
        <w:rPr>
          <w:rFonts w:ascii="Times New Roman" w:hAnsi="Times New Roman" w:cs="Times New Roman"/>
          <w:sz w:val="24"/>
          <w:szCs w:val="24"/>
        </w:rPr>
        <w:t xml:space="preserve"> que </w:t>
      </w:r>
      <w:r w:rsidR="00CD2B88" w:rsidRPr="004C2C0A">
        <w:rPr>
          <w:rFonts w:ascii="Times New Roman" w:hAnsi="Times New Roman" w:cs="Times New Roman"/>
          <w:sz w:val="24"/>
          <w:szCs w:val="24"/>
        </w:rPr>
        <w:t xml:space="preserve">menos aparece es </w:t>
      </w:r>
      <w:r w:rsidR="00CD2B88" w:rsidRPr="00B2019E">
        <w:rPr>
          <w:rFonts w:ascii="Times New Roman" w:hAnsi="Times New Roman" w:cs="Times New Roman"/>
          <w:i/>
          <w:sz w:val="24"/>
          <w:szCs w:val="24"/>
        </w:rPr>
        <w:t>Q Pdo</w:t>
      </w:r>
      <w:r w:rsidR="00CD2B88" w:rsidRPr="004C2C0A">
        <w:rPr>
          <w:rFonts w:ascii="Times New Roman" w:hAnsi="Times New Roman" w:cs="Times New Roman"/>
          <w:sz w:val="24"/>
          <w:szCs w:val="24"/>
        </w:rPr>
        <w:t xml:space="preserve"> </w:t>
      </w:r>
      <w:r w:rsidR="00B2019E">
        <w:rPr>
          <w:rFonts w:ascii="Times New Roman" w:hAnsi="Times New Roman" w:cs="Times New Roman"/>
          <w:sz w:val="24"/>
          <w:szCs w:val="24"/>
        </w:rPr>
        <w:t>(</w:t>
      </w:r>
      <w:r w:rsidR="00CD2B88" w:rsidRPr="004C2C0A">
        <w:rPr>
          <w:rFonts w:ascii="Times New Roman" w:hAnsi="Times New Roman" w:cs="Times New Roman"/>
          <w:i/>
          <w:sz w:val="24"/>
          <w:szCs w:val="24"/>
        </w:rPr>
        <w:t>¿qué pedo?</w:t>
      </w:r>
      <w:r w:rsidR="00B2019E">
        <w:rPr>
          <w:rFonts w:ascii="Times New Roman" w:hAnsi="Times New Roman" w:cs="Times New Roman"/>
          <w:i/>
          <w:sz w:val="24"/>
          <w:szCs w:val="24"/>
        </w:rPr>
        <w:t>,</w:t>
      </w:r>
      <w:r w:rsidR="00CD2B88" w:rsidRPr="004C2C0A">
        <w:rPr>
          <w:rFonts w:ascii="Times New Roman" w:hAnsi="Times New Roman" w:cs="Times New Roman"/>
          <w:i/>
          <w:sz w:val="24"/>
          <w:szCs w:val="24"/>
        </w:rPr>
        <w:t xml:space="preserve"> ¿</w:t>
      </w:r>
      <w:r w:rsidR="00B2019E">
        <w:rPr>
          <w:rFonts w:ascii="Times New Roman" w:hAnsi="Times New Roman" w:cs="Times New Roman"/>
          <w:i/>
          <w:sz w:val="24"/>
          <w:szCs w:val="24"/>
        </w:rPr>
        <w:t>q</w:t>
      </w:r>
      <w:r w:rsidR="00CD2B88" w:rsidRPr="004C2C0A">
        <w:rPr>
          <w:rFonts w:ascii="Times New Roman" w:hAnsi="Times New Roman" w:cs="Times New Roman"/>
          <w:i/>
          <w:sz w:val="24"/>
          <w:szCs w:val="24"/>
        </w:rPr>
        <w:t>ué pasa?</w:t>
      </w:r>
      <w:r w:rsidR="00B2019E">
        <w:rPr>
          <w:rFonts w:ascii="Times New Roman" w:hAnsi="Times New Roman" w:cs="Times New Roman"/>
          <w:i/>
          <w:sz w:val="24"/>
          <w:szCs w:val="24"/>
        </w:rPr>
        <w:t>,</w:t>
      </w:r>
      <w:r w:rsidR="00CD2B88" w:rsidRPr="004C2C0A">
        <w:rPr>
          <w:rFonts w:ascii="Times New Roman" w:hAnsi="Times New Roman" w:cs="Times New Roman"/>
          <w:i/>
          <w:sz w:val="24"/>
          <w:szCs w:val="24"/>
        </w:rPr>
        <w:t xml:space="preserve"> ¿</w:t>
      </w:r>
      <w:r w:rsidR="00B2019E">
        <w:rPr>
          <w:rFonts w:ascii="Times New Roman" w:hAnsi="Times New Roman" w:cs="Times New Roman"/>
          <w:i/>
          <w:sz w:val="24"/>
          <w:szCs w:val="24"/>
        </w:rPr>
        <w:t>q</w:t>
      </w:r>
      <w:r w:rsidR="00CD2B88" w:rsidRPr="004C2C0A">
        <w:rPr>
          <w:rFonts w:ascii="Times New Roman" w:hAnsi="Times New Roman" w:cs="Times New Roman"/>
          <w:i/>
          <w:sz w:val="24"/>
          <w:szCs w:val="24"/>
        </w:rPr>
        <w:t>ué sucede?</w:t>
      </w:r>
      <w:r w:rsidR="00B2019E">
        <w:rPr>
          <w:rFonts w:ascii="Times New Roman" w:hAnsi="Times New Roman" w:cs="Times New Roman"/>
          <w:sz w:val="24"/>
          <w:szCs w:val="24"/>
        </w:rPr>
        <w:t>).</w:t>
      </w:r>
    </w:p>
    <w:p w14:paraId="03C16F0E" w14:textId="77777777" w:rsidR="00F86B02" w:rsidRPr="004C2C0A" w:rsidRDefault="00F86B02" w:rsidP="00F86B02">
      <w:pPr>
        <w:spacing w:after="0" w:line="360" w:lineRule="auto"/>
        <w:ind w:firstLine="708"/>
        <w:jc w:val="both"/>
        <w:rPr>
          <w:rFonts w:ascii="Times New Roman" w:hAnsi="Times New Roman" w:cs="Times New Roman"/>
          <w:sz w:val="24"/>
          <w:szCs w:val="24"/>
        </w:rPr>
      </w:pPr>
    </w:p>
    <w:p w14:paraId="2ECE0F01" w14:textId="77777777" w:rsidR="00F86B02" w:rsidRPr="004C2C0A" w:rsidRDefault="00F86B02" w:rsidP="00A621AA">
      <w:pPr>
        <w:pStyle w:val="Ttulo1"/>
        <w:jc w:val="center"/>
      </w:pPr>
      <w:r w:rsidRPr="004C2C0A">
        <w:t>Análisis estadístico</w:t>
      </w:r>
    </w:p>
    <w:p w14:paraId="467516CA" w14:textId="3168A194" w:rsidR="00A637C8" w:rsidRPr="00A621AA" w:rsidRDefault="00F86B02" w:rsidP="00A621AA">
      <w:pPr>
        <w:pStyle w:val="Ttulo3"/>
        <w:jc w:val="center"/>
        <w:rPr>
          <w:i w:val="0"/>
          <w:iCs/>
        </w:rPr>
      </w:pPr>
      <w:r w:rsidRPr="00A621AA">
        <w:rPr>
          <w:i w:val="0"/>
          <w:iCs/>
        </w:rPr>
        <w:t>Pr</w:t>
      </w:r>
      <w:r w:rsidR="00A637C8" w:rsidRPr="00A621AA">
        <w:rPr>
          <w:i w:val="0"/>
          <w:iCs/>
        </w:rPr>
        <w:t xml:space="preserve">ueba de </w:t>
      </w:r>
      <w:r w:rsidR="00B2019E" w:rsidRPr="00A621AA">
        <w:rPr>
          <w:i w:val="0"/>
          <w:iCs/>
        </w:rPr>
        <w:t>a</w:t>
      </w:r>
      <w:r w:rsidR="00A637C8" w:rsidRPr="00A621AA">
        <w:rPr>
          <w:i w:val="0"/>
          <w:iCs/>
        </w:rPr>
        <w:t>lfa de Cronbach</w:t>
      </w:r>
    </w:p>
    <w:p w14:paraId="2FCC9409" w14:textId="02A696FF" w:rsidR="00AC62B6" w:rsidRPr="004C2C0A" w:rsidRDefault="003A2A80" w:rsidP="00AC62B6">
      <w:pPr>
        <w:spacing w:after="0" w:line="360" w:lineRule="auto"/>
        <w:ind w:firstLine="709"/>
        <w:jc w:val="both"/>
        <w:rPr>
          <w:rFonts w:ascii="Times New Roman" w:hAnsi="Times New Roman" w:cs="Times New Roman"/>
          <w:sz w:val="24"/>
          <w:szCs w:val="24"/>
        </w:rPr>
      </w:pPr>
      <w:r w:rsidRPr="004C2C0A">
        <w:rPr>
          <w:rFonts w:ascii="Times New Roman" w:eastAsia="Times New Roman" w:hAnsi="Times New Roman" w:cs="Times New Roman"/>
          <w:sz w:val="24"/>
          <w:szCs w:val="24"/>
          <w:lang w:eastAsia="es-MX"/>
        </w:rPr>
        <w:t>A continuación</w:t>
      </w:r>
      <w:r w:rsidR="00B2019E">
        <w:rPr>
          <w:rFonts w:ascii="Times New Roman" w:eastAsia="Times New Roman" w:hAnsi="Times New Roman" w:cs="Times New Roman"/>
          <w:sz w:val="24"/>
          <w:szCs w:val="24"/>
          <w:lang w:eastAsia="es-MX"/>
        </w:rPr>
        <w:t>,</w:t>
      </w:r>
      <w:r w:rsidRPr="004C2C0A">
        <w:rPr>
          <w:rFonts w:ascii="Times New Roman" w:eastAsia="Times New Roman" w:hAnsi="Times New Roman" w:cs="Times New Roman"/>
          <w:sz w:val="24"/>
          <w:szCs w:val="24"/>
          <w:lang w:eastAsia="es-MX"/>
        </w:rPr>
        <w:t xml:space="preserve"> se explican los resultados obtenidos </w:t>
      </w:r>
      <w:r w:rsidR="00A637C8" w:rsidRPr="004C2C0A">
        <w:rPr>
          <w:rFonts w:ascii="Times New Roman" w:eastAsia="Times New Roman" w:hAnsi="Times New Roman" w:cs="Times New Roman"/>
          <w:sz w:val="24"/>
          <w:szCs w:val="24"/>
          <w:lang w:eastAsia="es-MX"/>
        </w:rPr>
        <w:t xml:space="preserve">con la prueba de </w:t>
      </w:r>
      <w:r w:rsidR="00B2019E">
        <w:rPr>
          <w:rFonts w:ascii="Times New Roman" w:eastAsia="Times New Roman" w:hAnsi="Times New Roman" w:cs="Times New Roman"/>
          <w:sz w:val="24"/>
          <w:szCs w:val="24"/>
          <w:lang w:eastAsia="es-MX"/>
        </w:rPr>
        <w:t>a</w:t>
      </w:r>
      <w:r w:rsidR="00323EF6" w:rsidRPr="004C2C0A">
        <w:rPr>
          <w:rFonts w:ascii="Times New Roman" w:eastAsia="Times New Roman" w:hAnsi="Times New Roman" w:cs="Times New Roman"/>
          <w:sz w:val="24"/>
          <w:szCs w:val="24"/>
          <w:lang w:eastAsia="es-MX"/>
        </w:rPr>
        <w:t>lfa de Cronbach y se</w:t>
      </w:r>
      <w:r w:rsidR="002E33AC">
        <w:rPr>
          <w:rFonts w:ascii="Times New Roman" w:eastAsia="Times New Roman" w:hAnsi="Times New Roman" w:cs="Times New Roman"/>
          <w:sz w:val="24"/>
          <w:szCs w:val="24"/>
          <w:lang w:eastAsia="es-MX"/>
        </w:rPr>
        <w:t xml:space="preserve"> presentan</w:t>
      </w:r>
      <w:r w:rsidR="00544411" w:rsidRPr="004C2C0A">
        <w:rPr>
          <w:rFonts w:ascii="Times New Roman" w:eastAsia="Times New Roman" w:hAnsi="Times New Roman" w:cs="Times New Roman"/>
          <w:sz w:val="24"/>
          <w:szCs w:val="24"/>
          <w:lang w:eastAsia="es-MX"/>
        </w:rPr>
        <w:t xml:space="preserve"> en valores</w:t>
      </w:r>
      <w:r w:rsidR="00451E31">
        <w:rPr>
          <w:rFonts w:ascii="Times New Roman" w:eastAsia="Times New Roman" w:hAnsi="Times New Roman" w:cs="Times New Roman"/>
          <w:sz w:val="24"/>
          <w:szCs w:val="24"/>
          <w:lang w:eastAsia="es-MX"/>
        </w:rPr>
        <w:t xml:space="preserve"> </w:t>
      </w:r>
      <w:r w:rsidR="00544411" w:rsidRPr="004C2C0A">
        <w:rPr>
          <w:rFonts w:ascii="Times New Roman" w:eastAsia="Times New Roman" w:hAnsi="Times New Roman" w:cs="Times New Roman"/>
          <w:sz w:val="24"/>
          <w:szCs w:val="24"/>
          <w:lang w:eastAsia="es-MX"/>
        </w:rPr>
        <w:t xml:space="preserve">numéricos </w:t>
      </w:r>
      <w:r w:rsidRPr="004C2C0A">
        <w:rPr>
          <w:rFonts w:ascii="Times New Roman" w:eastAsia="Times New Roman" w:hAnsi="Times New Roman" w:cs="Times New Roman"/>
          <w:sz w:val="24"/>
          <w:szCs w:val="24"/>
          <w:lang w:eastAsia="es-MX"/>
        </w:rPr>
        <w:t xml:space="preserve">de la encuesta aplicada </w:t>
      </w:r>
      <w:r w:rsidR="00E35624" w:rsidRPr="004C2C0A">
        <w:rPr>
          <w:rFonts w:ascii="Times New Roman" w:eastAsia="Times New Roman" w:hAnsi="Times New Roman" w:cs="Times New Roman"/>
          <w:sz w:val="24"/>
          <w:szCs w:val="24"/>
          <w:lang w:eastAsia="es-MX"/>
        </w:rPr>
        <w:t xml:space="preserve">a los estudiantes de Agronomía sobre el </w:t>
      </w:r>
      <w:r w:rsidR="004F4338" w:rsidRPr="004C2C0A">
        <w:rPr>
          <w:rFonts w:ascii="Times New Roman" w:eastAsia="Times New Roman" w:hAnsi="Times New Roman" w:cs="Times New Roman"/>
          <w:sz w:val="24"/>
          <w:szCs w:val="24"/>
          <w:lang w:eastAsia="es-MX"/>
        </w:rPr>
        <w:t>u</w:t>
      </w:r>
      <w:r w:rsidR="00E35624" w:rsidRPr="004C2C0A">
        <w:rPr>
          <w:rFonts w:ascii="Times New Roman" w:hAnsi="Times New Roman" w:cs="Times New Roman"/>
          <w:sz w:val="24"/>
          <w:szCs w:val="24"/>
          <w:lang w:val="es-ES"/>
        </w:rPr>
        <w:t>so de las abreviaciones en redes sociales y dispositivos móviles</w:t>
      </w:r>
      <w:r w:rsidR="00AC62B6" w:rsidRPr="004C2C0A">
        <w:rPr>
          <w:rFonts w:ascii="Times New Roman" w:hAnsi="Times New Roman" w:cs="Times New Roman"/>
          <w:sz w:val="24"/>
          <w:szCs w:val="24"/>
          <w:lang w:val="es-ES"/>
        </w:rPr>
        <w:t>.</w:t>
      </w:r>
      <w:r w:rsidR="00911B60">
        <w:rPr>
          <w:rFonts w:ascii="Times New Roman" w:hAnsi="Times New Roman" w:cs="Times New Roman"/>
          <w:sz w:val="24"/>
          <w:szCs w:val="24"/>
          <w:lang w:val="es-ES"/>
        </w:rPr>
        <w:t xml:space="preserve"> </w:t>
      </w:r>
      <w:r w:rsidR="00AC62B6" w:rsidRPr="004C2C0A">
        <w:rPr>
          <w:rFonts w:ascii="Times New Roman" w:hAnsi="Times New Roman" w:cs="Times New Roman"/>
          <w:sz w:val="24"/>
          <w:szCs w:val="24"/>
          <w:lang w:val="es-ES"/>
        </w:rPr>
        <w:t>Como parte de la confiabilidad de las respuestas</w:t>
      </w:r>
      <w:r w:rsidR="00B2019E">
        <w:rPr>
          <w:rFonts w:ascii="Times New Roman" w:hAnsi="Times New Roman" w:cs="Times New Roman"/>
          <w:sz w:val="24"/>
          <w:szCs w:val="24"/>
          <w:lang w:val="es-ES"/>
        </w:rPr>
        <w:t>,</w:t>
      </w:r>
      <w:r w:rsidR="00AC62B6" w:rsidRPr="004C2C0A">
        <w:rPr>
          <w:rFonts w:ascii="Times New Roman" w:hAnsi="Times New Roman" w:cs="Times New Roman"/>
          <w:sz w:val="24"/>
          <w:szCs w:val="24"/>
          <w:lang w:val="es-ES"/>
        </w:rPr>
        <w:t xml:space="preserve"> algunos autores señalan valores determinados en la aplicación de </w:t>
      </w:r>
      <w:r w:rsidR="00B2019E">
        <w:rPr>
          <w:rFonts w:ascii="Times New Roman" w:hAnsi="Times New Roman" w:cs="Times New Roman"/>
          <w:sz w:val="24"/>
          <w:szCs w:val="24"/>
          <w:lang w:val="es-ES"/>
        </w:rPr>
        <w:t>esta p</w:t>
      </w:r>
      <w:r w:rsidR="00AC62B6" w:rsidRPr="004C2C0A">
        <w:rPr>
          <w:rFonts w:ascii="Times New Roman" w:hAnsi="Times New Roman" w:cs="Times New Roman"/>
          <w:sz w:val="24"/>
          <w:szCs w:val="24"/>
          <w:lang w:val="es-ES"/>
        </w:rPr>
        <w:t>rueba. Al respecto</w:t>
      </w:r>
      <w:r w:rsidR="00B2019E">
        <w:rPr>
          <w:rFonts w:ascii="Times New Roman" w:hAnsi="Times New Roman" w:cs="Times New Roman"/>
          <w:sz w:val="24"/>
          <w:szCs w:val="24"/>
          <w:lang w:val="es-ES"/>
        </w:rPr>
        <w:t>,</w:t>
      </w:r>
      <w:r w:rsidR="00AC62B6" w:rsidRPr="004C2C0A">
        <w:rPr>
          <w:rFonts w:ascii="Times New Roman" w:hAnsi="Times New Roman" w:cs="Times New Roman"/>
          <w:sz w:val="24"/>
          <w:szCs w:val="24"/>
          <w:lang w:val="es-ES"/>
        </w:rPr>
        <w:t xml:space="preserve"> </w:t>
      </w:r>
      <w:r w:rsidR="00F935FA">
        <w:rPr>
          <w:rFonts w:ascii="Times New Roman" w:hAnsi="Times New Roman" w:cs="Times New Roman"/>
          <w:sz w:val="24"/>
          <w:szCs w:val="24"/>
          <w:lang w:val="es-ES"/>
        </w:rPr>
        <w:t xml:space="preserve">se </w:t>
      </w:r>
      <w:r w:rsidR="00AC62B6" w:rsidRPr="004C2C0A">
        <w:rPr>
          <w:rFonts w:ascii="Times New Roman" w:hAnsi="Times New Roman" w:cs="Times New Roman"/>
          <w:sz w:val="24"/>
          <w:szCs w:val="24"/>
          <w:lang w:val="es-ES"/>
        </w:rPr>
        <w:t>señalan valores aceptables y confiables mediante los siguientes valores y estándares de entre 0.7 y 0.9</w:t>
      </w:r>
      <w:r w:rsidR="00D56ED2">
        <w:rPr>
          <w:rFonts w:ascii="Times New Roman" w:hAnsi="Times New Roman" w:cs="Times New Roman"/>
          <w:sz w:val="24"/>
          <w:szCs w:val="24"/>
          <w:lang w:val="es-ES"/>
        </w:rPr>
        <w:t>,</w:t>
      </w:r>
      <w:r w:rsidR="00AC62B6" w:rsidRPr="004C2C0A">
        <w:rPr>
          <w:rFonts w:ascii="Times New Roman" w:hAnsi="Times New Roman" w:cs="Times New Roman"/>
          <w:sz w:val="24"/>
          <w:szCs w:val="24"/>
          <w:lang w:val="es-ES"/>
        </w:rPr>
        <w:t xml:space="preserve"> y 0.5 y 0.9</w:t>
      </w:r>
      <w:r w:rsidR="00B2019E">
        <w:rPr>
          <w:rFonts w:ascii="Times New Roman" w:hAnsi="Times New Roman" w:cs="Times New Roman"/>
          <w:sz w:val="24"/>
          <w:szCs w:val="24"/>
          <w:lang w:val="es-ES"/>
        </w:rPr>
        <w:t>,</w:t>
      </w:r>
      <w:r w:rsidR="00AC62B6" w:rsidRPr="004C2C0A">
        <w:rPr>
          <w:rFonts w:ascii="Times New Roman" w:hAnsi="Times New Roman" w:cs="Times New Roman"/>
          <w:sz w:val="24"/>
          <w:szCs w:val="24"/>
          <w:lang w:val="es-ES"/>
        </w:rPr>
        <w:t xml:space="preserve"> respectivamente </w:t>
      </w:r>
      <w:r w:rsidR="001C76D0" w:rsidRPr="00BD02C5">
        <w:rPr>
          <w:rFonts w:ascii="Times New Roman" w:hAnsi="Times New Roman" w:cs="Times New Roman"/>
          <w:sz w:val="24"/>
          <w:szCs w:val="24"/>
          <w:lang w:val="es-ES"/>
        </w:rPr>
        <w:t>(Campo</w:t>
      </w:r>
      <w:r w:rsidR="00913592">
        <w:rPr>
          <w:rFonts w:ascii="Times New Roman" w:hAnsi="Times New Roman" w:cs="Times New Roman"/>
          <w:sz w:val="24"/>
          <w:szCs w:val="24"/>
          <w:lang w:val="es-ES"/>
        </w:rPr>
        <w:t>-Arias</w:t>
      </w:r>
      <w:r w:rsidR="001C76D0" w:rsidRPr="00BD02C5">
        <w:rPr>
          <w:rFonts w:ascii="Times New Roman" w:hAnsi="Times New Roman" w:cs="Times New Roman"/>
          <w:sz w:val="24"/>
          <w:szCs w:val="24"/>
          <w:lang w:val="es-ES"/>
        </w:rPr>
        <w:t xml:space="preserve"> y Oviedo, </w:t>
      </w:r>
      <w:r w:rsidR="00F935FA" w:rsidRPr="00BD02C5">
        <w:rPr>
          <w:rFonts w:ascii="Times New Roman" w:hAnsi="Times New Roman" w:cs="Times New Roman"/>
          <w:sz w:val="24"/>
          <w:szCs w:val="24"/>
          <w:lang w:val="es-ES"/>
        </w:rPr>
        <w:t>2008</w:t>
      </w:r>
      <w:r w:rsidR="00BD02C5" w:rsidRPr="00BD02C5">
        <w:rPr>
          <w:rFonts w:ascii="Times New Roman" w:hAnsi="Times New Roman" w:cs="Times New Roman"/>
          <w:sz w:val="24"/>
          <w:szCs w:val="24"/>
          <w:lang w:val="es-ES"/>
        </w:rPr>
        <w:t xml:space="preserve">; </w:t>
      </w:r>
      <w:r w:rsidR="00A34EE5">
        <w:rPr>
          <w:rFonts w:ascii="Times New Roman" w:hAnsi="Times New Roman" w:cs="Times New Roman"/>
          <w:sz w:val="24"/>
          <w:szCs w:val="24"/>
        </w:rPr>
        <w:t>Frí</w:t>
      </w:r>
      <w:r w:rsidR="00A34EE5" w:rsidRPr="00A34EE5">
        <w:rPr>
          <w:rFonts w:ascii="Times New Roman" w:hAnsi="Times New Roman" w:cs="Times New Roman"/>
          <w:sz w:val="24"/>
          <w:szCs w:val="24"/>
        </w:rPr>
        <w:t>as-Navarro</w:t>
      </w:r>
      <w:r w:rsidR="00A34EE5">
        <w:rPr>
          <w:rFonts w:ascii="Times New Roman" w:hAnsi="Times New Roman" w:cs="Times New Roman"/>
          <w:sz w:val="24"/>
          <w:szCs w:val="24"/>
        </w:rPr>
        <w:t>, 2019</w:t>
      </w:r>
      <w:r w:rsidR="00F935FA" w:rsidRPr="00BD02C5">
        <w:rPr>
          <w:rFonts w:ascii="Times New Roman" w:hAnsi="Times New Roman" w:cs="Times New Roman"/>
          <w:sz w:val="24"/>
          <w:szCs w:val="24"/>
          <w:lang w:val="es-ES"/>
        </w:rPr>
        <w:t>)</w:t>
      </w:r>
      <w:r w:rsidR="00B2019E">
        <w:rPr>
          <w:rFonts w:ascii="Times New Roman" w:hAnsi="Times New Roman" w:cs="Times New Roman"/>
          <w:sz w:val="24"/>
          <w:szCs w:val="24"/>
          <w:lang w:val="es-ES"/>
        </w:rPr>
        <w:t xml:space="preserve"> </w:t>
      </w:r>
      <w:r w:rsidR="00B2019E">
        <w:rPr>
          <w:rFonts w:ascii="Times New Roman" w:hAnsi="Times New Roman" w:cs="Times New Roman"/>
          <w:sz w:val="24"/>
          <w:szCs w:val="24"/>
        </w:rPr>
        <w:t>(t</w:t>
      </w:r>
      <w:r w:rsidR="00AC62B6" w:rsidRPr="004C2C0A">
        <w:rPr>
          <w:rFonts w:ascii="Times New Roman" w:hAnsi="Times New Roman" w:cs="Times New Roman"/>
          <w:sz w:val="24"/>
          <w:szCs w:val="24"/>
        </w:rPr>
        <w:t xml:space="preserve">abla </w:t>
      </w:r>
      <w:r w:rsidR="004C2C0A" w:rsidRPr="004C2C0A">
        <w:rPr>
          <w:rFonts w:ascii="Times New Roman" w:hAnsi="Times New Roman" w:cs="Times New Roman"/>
          <w:sz w:val="24"/>
          <w:szCs w:val="24"/>
        </w:rPr>
        <w:t>4</w:t>
      </w:r>
      <w:r w:rsidR="00AC62B6" w:rsidRPr="004C2C0A">
        <w:rPr>
          <w:rFonts w:ascii="Times New Roman" w:hAnsi="Times New Roman" w:cs="Times New Roman"/>
          <w:sz w:val="24"/>
          <w:szCs w:val="24"/>
        </w:rPr>
        <w:t>).</w:t>
      </w:r>
      <w:r w:rsidR="00A00899">
        <w:rPr>
          <w:rFonts w:ascii="Times New Roman" w:hAnsi="Times New Roman" w:cs="Times New Roman"/>
          <w:sz w:val="24"/>
          <w:szCs w:val="24"/>
        </w:rPr>
        <w:t xml:space="preserve"> </w:t>
      </w:r>
    </w:p>
    <w:p w14:paraId="0F682EE7" w14:textId="77777777" w:rsidR="00517F61" w:rsidRDefault="00517F61" w:rsidP="00517F61">
      <w:pPr>
        <w:spacing w:after="0" w:line="360" w:lineRule="auto"/>
        <w:jc w:val="both"/>
        <w:rPr>
          <w:rFonts w:ascii="Times New Roman" w:hAnsi="Times New Roman" w:cs="Times New Roman"/>
          <w:sz w:val="20"/>
          <w:szCs w:val="20"/>
        </w:rPr>
      </w:pPr>
    </w:p>
    <w:p w14:paraId="5657FBD4" w14:textId="2E51B3B7" w:rsidR="00AC62B6" w:rsidRPr="00A621AA" w:rsidRDefault="00517F61" w:rsidP="00517F61">
      <w:pPr>
        <w:spacing w:after="0" w:line="360" w:lineRule="auto"/>
        <w:jc w:val="center"/>
        <w:rPr>
          <w:rFonts w:ascii="Times New Roman" w:hAnsi="Times New Roman" w:cs="Times New Roman"/>
          <w:sz w:val="24"/>
          <w:szCs w:val="24"/>
        </w:rPr>
      </w:pPr>
      <w:r w:rsidRPr="00A621AA">
        <w:rPr>
          <w:rFonts w:ascii="Times New Roman" w:hAnsi="Times New Roman" w:cs="Times New Roman"/>
          <w:b/>
          <w:sz w:val="24"/>
          <w:szCs w:val="24"/>
        </w:rPr>
        <w:t>Tabla 4.</w:t>
      </w:r>
      <w:r w:rsidRPr="00A621AA">
        <w:rPr>
          <w:rFonts w:ascii="Times New Roman" w:hAnsi="Times New Roman" w:cs="Times New Roman"/>
          <w:sz w:val="24"/>
          <w:szCs w:val="24"/>
        </w:rPr>
        <w:t xml:space="preserve"> Índice de valores del coeficiente de alfa de Cronbach</w:t>
      </w:r>
    </w:p>
    <w:tbl>
      <w:tblPr>
        <w:tblStyle w:val="Tablaconcuadrcula"/>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35"/>
      </w:tblGrid>
      <w:tr w:rsidR="004C2C0A" w:rsidRPr="00A621AA" w14:paraId="0ACEABED" w14:textId="77777777" w:rsidTr="00A621AA">
        <w:tc>
          <w:tcPr>
            <w:tcW w:w="1275" w:type="dxa"/>
          </w:tcPr>
          <w:p w14:paraId="0864D6B3" w14:textId="77777777" w:rsidR="00AC62B6" w:rsidRPr="00A621AA" w:rsidRDefault="00AC62B6" w:rsidP="00893447">
            <w:pPr>
              <w:spacing w:after="0" w:line="240" w:lineRule="auto"/>
              <w:jc w:val="both"/>
              <w:rPr>
                <w:rFonts w:ascii="Times New Roman" w:hAnsi="Times New Roman" w:cs="Times New Roman"/>
                <w:b/>
                <w:sz w:val="24"/>
                <w:szCs w:val="24"/>
              </w:rPr>
            </w:pPr>
            <w:r w:rsidRPr="00A621AA">
              <w:rPr>
                <w:rFonts w:ascii="Times New Roman" w:hAnsi="Times New Roman" w:cs="Times New Roman"/>
                <w:b/>
                <w:sz w:val="24"/>
                <w:szCs w:val="24"/>
              </w:rPr>
              <w:t>Valor numérico</w:t>
            </w:r>
          </w:p>
        </w:tc>
        <w:tc>
          <w:tcPr>
            <w:tcW w:w="1535" w:type="dxa"/>
          </w:tcPr>
          <w:p w14:paraId="1F8D4CF9" w14:textId="77777777" w:rsidR="00AC62B6" w:rsidRPr="00A621AA" w:rsidRDefault="00AC62B6" w:rsidP="00893447">
            <w:pPr>
              <w:spacing w:after="0" w:line="240" w:lineRule="auto"/>
              <w:jc w:val="both"/>
              <w:rPr>
                <w:rFonts w:ascii="Times New Roman" w:hAnsi="Times New Roman" w:cs="Times New Roman"/>
                <w:b/>
                <w:sz w:val="24"/>
                <w:szCs w:val="24"/>
              </w:rPr>
            </w:pPr>
            <w:r w:rsidRPr="00A621AA">
              <w:rPr>
                <w:rFonts w:ascii="Times New Roman" w:hAnsi="Times New Roman" w:cs="Times New Roman"/>
                <w:b/>
                <w:sz w:val="24"/>
                <w:szCs w:val="24"/>
              </w:rPr>
              <w:t>Valor cualitativo</w:t>
            </w:r>
          </w:p>
        </w:tc>
      </w:tr>
      <w:tr w:rsidR="004C2C0A" w:rsidRPr="00A621AA" w14:paraId="0ED833B7" w14:textId="77777777" w:rsidTr="00A621AA">
        <w:tc>
          <w:tcPr>
            <w:tcW w:w="1275" w:type="dxa"/>
          </w:tcPr>
          <w:p w14:paraId="35A650CE"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0.9</w:t>
            </w:r>
          </w:p>
        </w:tc>
        <w:tc>
          <w:tcPr>
            <w:tcW w:w="1535" w:type="dxa"/>
          </w:tcPr>
          <w:p w14:paraId="4876C108"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Excelente</w:t>
            </w:r>
          </w:p>
        </w:tc>
      </w:tr>
      <w:tr w:rsidR="004C2C0A" w:rsidRPr="00A621AA" w14:paraId="1415EF4D" w14:textId="77777777" w:rsidTr="00A621AA">
        <w:tc>
          <w:tcPr>
            <w:tcW w:w="1275" w:type="dxa"/>
          </w:tcPr>
          <w:p w14:paraId="1744A4DC"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0.8</w:t>
            </w:r>
          </w:p>
        </w:tc>
        <w:tc>
          <w:tcPr>
            <w:tcW w:w="1535" w:type="dxa"/>
          </w:tcPr>
          <w:p w14:paraId="3F755A4C"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Bueno</w:t>
            </w:r>
          </w:p>
        </w:tc>
      </w:tr>
      <w:tr w:rsidR="004C2C0A" w:rsidRPr="00A621AA" w14:paraId="16DD2072" w14:textId="77777777" w:rsidTr="00A621AA">
        <w:tc>
          <w:tcPr>
            <w:tcW w:w="1275" w:type="dxa"/>
          </w:tcPr>
          <w:p w14:paraId="288A20B6"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0.7</w:t>
            </w:r>
          </w:p>
        </w:tc>
        <w:tc>
          <w:tcPr>
            <w:tcW w:w="1535" w:type="dxa"/>
          </w:tcPr>
          <w:p w14:paraId="5615A162"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Aceptable</w:t>
            </w:r>
          </w:p>
        </w:tc>
      </w:tr>
      <w:tr w:rsidR="004C2C0A" w:rsidRPr="00A621AA" w14:paraId="091A5A2C" w14:textId="77777777" w:rsidTr="00A621AA">
        <w:tc>
          <w:tcPr>
            <w:tcW w:w="1275" w:type="dxa"/>
          </w:tcPr>
          <w:p w14:paraId="3C3261D9"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0.6</w:t>
            </w:r>
          </w:p>
        </w:tc>
        <w:tc>
          <w:tcPr>
            <w:tcW w:w="1535" w:type="dxa"/>
          </w:tcPr>
          <w:p w14:paraId="73E090A7"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Cuestionable</w:t>
            </w:r>
          </w:p>
        </w:tc>
      </w:tr>
      <w:tr w:rsidR="004C2C0A" w:rsidRPr="00A621AA" w14:paraId="24C058C5" w14:textId="77777777" w:rsidTr="00A621AA">
        <w:tc>
          <w:tcPr>
            <w:tcW w:w="1275" w:type="dxa"/>
          </w:tcPr>
          <w:p w14:paraId="5301F511"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0.5</w:t>
            </w:r>
          </w:p>
        </w:tc>
        <w:tc>
          <w:tcPr>
            <w:tcW w:w="1535" w:type="dxa"/>
          </w:tcPr>
          <w:p w14:paraId="0D237807"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Pobre</w:t>
            </w:r>
          </w:p>
        </w:tc>
      </w:tr>
      <w:tr w:rsidR="004C2C0A" w:rsidRPr="00A621AA" w14:paraId="3BCCFDBA" w14:textId="77777777" w:rsidTr="00A621AA">
        <w:tc>
          <w:tcPr>
            <w:tcW w:w="1275" w:type="dxa"/>
          </w:tcPr>
          <w:p w14:paraId="021A4833"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&gt; 0.5</w:t>
            </w:r>
          </w:p>
        </w:tc>
        <w:tc>
          <w:tcPr>
            <w:tcW w:w="1535" w:type="dxa"/>
          </w:tcPr>
          <w:p w14:paraId="45507CB5" w14:textId="77777777" w:rsidR="00AC62B6" w:rsidRPr="00A621AA" w:rsidRDefault="00AC62B6" w:rsidP="00893447">
            <w:pPr>
              <w:spacing w:after="0" w:line="240" w:lineRule="auto"/>
              <w:jc w:val="center"/>
              <w:rPr>
                <w:rFonts w:ascii="Times New Roman" w:hAnsi="Times New Roman" w:cs="Times New Roman"/>
                <w:sz w:val="24"/>
                <w:szCs w:val="24"/>
              </w:rPr>
            </w:pPr>
            <w:r w:rsidRPr="00A621AA">
              <w:rPr>
                <w:rFonts w:ascii="Times New Roman" w:hAnsi="Times New Roman" w:cs="Times New Roman"/>
                <w:sz w:val="24"/>
                <w:szCs w:val="24"/>
              </w:rPr>
              <w:t>Inaceptable</w:t>
            </w:r>
          </w:p>
        </w:tc>
      </w:tr>
    </w:tbl>
    <w:p w14:paraId="422EAE79" w14:textId="2022ADC7" w:rsidR="00AC62B6" w:rsidRPr="00A621AA" w:rsidRDefault="00517F61" w:rsidP="00AC62B6">
      <w:pPr>
        <w:jc w:val="center"/>
        <w:rPr>
          <w:rFonts w:ascii="Times New Roman" w:hAnsi="Times New Roman" w:cs="Times New Roman"/>
          <w:sz w:val="24"/>
          <w:szCs w:val="24"/>
        </w:rPr>
      </w:pPr>
      <w:r w:rsidRPr="00A621AA">
        <w:rPr>
          <w:rFonts w:ascii="Times New Roman" w:hAnsi="Times New Roman" w:cs="Times New Roman"/>
          <w:sz w:val="24"/>
          <w:szCs w:val="24"/>
        </w:rPr>
        <w:t xml:space="preserve">Fuente: </w:t>
      </w:r>
      <w:r w:rsidR="00A34EE5" w:rsidRPr="00A621AA">
        <w:rPr>
          <w:rFonts w:ascii="Times New Roman" w:hAnsi="Times New Roman" w:cs="Times New Roman"/>
          <w:sz w:val="24"/>
          <w:szCs w:val="24"/>
        </w:rPr>
        <w:t>Frías-Navarro (2019</w:t>
      </w:r>
      <w:r w:rsidR="00AC62B6" w:rsidRPr="00A621AA">
        <w:rPr>
          <w:rFonts w:ascii="Times New Roman" w:hAnsi="Times New Roman" w:cs="Times New Roman"/>
          <w:sz w:val="24"/>
          <w:szCs w:val="24"/>
        </w:rPr>
        <w:t>)</w:t>
      </w:r>
    </w:p>
    <w:p w14:paraId="4DF92EB6" w14:textId="74C2E158" w:rsidR="006D0FD1" w:rsidRPr="004C2C0A" w:rsidRDefault="00517F61" w:rsidP="003F7DE8">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6547FF" w:rsidRPr="004C2C0A">
        <w:rPr>
          <w:rFonts w:ascii="Times New Roman" w:hAnsi="Times New Roman" w:cs="Times New Roman"/>
          <w:sz w:val="24"/>
          <w:szCs w:val="24"/>
          <w:lang w:val="es-ES"/>
        </w:rPr>
        <w:t xml:space="preserve">abiendo que </w:t>
      </w:r>
      <w:r>
        <w:rPr>
          <w:rFonts w:ascii="Times New Roman" w:hAnsi="Times New Roman" w:cs="Times New Roman"/>
          <w:sz w:val="24"/>
          <w:szCs w:val="24"/>
          <w:lang w:val="es-ES"/>
        </w:rPr>
        <w:t>los</w:t>
      </w:r>
      <w:r w:rsidR="006547FF" w:rsidRPr="004C2C0A">
        <w:rPr>
          <w:rFonts w:ascii="Times New Roman" w:hAnsi="Times New Roman" w:cs="Times New Roman"/>
          <w:sz w:val="24"/>
          <w:szCs w:val="24"/>
          <w:lang w:val="es-ES"/>
        </w:rPr>
        <w:t xml:space="preserve"> ítems aplicados en la encuesta </w:t>
      </w:r>
      <w:r>
        <w:rPr>
          <w:rFonts w:ascii="Times New Roman" w:hAnsi="Times New Roman" w:cs="Times New Roman"/>
          <w:sz w:val="24"/>
          <w:szCs w:val="24"/>
          <w:lang w:val="es-ES"/>
        </w:rPr>
        <w:t>fueron</w:t>
      </w:r>
      <w:r w:rsidR="006547FF" w:rsidRPr="004C2C0A">
        <w:rPr>
          <w:rFonts w:ascii="Times New Roman" w:hAnsi="Times New Roman" w:cs="Times New Roman"/>
          <w:sz w:val="24"/>
          <w:szCs w:val="24"/>
          <w:lang w:val="es-ES"/>
        </w:rPr>
        <w:t xml:space="preserve"> </w:t>
      </w:r>
      <w:r w:rsidR="00D56ED2">
        <w:rPr>
          <w:rFonts w:ascii="Times New Roman" w:hAnsi="Times New Roman" w:cs="Times New Roman"/>
          <w:sz w:val="24"/>
          <w:szCs w:val="24"/>
          <w:lang w:val="es-ES"/>
        </w:rPr>
        <w:t>siete</w:t>
      </w:r>
      <w:r>
        <w:rPr>
          <w:rFonts w:ascii="Times New Roman" w:hAnsi="Times New Roman" w:cs="Times New Roman"/>
          <w:sz w:val="24"/>
          <w:szCs w:val="24"/>
          <w:lang w:val="es-ES"/>
        </w:rPr>
        <w:t>,</w:t>
      </w:r>
      <w:r w:rsidR="006547FF" w:rsidRPr="004C2C0A">
        <w:rPr>
          <w:rFonts w:ascii="Times New Roman" w:hAnsi="Times New Roman" w:cs="Times New Roman"/>
          <w:sz w:val="24"/>
          <w:szCs w:val="24"/>
          <w:lang w:val="es-ES"/>
        </w:rPr>
        <w:t xml:space="preserve"> se </w:t>
      </w:r>
      <w:r w:rsidR="006D0FD1" w:rsidRPr="004C2C0A">
        <w:rPr>
          <w:rFonts w:ascii="Times New Roman" w:hAnsi="Times New Roman" w:cs="Times New Roman"/>
          <w:sz w:val="24"/>
          <w:szCs w:val="24"/>
          <w:lang w:val="es-ES"/>
        </w:rPr>
        <w:t>determin</w:t>
      </w:r>
      <w:r>
        <w:rPr>
          <w:rFonts w:ascii="Times New Roman" w:hAnsi="Times New Roman" w:cs="Times New Roman"/>
          <w:sz w:val="24"/>
          <w:szCs w:val="24"/>
          <w:lang w:val="es-ES"/>
        </w:rPr>
        <w:t>ó</w:t>
      </w:r>
      <w:r w:rsidR="006D0FD1" w:rsidRPr="004C2C0A">
        <w:rPr>
          <w:rFonts w:ascii="Times New Roman" w:hAnsi="Times New Roman" w:cs="Times New Roman"/>
          <w:sz w:val="24"/>
          <w:szCs w:val="24"/>
          <w:lang w:val="es-ES"/>
        </w:rPr>
        <w:t xml:space="preserve"> </w:t>
      </w:r>
      <w:r w:rsidR="006547FF" w:rsidRPr="004C2C0A">
        <w:rPr>
          <w:rFonts w:ascii="Times New Roman" w:hAnsi="Times New Roman" w:cs="Times New Roman"/>
          <w:sz w:val="24"/>
          <w:szCs w:val="24"/>
          <w:lang w:val="es-ES"/>
        </w:rPr>
        <w:t xml:space="preserve">la sumatoria de las varianzas tanto </w:t>
      </w:r>
      <w:r w:rsidR="002E33AC" w:rsidRPr="004C2C0A">
        <w:rPr>
          <w:rFonts w:ascii="Times New Roman" w:hAnsi="Times New Roman" w:cs="Times New Roman"/>
          <w:sz w:val="24"/>
          <w:szCs w:val="24"/>
          <w:lang w:val="es-ES"/>
        </w:rPr>
        <w:t>de hombres</w:t>
      </w:r>
      <w:r w:rsidR="006547FF" w:rsidRPr="004C2C0A">
        <w:rPr>
          <w:rFonts w:ascii="Times New Roman" w:hAnsi="Times New Roman" w:cs="Times New Roman"/>
          <w:sz w:val="24"/>
          <w:szCs w:val="24"/>
          <w:lang w:val="es-ES"/>
        </w:rPr>
        <w:t xml:space="preserve"> como de mujeres, </w:t>
      </w:r>
      <w:r>
        <w:rPr>
          <w:rFonts w:ascii="Times New Roman" w:hAnsi="Times New Roman" w:cs="Times New Roman"/>
          <w:sz w:val="24"/>
          <w:szCs w:val="24"/>
          <w:lang w:val="es-ES"/>
        </w:rPr>
        <w:t xml:space="preserve">así como </w:t>
      </w:r>
      <w:r w:rsidR="006547FF" w:rsidRPr="004C2C0A">
        <w:rPr>
          <w:rFonts w:ascii="Times New Roman" w:hAnsi="Times New Roman" w:cs="Times New Roman"/>
          <w:sz w:val="24"/>
          <w:szCs w:val="24"/>
          <w:lang w:val="es-ES"/>
        </w:rPr>
        <w:t>las varianzas totales</w:t>
      </w:r>
      <w:r w:rsidR="00D56ED2">
        <w:rPr>
          <w:rFonts w:ascii="Times New Roman" w:hAnsi="Times New Roman" w:cs="Times New Roman"/>
          <w:sz w:val="24"/>
          <w:szCs w:val="24"/>
          <w:lang w:val="es-ES"/>
        </w:rPr>
        <w:t>,</w:t>
      </w:r>
      <w:r w:rsidR="006547FF" w:rsidRPr="004C2C0A">
        <w:rPr>
          <w:rFonts w:ascii="Times New Roman" w:hAnsi="Times New Roman" w:cs="Times New Roman"/>
          <w:sz w:val="24"/>
          <w:szCs w:val="24"/>
          <w:lang w:val="es-ES"/>
        </w:rPr>
        <w:t xml:space="preserve"> y en seguida los valores absolutos </w:t>
      </w:r>
      <w:r w:rsidR="000C4965" w:rsidRPr="004C2C0A">
        <w:rPr>
          <w:rFonts w:ascii="Times New Roman" w:hAnsi="Times New Roman" w:cs="Times New Roman"/>
          <w:sz w:val="24"/>
          <w:szCs w:val="24"/>
          <w:lang w:val="es-ES"/>
        </w:rPr>
        <w:t>para poder obtener el valor f</w:t>
      </w:r>
      <w:r w:rsidR="002E51EB" w:rsidRPr="004C2C0A">
        <w:rPr>
          <w:rFonts w:ascii="Times New Roman" w:hAnsi="Times New Roman" w:cs="Times New Roman"/>
          <w:sz w:val="24"/>
          <w:szCs w:val="24"/>
          <w:lang w:val="es-ES"/>
        </w:rPr>
        <w:t xml:space="preserve">inal </w:t>
      </w:r>
      <w:r>
        <w:rPr>
          <w:rFonts w:ascii="Times New Roman" w:hAnsi="Times New Roman" w:cs="Times New Roman"/>
          <w:sz w:val="24"/>
          <w:szCs w:val="24"/>
          <w:lang w:val="es-ES"/>
        </w:rPr>
        <w:t>d</w:t>
      </w:r>
      <w:r w:rsidR="002E51EB" w:rsidRPr="004C2C0A">
        <w:rPr>
          <w:rFonts w:ascii="Times New Roman" w:hAnsi="Times New Roman" w:cs="Times New Roman"/>
          <w:sz w:val="24"/>
          <w:szCs w:val="24"/>
          <w:lang w:val="es-ES"/>
        </w:rPr>
        <w:t xml:space="preserve">el </w:t>
      </w:r>
      <w:r>
        <w:rPr>
          <w:rFonts w:ascii="Times New Roman" w:hAnsi="Times New Roman" w:cs="Times New Roman"/>
          <w:sz w:val="24"/>
          <w:szCs w:val="24"/>
          <w:lang w:val="es-ES"/>
        </w:rPr>
        <w:t>a</w:t>
      </w:r>
      <w:r w:rsidR="002E51EB" w:rsidRPr="004C2C0A">
        <w:rPr>
          <w:rFonts w:ascii="Times New Roman" w:hAnsi="Times New Roman" w:cs="Times New Roman"/>
          <w:sz w:val="24"/>
          <w:szCs w:val="24"/>
          <w:lang w:val="es-ES"/>
        </w:rPr>
        <w:t>lfa de Cronbach</w:t>
      </w:r>
      <w:r>
        <w:rPr>
          <w:rFonts w:ascii="Times New Roman" w:hAnsi="Times New Roman" w:cs="Times New Roman"/>
          <w:sz w:val="24"/>
          <w:szCs w:val="24"/>
          <w:lang w:val="es-ES"/>
        </w:rPr>
        <w:t>,</w:t>
      </w:r>
      <w:r w:rsidR="002E51EB" w:rsidRPr="004C2C0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 cual </w:t>
      </w:r>
      <w:r w:rsidR="002E51EB" w:rsidRPr="004C2C0A">
        <w:rPr>
          <w:rFonts w:ascii="Times New Roman" w:hAnsi="Times New Roman" w:cs="Times New Roman"/>
          <w:sz w:val="24"/>
          <w:szCs w:val="24"/>
          <w:lang w:val="es-ES"/>
        </w:rPr>
        <w:t xml:space="preserve">en la </w:t>
      </w:r>
      <w:r w:rsidR="00756A2D" w:rsidRPr="004C2C0A">
        <w:rPr>
          <w:rFonts w:ascii="Times New Roman" w:hAnsi="Times New Roman" w:cs="Times New Roman"/>
          <w:sz w:val="24"/>
          <w:szCs w:val="24"/>
          <w:lang w:val="es-ES"/>
        </w:rPr>
        <w:t>encuesta</w:t>
      </w:r>
      <w:r w:rsidR="002E51EB" w:rsidRPr="004C2C0A">
        <w:rPr>
          <w:rFonts w:ascii="Times New Roman" w:hAnsi="Times New Roman" w:cs="Times New Roman"/>
          <w:sz w:val="24"/>
          <w:szCs w:val="24"/>
          <w:lang w:val="es-ES"/>
        </w:rPr>
        <w:t xml:space="preserve"> aplicada </w:t>
      </w:r>
      <w:r>
        <w:rPr>
          <w:rFonts w:ascii="Times New Roman" w:hAnsi="Times New Roman" w:cs="Times New Roman"/>
          <w:sz w:val="24"/>
          <w:szCs w:val="24"/>
          <w:lang w:val="es-ES"/>
        </w:rPr>
        <w:t xml:space="preserve">fue de </w:t>
      </w:r>
      <w:r w:rsidR="002E51EB" w:rsidRPr="004C2C0A">
        <w:rPr>
          <w:rFonts w:ascii="Times New Roman" w:hAnsi="Times New Roman" w:cs="Times New Roman"/>
          <w:sz w:val="24"/>
          <w:szCs w:val="24"/>
          <w:lang w:val="es-ES"/>
        </w:rPr>
        <w:t xml:space="preserve">0.8 </w:t>
      </w:r>
      <w:r w:rsidR="00D56ED2">
        <w:rPr>
          <w:rFonts w:ascii="Times New Roman" w:hAnsi="Times New Roman" w:cs="Times New Roman"/>
          <w:sz w:val="24"/>
          <w:szCs w:val="24"/>
          <w:lang w:val="es-ES"/>
        </w:rPr>
        <w:t xml:space="preserve">tanto </w:t>
      </w:r>
      <w:r w:rsidR="002E51EB" w:rsidRPr="004C2C0A">
        <w:rPr>
          <w:rFonts w:ascii="Times New Roman" w:hAnsi="Times New Roman" w:cs="Times New Roman"/>
          <w:sz w:val="24"/>
          <w:szCs w:val="24"/>
          <w:lang w:val="es-ES"/>
        </w:rPr>
        <w:t xml:space="preserve">para hombres </w:t>
      </w:r>
      <w:r w:rsidR="00D56ED2">
        <w:rPr>
          <w:rFonts w:ascii="Times New Roman" w:hAnsi="Times New Roman" w:cs="Times New Roman"/>
          <w:sz w:val="24"/>
          <w:szCs w:val="24"/>
          <w:lang w:val="es-ES"/>
        </w:rPr>
        <w:t>como para</w:t>
      </w:r>
      <w:r w:rsidR="002E51EB" w:rsidRPr="004C2C0A">
        <w:rPr>
          <w:rFonts w:ascii="Times New Roman" w:hAnsi="Times New Roman" w:cs="Times New Roman"/>
          <w:sz w:val="24"/>
          <w:szCs w:val="24"/>
          <w:lang w:val="es-ES"/>
        </w:rPr>
        <w:t xml:space="preserve"> mujeres</w:t>
      </w:r>
      <w:r>
        <w:rPr>
          <w:rFonts w:ascii="Times New Roman" w:hAnsi="Times New Roman" w:cs="Times New Roman"/>
          <w:sz w:val="24"/>
          <w:szCs w:val="24"/>
          <w:lang w:val="es-ES"/>
        </w:rPr>
        <w:t xml:space="preserve"> </w:t>
      </w:r>
      <w:r w:rsidR="00573FED" w:rsidRPr="004C2C0A">
        <w:rPr>
          <w:rFonts w:ascii="Times New Roman" w:hAnsi="Times New Roman" w:cs="Times New Roman"/>
          <w:sz w:val="24"/>
          <w:szCs w:val="24"/>
          <w:lang w:val="es-ES"/>
        </w:rPr>
        <w:t>(</w:t>
      </w:r>
      <w:r>
        <w:rPr>
          <w:rFonts w:ascii="Times New Roman" w:hAnsi="Times New Roman" w:cs="Times New Roman"/>
          <w:sz w:val="24"/>
          <w:szCs w:val="24"/>
          <w:lang w:val="es-ES"/>
        </w:rPr>
        <w:t>t</w:t>
      </w:r>
      <w:r w:rsidR="00573FED" w:rsidRPr="004C2C0A">
        <w:rPr>
          <w:rFonts w:ascii="Times New Roman" w:hAnsi="Times New Roman" w:cs="Times New Roman"/>
          <w:sz w:val="24"/>
          <w:szCs w:val="24"/>
          <w:lang w:val="es-ES"/>
        </w:rPr>
        <w:t xml:space="preserve">abla </w:t>
      </w:r>
      <w:r w:rsidR="004C2C0A" w:rsidRPr="004C2C0A">
        <w:rPr>
          <w:rFonts w:ascii="Times New Roman" w:hAnsi="Times New Roman" w:cs="Times New Roman"/>
          <w:sz w:val="24"/>
          <w:szCs w:val="24"/>
          <w:lang w:val="es-ES"/>
        </w:rPr>
        <w:t>5</w:t>
      </w:r>
      <w:r w:rsidR="00573FED" w:rsidRPr="004C2C0A">
        <w:rPr>
          <w:rFonts w:ascii="Times New Roman" w:hAnsi="Times New Roman" w:cs="Times New Roman"/>
          <w:sz w:val="24"/>
          <w:szCs w:val="24"/>
          <w:lang w:val="es-ES"/>
        </w:rPr>
        <w:t>).</w:t>
      </w:r>
    </w:p>
    <w:p w14:paraId="6B81E04B" w14:textId="7F7D8EF5" w:rsidR="004F4338" w:rsidRDefault="004F4338" w:rsidP="003A2A80">
      <w:pPr>
        <w:spacing w:after="0" w:line="360" w:lineRule="auto"/>
        <w:ind w:firstLine="708"/>
        <w:jc w:val="both"/>
        <w:rPr>
          <w:rFonts w:ascii="Times New Roman" w:hAnsi="Times New Roman" w:cs="Times New Roman"/>
          <w:sz w:val="24"/>
          <w:szCs w:val="24"/>
          <w:lang w:val="es-ES"/>
        </w:rPr>
      </w:pPr>
    </w:p>
    <w:p w14:paraId="0EE240C5" w14:textId="2B22F282" w:rsidR="00A621AA" w:rsidRDefault="00A621AA" w:rsidP="003A2A80">
      <w:pPr>
        <w:spacing w:after="0" w:line="360" w:lineRule="auto"/>
        <w:ind w:firstLine="708"/>
        <w:jc w:val="both"/>
        <w:rPr>
          <w:rFonts w:ascii="Times New Roman" w:hAnsi="Times New Roman" w:cs="Times New Roman"/>
          <w:sz w:val="24"/>
          <w:szCs w:val="24"/>
          <w:lang w:val="es-ES"/>
        </w:rPr>
      </w:pPr>
    </w:p>
    <w:p w14:paraId="76BE3ADE" w14:textId="77777777" w:rsidR="00352AAD" w:rsidRDefault="00352AAD" w:rsidP="003A2A80">
      <w:pPr>
        <w:spacing w:after="0" w:line="360" w:lineRule="auto"/>
        <w:ind w:firstLine="708"/>
        <w:jc w:val="both"/>
        <w:rPr>
          <w:rFonts w:ascii="Times New Roman" w:hAnsi="Times New Roman" w:cs="Times New Roman"/>
          <w:sz w:val="24"/>
          <w:szCs w:val="24"/>
          <w:lang w:val="es-ES"/>
        </w:rPr>
      </w:pPr>
    </w:p>
    <w:p w14:paraId="4F5A7347" w14:textId="10D4AC8A" w:rsidR="00517F61" w:rsidRPr="00A621AA" w:rsidRDefault="00517F61" w:rsidP="00517F61">
      <w:pPr>
        <w:spacing w:after="0" w:line="360" w:lineRule="auto"/>
        <w:jc w:val="center"/>
        <w:rPr>
          <w:rFonts w:ascii="Times New Roman" w:hAnsi="Times New Roman" w:cs="Times New Roman"/>
          <w:sz w:val="32"/>
          <w:szCs w:val="32"/>
          <w:lang w:val="es-ES"/>
        </w:rPr>
      </w:pPr>
      <w:r w:rsidRPr="00A621AA">
        <w:rPr>
          <w:rFonts w:ascii="Times New Roman" w:hAnsi="Times New Roman" w:cs="Times New Roman"/>
          <w:b/>
          <w:sz w:val="24"/>
          <w:szCs w:val="24"/>
        </w:rPr>
        <w:lastRenderedPageBreak/>
        <w:t>Tabla 5.</w:t>
      </w:r>
      <w:r w:rsidRPr="00A621AA">
        <w:rPr>
          <w:rFonts w:ascii="Times New Roman" w:hAnsi="Times New Roman" w:cs="Times New Roman"/>
          <w:sz w:val="24"/>
          <w:szCs w:val="24"/>
        </w:rPr>
        <w:t xml:space="preserve"> Prueba de a</w:t>
      </w:r>
      <w:r w:rsidRPr="00A621AA">
        <w:rPr>
          <w:rFonts w:ascii="Times New Roman" w:eastAsia="Times New Roman" w:hAnsi="Times New Roman" w:cs="Times New Roman"/>
          <w:sz w:val="24"/>
          <w:szCs w:val="24"/>
          <w:lang w:eastAsia="es-MX"/>
        </w:rPr>
        <w:t>lfa de Cronbach</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476"/>
        <w:gridCol w:w="1476"/>
      </w:tblGrid>
      <w:tr w:rsidR="004C2C0A" w:rsidRPr="00A621AA" w14:paraId="66408795" w14:textId="77777777" w:rsidTr="00A621AA">
        <w:trPr>
          <w:trHeight w:val="365"/>
          <w:jc w:val="center"/>
        </w:trPr>
        <w:tc>
          <w:tcPr>
            <w:tcW w:w="994" w:type="dxa"/>
          </w:tcPr>
          <w:p w14:paraId="708697D3" w14:textId="77777777" w:rsidR="00E174F7" w:rsidRPr="00A621AA" w:rsidRDefault="00E174F7" w:rsidP="003A2A80">
            <w:pPr>
              <w:spacing w:after="0" w:line="360" w:lineRule="auto"/>
              <w:jc w:val="both"/>
              <w:rPr>
                <w:rFonts w:ascii="Times New Roman" w:hAnsi="Times New Roman" w:cs="Times New Roman"/>
                <w:b/>
                <w:sz w:val="24"/>
                <w:szCs w:val="24"/>
                <w:lang w:val="es-ES"/>
              </w:rPr>
            </w:pPr>
          </w:p>
        </w:tc>
        <w:tc>
          <w:tcPr>
            <w:tcW w:w="1387" w:type="dxa"/>
          </w:tcPr>
          <w:p w14:paraId="767B8025" w14:textId="77777777" w:rsidR="00E174F7" w:rsidRPr="00A621AA" w:rsidRDefault="00E174F7"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lang w:val="es-ES"/>
              </w:rPr>
              <w:t>HOMBRES</w:t>
            </w:r>
          </w:p>
        </w:tc>
        <w:tc>
          <w:tcPr>
            <w:tcW w:w="1387" w:type="dxa"/>
          </w:tcPr>
          <w:p w14:paraId="7AF00D70" w14:textId="77777777" w:rsidR="00E174F7" w:rsidRPr="00A621AA" w:rsidRDefault="00E174F7"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lang w:val="es-ES"/>
              </w:rPr>
              <w:t>MUJERES</w:t>
            </w:r>
          </w:p>
        </w:tc>
      </w:tr>
      <w:tr w:rsidR="004C2C0A" w:rsidRPr="00A621AA" w14:paraId="18CD5616" w14:textId="77777777" w:rsidTr="00A621AA">
        <w:trPr>
          <w:trHeight w:val="365"/>
          <w:jc w:val="center"/>
        </w:trPr>
        <w:tc>
          <w:tcPr>
            <w:tcW w:w="994" w:type="dxa"/>
          </w:tcPr>
          <w:p w14:paraId="549E4FBF" w14:textId="334E438A" w:rsidR="000C4965" w:rsidRPr="00A621AA" w:rsidRDefault="00517F61" w:rsidP="003A2A80">
            <w:pPr>
              <w:spacing w:after="0" w:line="360" w:lineRule="auto"/>
              <w:jc w:val="both"/>
              <w:rPr>
                <w:rFonts w:ascii="Times New Roman" w:hAnsi="Times New Roman" w:cs="Times New Roman"/>
                <w:b/>
                <w:sz w:val="24"/>
                <w:szCs w:val="24"/>
                <w:lang w:val="es-ES"/>
              </w:rPr>
            </w:pPr>
            <w:r w:rsidRPr="00A621AA">
              <w:rPr>
                <w:rFonts w:ascii="Times New Roman" w:hAnsi="Times New Roman" w:cs="Times New Roman"/>
                <w:b/>
                <w:sz w:val="24"/>
                <w:szCs w:val="24"/>
                <w:lang w:val="es-ES"/>
              </w:rPr>
              <w:t>K</w:t>
            </w:r>
          </w:p>
        </w:tc>
        <w:tc>
          <w:tcPr>
            <w:tcW w:w="1387" w:type="dxa"/>
          </w:tcPr>
          <w:p w14:paraId="58662C73" w14:textId="77777777" w:rsidR="000C4965" w:rsidRPr="00A621AA" w:rsidRDefault="000C4965"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lang w:val="es-ES"/>
              </w:rPr>
              <w:t>7</w:t>
            </w:r>
          </w:p>
        </w:tc>
        <w:tc>
          <w:tcPr>
            <w:tcW w:w="1387" w:type="dxa"/>
          </w:tcPr>
          <w:p w14:paraId="62C41E5A" w14:textId="77777777" w:rsidR="000C4965" w:rsidRPr="00A621AA" w:rsidRDefault="000C4965"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lang w:val="es-ES"/>
              </w:rPr>
              <w:t>7</w:t>
            </w:r>
          </w:p>
        </w:tc>
      </w:tr>
      <w:tr w:rsidR="004C2C0A" w:rsidRPr="00A621AA" w14:paraId="751CBA5F" w14:textId="77777777" w:rsidTr="00A621AA">
        <w:trPr>
          <w:trHeight w:val="365"/>
          <w:jc w:val="center"/>
        </w:trPr>
        <w:tc>
          <w:tcPr>
            <w:tcW w:w="994" w:type="dxa"/>
          </w:tcPr>
          <w:p w14:paraId="186C5958" w14:textId="77777777" w:rsidR="00E174F7" w:rsidRPr="00A621AA" w:rsidRDefault="000C4965" w:rsidP="00E174F7">
            <w:pPr>
              <w:spacing w:after="0" w:line="240" w:lineRule="auto"/>
              <w:rPr>
                <w:rFonts w:ascii="Times New Roman" w:hAnsi="Times New Roman" w:cs="Times New Roman"/>
                <w:sz w:val="24"/>
                <w:szCs w:val="24"/>
                <w:lang w:val="es-ES"/>
              </w:rPr>
            </w:pPr>
            <w:r w:rsidRPr="00A621AA">
              <w:rPr>
                <w:rFonts w:ascii="Times New Roman" w:hAnsi="Times New Roman" w:cs="Times New Roman"/>
                <w:sz w:val="24"/>
                <w:szCs w:val="24"/>
              </w:rPr>
              <w:t>S</w:t>
            </w:r>
            <w:r w:rsidR="00E174F7" w:rsidRPr="00A621AA">
              <w:rPr>
                <w:rFonts w:ascii="Times New Roman" w:hAnsi="Times New Roman" w:cs="Times New Roman"/>
                <w:sz w:val="24"/>
                <w:szCs w:val="24"/>
              </w:rPr>
              <w:t>um var</w:t>
            </w:r>
          </w:p>
        </w:tc>
        <w:tc>
          <w:tcPr>
            <w:tcW w:w="1387" w:type="dxa"/>
          </w:tcPr>
          <w:p w14:paraId="0FAC4629"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1.086369771</w:t>
            </w:r>
          </w:p>
        </w:tc>
        <w:tc>
          <w:tcPr>
            <w:tcW w:w="1387" w:type="dxa"/>
          </w:tcPr>
          <w:p w14:paraId="5F0C476B"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1.102941176</w:t>
            </w:r>
          </w:p>
        </w:tc>
      </w:tr>
      <w:tr w:rsidR="004C2C0A" w:rsidRPr="00A621AA" w14:paraId="36D6F1AF" w14:textId="77777777" w:rsidTr="00A621AA">
        <w:trPr>
          <w:trHeight w:val="376"/>
          <w:jc w:val="center"/>
        </w:trPr>
        <w:tc>
          <w:tcPr>
            <w:tcW w:w="994" w:type="dxa"/>
          </w:tcPr>
          <w:p w14:paraId="6A26BAEE" w14:textId="77777777" w:rsidR="00E174F7" w:rsidRPr="00A621AA" w:rsidRDefault="000C4965" w:rsidP="00E174F7">
            <w:pPr>
              <w:spacing w:after="0" w:line="240" w:lineRule="auto"/>
              <w:rPr>
                <w:rFonts w:ascii="Times New Roman" w:hAnsi="Times New Roman" w:cs="Times New Roman"/>
                <w:sz w:val="24"/>
                <w:szCs w:val="24"/>
                <w:lang w:val="es-ES"/>
              </w:rPr>
            </w:pPr>
            <w:r w:rsidRPr="00A621AA">
              <w:rPr>
                <w:rFonts w:ascii="Times New Roman" w:hAnsi="Times New Roman" w:cs="Times New Roman"/>
                <w:sz w:val="24"/>
                <w:szCs w:val="24"/>
              </w:rPr>
              <w:t>Var T</w:t>
            </w:r>
            <w:r w:rsidR="00E174F7" w:rsidRPr="00A621AA">
              <w:rPr>
                <w:rFonts w:ascii="Times New Roman" w:hAnsi="Times New Roman" w:cs="Times New Roman"/>
                <w:sz w:val="24"/>
                <w:szCs w:val="24"/>
              </w:rPr>
              <w:t>otales</w:t>
            </w:r>
          </w:p>
        </w:tc>
        <w:tc>
          <w:tcPr>
            <w:tcW w:w="1387" w:type="dxa"/>
          </w:tcPr>
          <w:p w14:paraId="6ADE365E"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0.639676113</w:t>
            </w:r>
          </w:p>
        </w:tc>
        <w:tc>
          <w:tcPr>
            <w:tcW w:w="1387" w:type="dxa"/>
          </w:tcPr>
          <w:p w14:paraId="69D8A24A"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0.654411765</w:t>
            </w:r>
          </w:p>
        </w:tc>
      </w:tr>
      <w:tr w:rsidR="004C2C0A" w:rsidRPr="00A621AA" w14:paraId="5398967B" w14:textId="77777777" w:rsidTr="00A621AA">
        <w:trPr>
          <w:trHeight w:val="365"/>
          <w:jc w:val="center"/>
        </w:trPr>
        <w:tc>
          <w:tcPr>
            <w:tcW w:w="994" w:type="dxa"/>
          </w:tcPr>
          <w:p w14:paraId="6F02A9A0" w14:textId="77777777" w:rsidR="00E174F7" w:rsidRPr="00A621AA" w:rsidRDefault="00E174F7" w:rsidP="00E174F7">
            <w:pPr>
              <w:spacing w:after="0" w:line="240" w:lineRule="auto"/>
              <w:rPr>
                <w:rFonts w:ascii="Times New Roman" w:hAnsi="Times New Roman" w:cs="Times New Roman"/>
                <w:sz w:val="24"/>
                <w:szCs w:val="24"/>
                <w:lang w:val="es-ES"/>
              </w:rPr>
            </w:pPr>
            <w:r w:rsidRPr="00A621AA">
              <w:rPr>
                <w:rFonts w:ascii="Times New Roman" w:hAnsi="Times New Roman" w:cs="Times New Roman"/>
                <w:sz w:val="24"/>
                <w:szCs w:val="24"/>
              </w:rPr>
              <w:t>Valor abs</w:t>
            </w:r>
          </w:p>
        </w:tc>
        <w:tc>
          <w:tcPr>
            <w:tcW w:w="1387" w:type="dxa"/>
          </w:tcPr>
          <w:p w14:paraId="54326446"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0.698312236</w:t>
            </w:r>
          </w:p>
        </w:tc>
        <w:tc>
          <w:tcPr>
            <w:tcW w:w="1387" w:type="dxa"/>
          </w:tcPr>
          <w:p w14:paraId="2C3DA2BA"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0.685393258</w:t>
            </w:r>
          </w:p>
        </w:tc>
      </w:tr>
      <w:tr w:rsidR="004C2C0A" w:rsidRPr="00A621AA" w14:paraId="4C96648D" w14:textId="77777777" w:rsidTr="00A621AA">
        <w:trPr>
          <w:trHeight w:val="365"/>
          <w:jc w:val="center"/>
        </w:trPr>
        <w:tc>
          <w:tcPr>
            <w:tcW w:w="994" w:type="dxa"/>
          </w:tcPr>
          <w:p w14:paraId="1FD1CF84" w14:textId="77777777" w:rsidR="00E174F7" w:rsidRPr="00A621AA" w:rsidRDefault="00E174F7" w:rsidP="00E174F7">
            <w:pPr>
              <w:spacing w:after="0" w:line="240" w:lineRule="auto"/>
              <w:rPr>
                <w:rFonts w:ascii="Times New Roman" w:hAnsi="Times New Roman" w:cs="Times New Roman"/>
                <w:sz w:val="24"/>
                <w:szCs w:val="24"/>
                <w:lang w:val="es-ES"/>
              </w:rPr>
            </w:pPr>
          </w:p>
        </w:tc>
        <w:tc>
          <w:tcPr>
            <w:tcW w:w="1387" w:type="dxa"/>
          </w:tcPr>
          <w:p w14:paraId="4F12C4D5"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1.166666667</w:t>
            </w:r>
          </w:p>
        </w:tc>
        <w:tc>
          <w:tcPr>
            <w:tcW w:w="1387" w:type="dxa"/>
          </w:tcPr>
          <w:p w14:paraId="1E15FCF7"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1.166666667</w:t>
            </w:r>
          </w:p>
        </w:tc>
      </w:tr>
      <w:tr w:rsidR="004C2C0A" w:rsidRPr="00A621AA" w14:paraId="1AC1DF2C" w14:textId="77777777" w:rsidTr="00A621AA">
        <w:trPr>
          <w:trHeight w:val="376"/>
          <w:jc w:val="center"/>
        </w:trPr>
        <w:tc>
          <w:tcPr>
            <w:tcW w:w="994" w:type="dxa"/>
          </w:tcPr>
          <w:p w14:paraId="409C4060" w14:textId="77777777" w:rsidR="00E174F7" w:rsidRPr="00A621AA" w:rsidRDefault="00E174F7" w:rsidP="00E174F7">
            <w:pPr>
              <w:spacing w:after="0" w:line="240" w:lineRule="auto"/>
              <w:rPr>
                <w:rFonts w:ascii="Times New Roman" w:hAnsi="Times New Roman" w:cs="Times New Roman"/>
                <w:sz w:val="24"/>
                <w:szCs w:val="24"/>
                <w:lang w:val="es-ES"/>
              </w:rPr>
            </w:pPr>
          </w:p>
        </w:tc>
        <w:tc>
          <w:tcPr>
            <w:tcW w:w="1387" w:type="dxa"/>
          </w:tcPr>
          <w:p w14:paraId="455E83D5"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-0.698</w:t>
            </w:r>
          </w:p>
        </w:tc>
        <w:tc>
          <w:tcPr>
            <w:tcW w:w="1387" w:type="dxa"/>
          </w:tcPr>
          <w:p w14:paraId="55F45DDE" w14:textId="77777777" w:rsidR="00E174F7" w:rsidRPr="00A621AA" w:rsidRDefault="00E174F7" w:rsidP="00E174F7">
            <w:pPr>
              <w:spacing w:after="0" w:line="360" w:lineRule="auto"/>
              <w:jc w:val="center"/>
              <w:rPr>
                <w:rFonts w:ascii="Times New Roman" w:hAnsi="Times New Roman" w:cs="Times New Roman"/>
                <w:sz w:val="24"/>
                <w:szCs w:val="24"/>
                <w:lang w:val="es-ES"/>
              </w:rPr>
            </w:pPr>
            <w:r w:rsidRPr="00A621AA">
              <w:rPr>
                <w:rFonts w:ascii="Times New Roman" w:hAnsi="Times New Roman" w:cs="Times New Roman"/>
                <w:sz w:val="24"/>
                <w:szCs w:val="24"/>
              </w:rPr>
              <w:t>-0.685</w:t>
            </w:r>
          </w:p>
        </w:tc>
      </w:tr>
      <w:tr w:rsidR="004C2C0A" w:rsidRPr="00A621AA" w14:paraId="032834CB" w14:textId="77777777" w:rsidTr="00A621AA">
        <w:trPr>
          <w:trHeight w:val="408"/>
          <w:jc w:val="center"/>
        </w:trPr>
        <w:tc>
          <w:tcPr>
            <w:tcW w:w="994" w:type="dxa"/>
          </w:tcPr>
          <w:p w14:paraId="1A9B6671" w14:textId="77777777" w:rsidR="00E174F7" w:rsidRPr="00A621AA" w:rsidRDefault="00E174F7" w:rsidP="00E174F7">
            <w:pPr>
              <w:spacing w:after="0" w:line="240" w:lineRule="auto"/>
              <w:rPr>
                <w:rFonts w:ascii="Times New Roman" w:hAnsi="Times New Roman" w:cs="Times New Roman"/>
                <w:sz w:val="24"/>
                <w:szCs w:val="24"/>
                <w:lang w:val="es-ES"/>
              </w:rPr>
            </w:pPr>
            <w:r w:rsidRPr="00A621AA">
              <w:rPr>
                <w:rFonts w:ascii="Times New Roman" w:eastAsia="Times New Roman" w:hAnsi="Times New Roman" w:cs="Times New Roman"/>
                <w:sz w:val="24"/>
                <w:szCs w:val="24"/>
                <w:lang w:eastAsia="es-MX"/>
              </w:rPr>
              <w:t>Alfa de Cronbach</w:t>
            </w:r>
          </w:p>
        </w:tc>
        <w:tc>
          <w:tcPr>
            <w:tcW w:w="1387" w:type="dxa"/>
          </w:tcPr>
          <w:p w14:paraId="56B5AD27" w14:textId="77777777" w:rsidR="00E174F7" w:rsidRPr="00A621AA" w:rsidRDefault="00E174F7"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rPr>
              <w:t>0.8</w:t>
            </w:r>
          </w:p>
        </w:tc>
        <w:tc>
          <w:tcPr>
            <w:tcW w:w="1387" w:type="dxa"/>
          </w:tcPr>
          <w:p w14:paraId="12C0A28A" w14:textId="77777777" w:rsidR="00E174F7" w:rsidRPr="00A621AA" w:rsidRDefault="00E174F7" w:rsidP="00E174F7">
            <w:pPr>
              <w:spacing w:after="0" w:line="360" w:lineRule="auto"/>
              <w:jc w:val="center"/>
              <w:rPr>
                <w:rFonts w:ascii="Times New Roman" w:hAnsi="Times New Roman" w:cs="Times New Roman"/>
                <w:b/>
                <w:sz w:val="24"/>
                <w:szCs w:val="24"/>
                <w:lang w:val="es-ES"/>
              </w:rPr>
            </w:pPr>
            <w:r w:rsidRPr="00A621AA">
              <w:rPr>
                <w:rFonts w:ascii="Times New Roman" w:hAnsi="Times New Roman" w:cs="Times New Roman"/>
                <w:b/>
                <w:sz w:val="24"/>
                <w:szCs w:val="24"/>
              </w:rPr>
              <w:t>0.8</w:t>
            </w:r>
          </w:p>
        </w:tc>
      </w:tr>
    </w:tbl>
    <w:p w14:paraId="387E0D1D" w14:textId="7C9050EB" w:rsidR="00E174F7" w:rsidRPr="00A621AA" w:rsidRDefault="00451E31" w:rsidP="00E174F7">
      <w:pPr>
        <w:jc w:val="center"/>
        <w:rPr>
          <w:rFonts w:ascii="Times New Roman" w:hAnsi="Times New Roman" w:cs="Times New Roman"/>
          <w:sz w:val="24"/>
          <w:szCs w:val="24"/>
        </w:rPr>
      </w:pPr>
      <w:r w:rsidRPr="00A621AA">
        <w:rPr>
          <w:rFonts w:ascii="Times New Roman" w:eastAsia="Times New Roman" w:hAnsi="Times New Roman" w:cs="Times New Roman"/>
          <w:sz w:val="24"/>
          <w:szCs w:val="24"/>
          <w:lang w:eastAsia="es-MX"/>
        </w:rPr>
        <w:t>Fuente</w:t>
      </w:r>
      <w:r w:rsidR="00517F61" w:rsidRPr="00A621AA">
        <w:rPr>
          <w:rFonts w:ascii="Times New Roman" w:eastAsia="Times New Roman" w:hAnsi="Times New Roman" w:cs="Times New Roman"/>
          <w:sz w:val="24"/>
          <w:szCs w:val="24"/>
          <w:lang w:eastAsia="es-MX"/>
        </w:rPr>
        <w:t>: Elaboración</w:t>
      </w:r>
      <w:r w:rsidRPr="00A621AA">
        <w:rPr>
          <w:rFonts w:ascii="Times New Roman" w:eastAsia="Times New Roman" w:hAnsi="Times New Roman" w:cs="Times New Roman"/>
          <w:sz w:val="24"/>
          <w:szCs w:val="24"/>
          <w:lang w:eastAsia="es-MX"/>
        </w:rPr>
        <w:t xml:space="preserve"> propia</w:t>
      </w:r>
    </w:p>
    <w:p w14:paraId="7780E85F" w14:textId="18DB9179" w:rsidR="00F80909" w:rsidRDefault="00977276" w:rsidP="00517F61">
      <w:pPr>
        <w:spacing w:after="0" w:line="360" w:lineRule="auto"/>
        <w:ind w:firstLine="708"/>
        <w:jc w:val="both"/>
        <w:rPr>
          <w:rFonts w:ascii="Times New Roman" w:hAnsi="Times New Roman" w:cs="Times New Roman"/>
          <w:b/>
          <w:i/>
          <w:sz w:val="24"/>
          <w:szCs w:val="24"/>
          <w:lang w:val="es-ES"/>
        </w:rPr>
      </w:pPr>
      <w:r>
        <w:rPr>
          <w:rFonts w:ascii="Times New Roman" w:eastAsia="Times New Roman" w:hAnsi="Times New Roman" w:cs="Times New Roman"/>
          <w:sz w:val="24"/>
          <w:szCs w:val="24"/>
          <w:lang w:eastAsia="es-MX"/>
        </w:rPr>
        <w:t xml:space="preserve">El análisis estadístico de la tabla anterior muestra </w:t>
      </w:r>
      <w:r w:rsidR="00517F61">
        <w:rPr>
          <w:rFonts w:ascii="Times New Roman" w:eastAsia="Times New Roman" w:hAnsi="Times New Roman" w:cs="Times New Roman"/>
          <w:sz w:val="24"/>
          <w:szCs w:val="24"/>
          <w:lang w:eastAsia="es-MX"/>
        </w:rPr>
        <w:t>que los valores obtenidos del alfa</w:t>
      </w:r>
      <w:r>
        <w:rPr>
          <w:rFonts w:ascii="Times New Roman" w:eastAsia="Times New Roman" w:hAnsi="Times New Roman" w:cs="Times New Roman"/>
          <w:sz w:val="24"/>
          <w:szCs w:val="24"/>
          <w:lang w:eastAsia="es-MX"/>
        </w:rPr>
        <w:t xml:space="preserve"> de Cronbach </w:t>
      </w:r>
      <w:r w:rsidR="00517F61">
        <w:rPr>
          <w:rFonts w:ascii="Times New Roman" w:eastAsia="Times New Roman" w:hAnsi="Times New Roman" w:cs="Times New Roman"/>
          <w:sz w:val="24"/>
          <w:szCs w:val="24"/>
          <w:lang w:eastAsia="es-MX"/>
        </w:rPr>
        <w:t xml:space="preserve">son </w:t>
      </w:r>
      <w:r>
        <w:rPr>
          <w:rFonts w:ascii="Times New Roman" w:eastAsia="Times New Roman" w:hAnsi="Times New Roman" w:cs="Times New Roman"/>
          <w:sz w:val="24"/>
          <w:szCs w:val="24"/>
          <w:lang w:eastAsia="es-MX"/>
        </w:rPr>
        <w:t>aceptables y confiables</w:t>
      </w:r>
      <w:r w:rsidR="00517F61">
        <w:rPr>
          <w:rFonts w:ascii="Times New Roman" w:eastAsia="Times New Roman" w:hAnsi="Times New Roman" w:cs="Times New Roman"/>
          <w:sz w:val="24"/>
          <w:szCs w:val="24"/>
          <w:lang w:eastAsia="es-MX"/>
        </w:rPr>
        <w:t xml:space="preserve"> (</w:t>
      </w:r>
      <w:r w:rsidR="00517F61" w:rsidRPr="004C2C0A">
        <w:rPr>
          <w:rFonts w:ascii="Times New Roman" w:hAnsi="Times New Roman" w:cs="Times New Roman"/>
          <w:sz w:val="24"/>
          <w:szCs w:val="24"/>
        </w:rPr>
        <w:t>Campo</w:t>
      </w:r>
      <w:r w:rsidR="00913592">
        <w:rPr>
          <w:rFonts w:ascii="Times New Roman" w:hAnsi="Times New Roman" w:cs="Times New Roman"/>
          <w:sz w:val="24"/>
          <w:szCs w:val="24"/>
        </w:rPr>
        <w:t>s-Arias</w:t>
      </w:r>
      <w:r w:rsidR="00517F61" w:rsidRPr="004C2C0A">
        <w:rPr>
          <w:rFonts w:ascii="Times New Roman" w:hAnsi="Times New Roman" w:cs="Times New Roman"/>
          <w:sz w:val="24"/>
          <w:szCs w:val="24"/>
        </w:rPr>
        <w:t xml:space="preserve"> y Ovie</w:t>
      </w:r>
      <w:r w:rsidR="00913592">
        <w:rPr>
          <w:rFonts w:ascii="Times New Roman" w:hAnsi="Times New Roman" w:cs="Times New Roman"/>
          <w:sz w:val="24"/>
          <w:szCs w:val="24"/>
        </w:rPr>
        <w:t>d</w:t>
      </w:r>
      <w:r w:rsidR="00517F61" w:rsidRPr="004C2C0A">
        <w:rPr>
          <w:rFonts w:ascii="Times New Roman" w:hAnsi="Times New Roman" w:cs="Times New Roman"/>
          <w:sz w:val="24"/>
          <w:szCs w:val="24"/>
        </w:rPr>
        <w:t>o</w:t>
      </w:r>
      <w:r w:rsidR="00517F61">
        <w:rPr>
          <w:rFonts w:ascii="Times New Roman" w:hAnsi="Times New Roman" w:cs="Times New Roman"/>
          <w:sz w:val="24"/>
          <w:szCs w:val="24"/>
        </w:rPr>
        <w:t xml:space="preserve">, </w:t>
      </w:r>
      <w:r w:rsidR="00517F61" w:rsidRPr="004C2C0A">
        <w:rPr>
          <w:rFonts w:ascii="Times New Roman" w:hAnsi="Times New Roman" w:cs="Times New Roman"/>
          <w:sz w:val="24"/>
          <w:szCs w:val="24"/>
        </w:rPr>
        <w:t>2008</w:t>
      </w:r>
      <w:r w:rsidR="00517F61">
        <w:rPr>
          <w:rFonts w:ascii="Times New Roman" w:hAnsi="Times New Roman" w:cs="Times New Roman"/>
          <w:sz w:val="24"/>
          <w:szCs w:val="24"/>
        </w:rPr>
        <w:t xml:space="preserve">; </w:t>
      </w:r>
      <w:r w:rsidR="00A34EE5">
        <w:rPr>
          <w:rFonts w:ascii="Times New Roman" w:hAnsi="Times New Roman" w:cs="Times New Roman"/>
          <w:sz w:val="24"/>
          <w:szCs w:val="24"/>
        </w:rPr>
        <w:t>Frí</w:t>
      </w:r>
      <w:r w:rsidR="00A34EE5" w:rsidRPr="00A34EE5">
        <w:rPr>
          <w:rFonts w:ascii="Times New Roman" w:hAnsi="Times New Roman" w:cs="Times New Roman"/>
          <w:sz w:val="24"/>
          <w:szCs w:val="24"/>
        </w:rPr>
        <w:t>as-Navarro</w:t>
      </w:r>
      <w:r w:rsidR="00A34EE5">
        <w:rPr>
          <w:rFonts w:ascii="Times New Roman" w:hAnsi="Times New Roman" w:cs="Times New Roman"/>
          <w:sz w:val="24"/>
          <w:szCs w:val="24"/>
        </w:rPr>
        <w:t>, 2019</w:t>
      </w:r>
      <w:r w:rsidR="00E174F7" w:rsidRPr="004C2C0A">
        <w:rPr>
          <w:rFonts w:ascii="Times New Roman" w:hAnsi="Times New Roman" w:cs="Times New Roman"/>
          <w:sz w:val="24"/>
          <w:szCs w:val="24"/>
        </w:rPr>
        <w:t>)</w:t>
      </w:r>
      <w:r w:rsidR="007C605C">
        <w:rPr>
          <w:rFonts w:ascii="Times New Roman" w:hAnsi="Times New Roman" w:cs="Times New Roman"/>
          <w:sz w:val="24"/>
          <w:szCs w:val="24"/>
        </w:rPr>
        <w:t>.</w:t>
      </w:r>
    </w:p>
    <w:p w14:paraId="4A4923C9" w14:textId="77777777" w:rsidR="00517F61" w:rsidRDefault="00517F61" w:rsidP="00517F61">
      <w:pPr>
        <w:spacing w:after="0" w:line="360" w:lineRule="auto"/>
        <w:ind w:firstLine="708"/>
        <w:jc w:val="both"/>
        <w:rPr>
          <w:rFonts w:ascii="Times New Roman" w:hAnsi="Times New Roman" w:cs="Times New Roman"/>
          <w:b/>
          <w:i/>
          <w:sz w:val="24"/>
          <w:szCs w:val="24"/>
          <w:lang w:val="es-ES"/>
        </w:rPr>
      </w:pPr>
    </w:p>
    <w:p w14:paraId="275F7AD3" w14:textId="77777777" w:rsidR="00670820" w:rsidRPr="0049204C" w:rsidRDefault="00F86B02" w:rsidP="00A621AA">
      <w:pPr>
        <w:pStyle w:val="Ttulo1"/>
        <w:jc w:val="center"/>
        <w:rPr>
          <w:color w:val="000000" w:themeColor="text1"/>
          <w:sz w:val="20"/>
          <w:szCs w:val="20"/>
        </w:rPr>
      </w:pPr>
      <w:r>
        <w:t>D</w:t>
      </w:r>
      <w:r w:rsidR="00670820" w:rsidRPr="0049204C">
        <w:t>iscusión</w:t>
      </w:r>
    </w:p>
    <w:p w14:paraId="6E3658A9" w14:textId="08CCFB90" w:rsidR="00BB7DA8" w:rsidRDefault="00534408" w:rsidP="002C01D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Según los resultados obtenidos en la </w:t>
      </w:r>
      <w:r w:rsidR="00D56ED2">
        <w:rPr>
          <w:rFonts w:ascii="Times New Roman" w:hAnsi="Times New Roman" w:cs="Times New Roman"/>
          <w:sz w:val="24"/>
          <w:szCs w:val="24"/>
          <w:lang w:val="es-ES"/>
        </w:rPr>
        <w:t>pregunta tres</w:t>
      </w:r>
      <w:r>
        <w:rPr>
          <w:rFonts w:ascii="Times New Roman" w:hAnsi="Times New Roman" w:cs="Times New Roman"/>
          <w:sz w:val="24"/>
          <w:szCs w:val="24"/>
          <w:lang w:val="es-ES"/>
        </w:rPr>
        <w:t xml:space="preserve"> del cuestionario aplicado (</w:t>
      </w:r>
      <w:r w:rsidRPr="00534408">
        <w:rPr>
          <w:rFonts w:ascii="Times New Roman" w:hAnsi="Times New Roman" w:cs="Times New Roman"/>
          <w:i/>
          <w:sz w:val="24"/>
          <w:szCs w:val="24"/>
        </w:rPr>
        <w:t>¿Se distorsiona la comunicación entre los estudiantes en su forma de abreviar?</w:t>
      </w:r>
      <w:r>
        <w:rPr>
          <w:rFonts w:ascii="Times New Roman" w:hAnsi="Times New Roman" w:cs="Times New Roman"/>
          <w:sz w:val="24"/>
          <w:szCs w:val="24"/>
        </w:rPr>
        <w:t xml:space="preserve">), se puede afirmar que </w:t>
      </w:r>
      <w:r w:rsidR="00B76B6F">
        <w:rPr>
          <w:rFonts w:ascii="Times New Roman" w:hAnsi="Times New Roman" w:cs="Times New Roman"/>
          <w:sz w:val="24"/>
          <w:szCs w:val="24"/>
        </w:rPr>
        <w:t>57 %</w:t>
      </w:r>
      <w:r w:rsidR="00950F88">
        <w:rPr>
          <w:rFonts w:ascii="Times New Roman" w:hAnsi="Times New Roman" w:cs="Times New Roman"/>
          <w:sz w:val="24"/>
          <w:szCs w:val="24"/>
        </w:rPr>
        <w:t xml:space="preserve"> de los estudiantes </w:t>
      </w:r>
      <w:r w:rsidR="00616E4A">
        <w:rPr>
          <w:rFonts w:ascii="Times New Roman" w:hAnsi="Times New Roman" w:cs="Times New Roman"/>
          <w:sz w:val="24"/>
          <w:szCs w:val="24"/>
        </w:rPr>
        <w:t xml:space="preserve">respondieron </w:t>
      </w:r>
      <w:r>
        <w:rPr>
          <w:rFonts w:ascii="Times New Roman" w:hAnsi="Times New Roman" w:cs="Times New Roman"/>
          <w:sz w:val="24"/>
          <w:szCs w:val="24"/>
        </w:rPr>
        <w:t xml:space="preserve">de forma afirmativa, mientras que </w:t>
      </w:r>
      <w:r w:rsidR="00950F88">
        <w:rPr>
          <w:rFonts w:ascii="Times New Roman" w:hAnsi="Times New Roman" w:cs="Times New Roman"/>
          <w:sz w:val="24"/>
          <w:szCs w:val="24"/>
        </w:rPr>
        <w:t xml:space="preserve">el restante </w:t>
      </w:r>
      <w:r w:rsidR="00B76B6F">
        <w:rPr>
          <w:rFonts w:ascii="Times New Roman" w:hAnsi="Times New Roman" w:cs="Times New Roman"/>
          <w:sz w:val="24"/>
          <w:szCs w:val="24"/>
        </w:rPr>
        <w:t xml:space="preserve">43 % </w:t>
      </w:r>
      <w:r w:rsidR="009E1FF1">
        <w:rPr>
          <w:rFonts w:ascii="Times New Roman" w:hAnsi="Times New Roman" w:cs="Times New Roman"/>
          <w:sz w:val="24"/>
          <w:szCs w:val="24"/>
        </w:rPr>
        <w:t>lo hi</w:t>
      </w:r>
      <w:r w:rsidR="00950F88">
        <w:rPr>
          <w:rFonts w:ascii="Times New Roman" w:hAnsi="Times New Roman" w:cs="Times New Roman"/>
          <w:sz w:val="24"/>
          <w:szCs w:val="24"/>
        </w:rPr>
        <w:t>zo</w:t>
      </w:r>
      <w:r w:rsidR="00616E4A">
        <w:rPr>
          <w:rFonts w:ascii="Times New Roman" w:hAnsi="Times New Roman" w:cs="Times New Roman"/>
          <w:sz w:val="24"/>
          <w:szCs w:val="24"/>
        </w:rPr>
        <w:t xml:space="preserve"> </w:t>
      </w:r>
      <w:r w:rsidR="009E1FF1">
        <w:rPr>
          <w:rFonts w:ascii="Times New Roman" w:hAnsi="Times New Roman" w:cs="Times New Roman"/>
          <w:sz w:val="24"/>
          <w:szCs w:val="24"/>
        </w:rPr>
        <w:t>de forma negativa</w:t>
      </w:r>
      <w:r w:rsidR="00B76B6F">
        <w:rPr>
          <w:rFonts w:ascii="Times New Roman" w:hAnsi="Times New Roman" w:cs="Times New Roman"/>
          <w:sz w:val="24"/>
          <w:szCs w:val="24"/>
        </w:rPr>
        <w:t>.</w:t>
      </w:r>
      <w:r w:rsidR="00616E4A">
        <w:rPr>
          <w:rFonts w:ascii="Times New Roman" w:hAnsi="Times New Roman" w:cs="Times New Roman"/>
          <w:sz w:val="24"/>
          <w:szCs w:val="24"/>
        </w:rPr>
        <w:t xml:space="preserve"> </w:t>
      </w:r>
      <w:r w:rsidR="00BB7DA8">
        <w:rPr>
          <w:rFonts w:ascii="Times New Roman" w:hAnsi="Times New Roman" w:cs="Times New Roman"/>
          <w:sz w:val="24"/>
          <w:szCs w:val="24"/>
        </w:rPr>
        <w:t xml:space="preserve">Esto es una evidencia </w:t>
      </w:r>
      <w:r w:rsidR="002C01DC">
        <w:rPr>
          <w:rFonts w:ascii="Times New Roman" w:hAnsi="Times New Roman" w:cs="Times New Roman"/>
          <w:sz w:val="24"/>
          <w:szCs w:val="24"/>
        </w:rPr>
        <w:t xml:space="preserve">de la falta de consenso entre los participantes, pues para </w:t>
      </w:r>
      <w:r w:rsidR="00BB7DA8">
        <w:rPr>
          <w:rFonts w:ascii="Times New Roman" w:hAnsi="Times New Roman" w:cs="Times New Roman"/>
          <w:sz w:val="24"/>
          <w:szCs w:val="24"/>
          <w:lang w:val="es-ES"/>
        </w:rPr>
        <w:t>algunos las abreviaciones deben seguir utilizándose</w:t>
      </w:r>
      <w:r w:rsidR="002C01DC">
        <w:rPr>
          <w:rFonts w:ascii="Times New Roman" w:hAnsi="Times New Roman" w:cs="Times New Roman"/>
          <w:sz w:val="24"/>
          <w:szCs w:val="24"/>
          <w:lang w:val="es-ES"/>
        </w:rPr>
        <w:t>,</w:t>
      </w:r>
      <w:r w:rsidR="00BB7DA8">
        <w:rPr>
          <w:rFonts w:ascii="Times New Roman" w:hAnsi="Times New Roman" w:cs="Times New Roman"/>
          <w:sz w:val="24"/>
          <w:szCs w:val="24"/>
          <w:lang w:val="es-ES"/>
        </w:rPr>
        <w:t xml:space="preserve"> ya que agilizan la escritura</w:t>
      </w:r>
      <w:r w:rsidR="002C01DC">
        <w:rPr>
          <w:rFonts w:ascii="Times New Roman" w:hAnsi="Times New Roman" w:cs="Times New Roman"/>
          <w:sz w:val="24"/>
          <w:szCs w:val="24"/>
          <w:lang w:val="es-ES"/>
        </w:rPr>
        <w:t xml:space="preserve"> y no constituyen un impedimento para comprender los</w:t>
      </w:r>
      <w:r w:rsidR="00BB7DA8">
        <w:rPr>
          <w:rFonts w:ascii="Times New Roman" w:hAnsi="Times New Roman" w:cs="Times New Roman"/>
          <w:sz w:val="24"/>
          <w:szCs w:val="24"/>
          <w:lang w:val="es-ES"/>
        </w:rPr>
        <w:t xml:space="preserve"> textos, mientras que otros estudiantes no están de acuerdo con esta opinión, </w:t>
      </w:r>
      <w:r w:rsidR="002C01DC">
        <w:rPr>
          <w:rFonts w:ascii="Times New Roman" w:hAnsi="Times New Roman" w:cs="Times New Roman"/>
          <w:sz w:val="24"/>
          <w:szCs w:val="24"/>
          <w:lang w:val="es-ES"/>
        </w:rPr>
        <w:t xml:space="preserve">pues consideran que este método de comunicación puede generar </w:t>
      </w:r>
      <w:r w:rsidR="00BB7DA8">
        <w:rPr>
          <w:rFonts w:ascii="Times New Roman" w:hAnsi="Times New Roman" w:cs="Times New Roman"/>
          <w:sz w:val="24"/>
          <w:szCs w:val="24"/>
          <w:lang w:val="es-ES"/>
        </w:rPr>
        <w:t>malos entendidos.</w:t>
      </w:r>
    </w:p>
    <w:p w14:paraId="3AD2C4D7" w14:textId="5CDD50C2" w:rsidR="00670820" w:rsidRDefault="002C01DC" w:rsidP="00D845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la anterior idea</w:t>
      </w:r>
      <w:r w:rsidR="009E1FF1">
        <w:rPr>
          <w:rFonts w:ascii="Times New Roman" w:hAnsi="Times New Roman" w:cs="Times New Roman"/>
          <w:sz w:val="24"/>
          <w:szCs w:val="24"/>
        </w:rPr>
        <w:t xml:space="preserve">, se debe indicar que </w:t>
      </w:r>
      <w:r>
        <w:rPr>
          <w:rFonts w:ascii="Times New Roman" w:hAnsi="Times New Roman" w:cs="Times New Roman"/>
          <w:sz w:val="24"/>
          <w:szCs w:val="24"/>
        </w:rPr>
        <w:t>muchos</w:t>
      </w:r>
      <w:r w:rsidR="009E1FF1">
        <w:rPr>
          <w:rFonts w:ascii="Times New Roman" w:hAnsi="Times New Roman" w:cs="Times New Roman"/>
          <w:sz w:val="24"/>
          <w:szCs w:val="24"/>
        </w:rPr>
        <w:t xml:space="preserve"> </w:t>
      </w:r>
      <w:r w:rsidR="003E1885" w:rsidRPr="00EE7B67">
        <w:rPr>
          <w:rFonts w:ascii="Times New Roman" w:hAnsi="Times New Roman" w:cs="Times New Roman"/>
          <w:sz w:val="24"/>
          <w:szCs w:val="24"/>
        </w:rPr>
        <w:t xml:space="preserve">participantes </w:t>
      </w:r>
      <w:r w:rsidR="009E1FF1">
        <w:rPr>
          <w:rFonts w:ascii="Times New Roman" w:hAnsi="Times New Roman" w:cs="Times New Roman"/>
          <w:sz w:val="24"/>
          <w:szCs w:val="24"/>
        </w:rPr>
        <w:t xml:space="preserve">son conscientes de que si </w:t>
      </w:r>
      <w:r w:rsidR="003E1885" w:rsidRPr="00EE7B67">
        <w:rPr>
          <w:rFonts w:ascii="Times New Roman" w:hAnsi="Times New Roman" w:cs="Times New Roman"/>
          <w:sz w:val="24"/>
          <w:szCs w:val="24"/>
        </w:rPr>
        <w:t xml:space="preserve">usan abreviaciones con personas mayores de 40 años </w:t>
      </w:r>
      <w:r w:rsidR="009E1FF1">
        <w:rPr>
          <w:rFonts w:ascii="Times New Roman" w:hAnsi="Times New Roman" w:cs="Times New Roman"/>
          <w:sz w:val="24"/>
          <w:szCs w:val="24"/>
        </w:rPr>
        <w:t xml:space="preserve">estas no </w:t>
      </w:r>
      <w:r w:rsidR="003E1885" w:rsidRPr="00EE7B67">
        <w:rPr>
          <w:rFonts w:ascii="Times New Roman" w:hAnsi="Times New Roman" w:cs="Times New Roman"/>
          <w:sz w:val="24"/>
          <w:szCs w:val="24"/>
        </w:rPr>
        <w:t xml:space="preserve">entenderían </w:t>
      </w:r>
      <w:r>
        <w:rPr>
          <w:rFonts w:ascii="Times New Roman" w:hAnsi="Times New Roman" w:cs="Times New Roman"/>
          <w:sz w:val="24"/>
          <w:szCs w:val="24"/>
        </w:rPr>
        <w:t>los</w:t>
      </w:r>
      <w:r w:rsidR="003E1885" w:rsidRPr="00EE7B67">
        <w:rPr>
          <w:rFonts w:ascii="Times New Roman" w:hAnsi="Times New Roman" w:cs="Times New Roman"/>
          <w:sz w:val="24"/>
          <w:szCs w:val="24"/>
        </w:rPr>
        <w:t xml:space="preserve"> mensajes</w:t>
      </w:r>
      <w:r w:rsidR="009E1FF1">
        <w:rPr>
          <w:rFonts w:ascii="Times New Roman" w:hAnsi="Times New Roman" w:cs="Times New Roman"/>
          <w:sz w:val="24"/>
          <w:szCs w:val="24"/>
        </w:rPr>
        <w:t xml:space="preserve"> porque es posible que desconozcan sus significados, aunque otro grupo de jóvenes </w:t>
      </w:r>
      <w:r w:rsidR="00D845C5">
        <w:rPr>
          <w:rFonts w:ascii="Times New Roman" w:hAnsi="Times New Roman" w:cs="Times New Roman"/>
          <w:sz w:val="24"/>
          <w:szCs w:val="24"/>
        </w:rPr>
        <w:t xml:space="preserve">no consideran esta realidad, por lo que usarían sus abreviaturas debido a que </w:t>
      </w:r>
      <w:r w:rsidR="003E1885" w:rsidRPr="00EE7B67">
        <w:rPr>
          <w:rFonts w:ascii="Times New Roman" w:hAnsi="Times New Roman" w:cs="Times New Roman"/>
          <w:sz w:val="24"/>
          <w:szCs w:val="24"/>
        </w:rPr>
        <w:t>piensan que es una forma rápida y divertida de escribir</w:t>
      </w:r>
      <w:r w:rsidR="00A00899">
        <w:rPr>
          <w:rFonts w:ascii="Times New Roman" w:hAnsi="Times New Roman" w:cs="Times New Roman"/>
          <w:sz w:val="24"/>
          <w:szCs w:val="24"/>
        </w:rPr>
        <w:t xml:space="preserve"> </w:t>
      </w:r>
      <w:r w:rsidR="00D845C5">
        <w:rPr>
          <w:rFonts w:ascii="Times New Roman" w:hAnsi="Times New Roman" w:cs="Times New Roman"/>
          <w:sz w:val="24"/>
          <w:szCs w:val="24"/>
        </w:rPr>
        <w:t>(</w:t>
      </w:r>
      <w:r w:rsidR="00A00899" w:rsidRPr="00EE7B67">
        <w:rPr>
          <w:rFonts w:ascii="Times New Roman" w:hAnsi="Times New Roman" w:cs="Times New Roman"/>
          <w:sz w:val="24"/>
          <w:szCs w:val="24"/>
        </w:rPr>
        <w:t>Graham</w:t>
      </w:r>
      <w:r w:rsidR="00913592" w:rsidRPr="00913592">
        <w:rPr>
          <w:rFonts w:ascii="Times New Roman" w:hAnsi="Times New Roman" w:cs="Times New Roman"/>
          <w:sz w:val="24"/>
          <w:szCs w:val="24"/>
        </w:rPr>
        <w:t>-Augustsson</w:t>
      </w:r>
      <w:r w:rsidR="00D845C5">
        <w:rPr>
          <w:rFonts w:ascii="Times New Roman" w:hAnsi="Times New Roman" w:cs="Times New Roman"/>
          <w:sz w:val="24"/>
          <w:szCs w:val="24"/>
        </w:rPr>
        <w:t>,</w:t>
      </w:r>
      <w:r w:rsidR="00A00899" w:rsidRPr="00EE7B67">
        <w:rPr>
          <w:rFonts w:ascii="Times New Roman" w:hAnsi="Times New Roman" w:cs="Times New Roman"/>
          <w:sz w:val="24"/>
          <w:szCs w:val="24"/>
        </w:rPr>
        <w:t xml:space="preserve"> </w:t>
      </w:r>
      <w:r w:rsidR="00A00899">
        <w:rPr>
          <w:rFonts w:ascii="Times New Roman" w:hAnsi="Times New Roman" w:cs="Times New Roman"/>
          <w:sz w:val="24"/>
          <w:szCs w:val="24"/>
        </w:rPr>
        <w:t>2014).</w:t>
      </w:r>
    </w:p>
    <w:p w14:paraId="403F0146" w14:textId="001F2580" w:rsidR="00670820" w:rsidRDefault="00D845C5" w:rsidP="004A671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rPr>
        <w:t>Igualmente, se puede indicar que</w:t>
      </w:r>
      <w:r w:rsidR="00A12F1E" w:rsidRPr="00EE7B67">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00A12F1E" w:rsidRPr="00EE7B67">
        <w:rPr>
          <w:rFonts w:ascii="Times New Roman" w:hAnsi="Times New Roman" w:cs="Times New Roman"/>
          <w:sz w:val="24"/>
          <w:szCs w:val="24"/>
          <w:lang w:val="es-ES"/>
        </w:rPr>
        <w:t xml:space="preserve">os jóvenes expresan sus sentimientos en la forma de escribir, </w:t>
      </w:r>
      <w:r>
        <w:rPr>
          <w:rFonts w:ascii="Times New Roman" w:hAnsi="Times New Roman" w:cs="Times New Roman"/>
          <w:sz w:val="24"/>
          <w:szCs w:val="24"/>
          <w:lang w:val="es-ES"/>
        </w:rPr>
        <w:t xml:space="preserve">y </w:t>
      </w:r>
      <w:r w:rsidR="00A12F1E" w:rsidRPr="00EE7B67">
        <w:rPr>
          <w:rFonts w:ascii="Times New Roman" w:hAnsi="Times New Roman" w:cs="Times New Roman"/>
          <w:sz w:val="24"/>
          <w:szCs w:val="24"/>
          <w:lang w:val="es-ES"/>
        </w:rPr>
        <w:t>que cada palabra tiene una expresión particular</w:t>
      </w:r>
      <w:r>
        <w:rPr>
          <w:rFonts w:ascii="Times New Roman" w:hAnsi="Times New Roman" w:cs="Times New Roman"/>
          <w:sz w:val="24"/>
          <w:szCs w:val="24"/>
          <w:lang w:val="es-ES"/>
        </w:rPr>
        <w:t xml:space="preserve"> que sigue</w:t>
      </w:r>
      <w:r w:rsidR="00A12F1E" w:rsidRPr="00EE7B67">
        <w:rPr>
          <w:rFonts w:ascii="Times New Roman" w:hAnsi="Times New Roman" w:cs="Times New Roman"/>
          <w:sz w:val="24"/>
          <w:szCs w:val="24"/>
          <w:lang w:val="es-ES"/>
        </w:rPr>
        <w:t xml:space="preserve"> un prototipo cultural y </w:t>
      </w:r>
      <w:r>
        <w:rPr>
          <w:rFonts w:ascii="Times New Roman" w:hAnsi="Times New Roman" w:cs="Times New Roman"/>
          <w:sz w:val="24"/>
          <w:szCs w:val="24"/>
          <w:lang w:val="es-ES"/>
        </w:rPr>
        <w:t xml:space="preserve">una </w:t>
      </w:r>
      <w:r w:rsidR="00A12F1E" w:rsidRPr="00EE7B67">
        <w:rPr>
          <w:rFonts w:ascii="Times New Roman" w:hAnsi="Times New Roman" w:cs="Times New Roman"/>
          <w:sz w:val="24"/>
          <w:szCs w:val="24"/>
          <w:lang w:val="es-ES"/>
        </w:rPr>
        <w:t>jerga al hacer cambios en su forma de comunicarse.</w:t>
      </w:r>
      <w:r w:rsidR="002C01DC">
        <w:rPr>
          <w:rFonts w:ascii="Times New Roman" w:hAnsi="Times New Roman" w:cs="Times New Roman"/>
          <w:sz w:val="24"/>
          <w:szCs w:val="24"/>
          <w:lang w:val="es-ES"/>
        </w:rPr>
        <w:t xml:space="preserve"> </w:t>
      </w:r>
      <w:r w:rsidR="004A671C">
        <w:rPr>
          <w:rFonts w:ascii="Times New Roman" w:hAnsi="Times New Roman" w:cs="Times New Roman"/>
          <w:sz w:val="24"/>
          <w:szCs w:val="24"/>
          <w:lang w:val="es-ES"/>
        </w:rPr>
        <w:t xml:space="preserve">Un ejemplo de ello son las </w:t>
      </w:r>
      <w:r w:rsidR="004A671C">
        <w:rPr>
          <w:rFonts w:ascii="Times New Roman" w:hAnsi="Times New Roman" w:cs="Times New Roman"/>
          <w:sz w:val="24"/>
          <w:szCs w:val="24"/>
          <w:lang w:val="es-ES"/>
        </w:rPr>
        <w:lastRenderedPageBreak/>
        <w:t>diferencias encontradas en las abreviaturas de hombres (</w:t>
      </w:r>
      <w:r w:rsidR="004A671C" w:rsidRPr="004A671C">
        <w:rPr>
          <w:rFonts w:ascii="Times New Roman" w:hAnsi="Times New Roman" w:cs="Times New Roman"/>
          <w:i/>
          <w:sz w:val="24"/>
          <w:szCs w:val="24"/>
          <w:lang w:val="es-ES"/>
        </w:rPr>
        <w:t>TKM</w:t>
      </w:r>
      <w:r w:rsidR="004A671C">
        <w:rPr>
          <w:rFonts w:ascii="Times New Roman" w:hAnsi="Times New Roman" w:cs="Times New Roman"/>
          <w:sz w:val="24"/>
          <w:szCs w:val="24"/>
          <w:lang w:val="es-ES"/>
        </w:rPr>
        <w:t>) y mujeres (</w:t>
      </w:r>
      <w:r w:rsidR="004A671C" w:rsidRPr="004A671C">
        <w:rPr>
          <w:rFonts w:ascii="Times New Roman" w:hAnsi="Times New Roman" w:cs="Times New Roman"/>
          <w:i/>
          <w:sz w:val="24"/>
          <w:szCs w:val="24"/>
          <w:lang w:val="es-ES"/>
        </w:rPr>
        <w:t>TQM</w:t>
      </w:r>
      <w:r w:rsidR="004A671C">
        <w:rPr>
          <w:rFonts w:ascii="Times New Roman" w:hAnsi="Times New Roman" w:cs="Times New Roman"/>
          <w:sz w:val="24"/>
          <w:szCs w:val="24"/>
          <w:lang w:val="es-ES"/>
        </w:rPr>
        <w:t>) para referirse a una misma idea (</w:t>
      </w:r>
      <w:r w:rsidR="004A671C" w:rsidRPr="004A671C">
        <w:rPr>
          <w:rFonts w:ascii="Times New Roman" w:hAnsi="Times New Roman" w:cs="Times New Roman"/>
          <w:i/>
          <w:sz w:val="24"/>
          <w:szCs w:val="24"/>
          <w:lang w:val="es-ES"/>
        </w:rPr>
        <w:t>Te quiero mucho</w:t>
      </w:r>
      <w:r w:rsidR="004A671C">
        <w:rPr>
          <w:rFonts w:ascii="Times New Roman" w:hAnsi="Times New Roman" w:cs="Times New Roman"/>
          <w:sz w:val="24"/>
          <w:szCs w:val="24"/>
          <w:lang w:val="es-ES"/>
        </w:rPr>
        <w:t>)</w:t>
      </w:r>
      <w:r w:rsidR="00A12F1E" w:rsidRPr="00EE7B67">
        <w:rPr>
          <w:rFonts w:ascii="Times New Roman" w:hAnsi="Times New Roman" w:cs="Times New Roman"/>
          <w:sz w:val="24"/>
          <w:szCs w:val="24"/>
          <w:lang w:val="es-ES"/>
        </w:rPr>
        <w:t>.</w:t>
      </w:r>
    </w:p>
    <w:p w14:paraId="4C20C042" w14:textId="77777777" w:rsidR="00670820" w:rsidRDefault="00670820" w:rsidP="00670820">
      <w:pPr>
        <w:spacing w:after="0" w:line="360" w:lineRule="auto"/>
        <w:jc w:val="both"/>
        <w:rPr>
          <w:rFonts w:ascii="Times New Roman" w:hAnsi="Times New Roman" w:cs="Times New Roman"/>
          <w:sz w:val="24"/>
          <w:szCs w:val="24"/>
          <w:lang w:val="es-ES"/>
        </w:rPr>
      </w:pPr>
    </w:p>
    <w:p w14:paraId="0516368F" w14:textId="3A688282" w:rsidR="00670820" w:rsidRPr="0049204C" w:rsidRDefault="00670820" w:rsidP="00A621AA">
      <w:pPr>
        <w:pStyle w:val="Ttulo1"/>
        <w:jc w:val="center"/>
      </w:pPr>
      <w:r w:rsidRPr="0049204C">
        <w:t>Conclusión</w:t>
      </w:r>
    </w:p>
    <w:p w14:paraId="37F5B86A" w14:textId="2B7D458B" w:rsidR="004A671C" w:rsidRDefault="00C866A6" w:rsidP="00670820">
      <w:pPr>
        <w:spacing w:after="0" w:line="360" w:lineRule="auto"/>
        <w:ind w:firstLine="708"/>
        <w:jc w:val="both"/>
        <w:rPr>
          <w:rFonts w:ascii="Times New Roman" w:hAnsi="Times New Roman" w:cs="Times New Roman"/>
          <w:sz w:val="24"/>
          <w:szCs w:val="24"/>
          <w:lang w:val="es-ES"/>
        </w:rPr>
      </w:pPr>
      <w:r w:rsidRPr="00EE7B67">
        <w:rPr>
          <w:rFonts w:ascii="Times New Roman" w:hAnsi="Times New Roman" w:cs="Times New Roman"/>
          <w:sz w:val="24"/>
          <w:szCs w:val="24"/>
          <w:lang w:val="es-ES"/>
        </w:rPr>
        <w:t xml:space="preserve">En la </w:t>
      </w:r>
      <w:r w:rsidR="002E33AC" w:rsidRPr="00EE7B67">
        <w:rPr>
          <w:rFonts w:ascii="Times New Roman" w:hAnsi="Times New Roman" w:cs="Times New Roman"/>
          <w:sz w:val="24"/>
          <w:szCs w:val="24"/>
          <w:lang w:val="es-ES"/>
        </w:rPr>
        <w:t>actualidad</w:t>
      </w:r>
      <w:r w:rsidR="004A671C">
        <w:rPr>
          <w:rFonts w:ascii="Times New Roman" w:hAnsi="Times New Roman" w:cs="Times New Roman"/>
          <w:sz w:val="24"/>
          <w:szCs w:val="24"/>
          <w:lang w:val="es-ES"/>
        </w:rPr>
        <w:t xml:space="preserve">, </w:t>
      </w:r>
      <w:r w:rsidR="00F72675">
        <w:rPr>
          <w:rFonts w:ascii="Times New Roman" w:hAnsi="Times New Roman" w:cs="Times New Roman"/>
          <w:sz w:val="24"/>
          <w:szCs w:val="24"/>
          <w:lang w:val="es-ES"/>
        </w:rPr>
        <w:t xml:space="preserve">para los jóvenes </w:t>
      </w:r>
      <w:r w:rsidR="004A671C">
        <w:rPr>
          <w:rFonts w:ascii="Times New Roman" w:hAnsi="Times New Roman" w:cs="Times New Roman"/>
          <w:sz w:val="24"/>
          <w:szCs w:val="24"/>
          <w:lang w:val="es-ES"/>
        </w:rPr>
        <w:t xml:space="preserve">las abreviaturas se han constituido en un sistema habitual de comunicación en </w:t>
      </w:r>
      <w:r w:rsidR="00F72675">
        <w:rPr>
          <w:rFonts w:ascii="Times New Roman" w:hAnsi="Times New Roman" w:cs="Times New Roman"/>
          <w:sz w:val="24"/>
          <w:szCs w:val="24"/>
          <w:lang w:val="es-ES"/>
        </w:rPr>
        <w:t xml:space="preserve">los entornos digitales; esto, por una parte, ha servido como una factor de integración que facilita la interacción entre este grupo de individuos, pero al mismo tiempo se ha convertido en </w:t>
      </w:r>
      <w:r w:rsidR="00565101">
        <w:rPr>
          <w:rFonts w:ascii="Times New Roman" w:hAnsi="Times New Roman" w:cs="Times New Roman"/>
          <w:sz w:val="24"/>
          <w:szCs w:val="24"/>
          <w:lang w:val="es-ES"/>
        </w:rPr>
        <w:t>una</w:t>
      </w:r>
      <w:r w:rsidR="00F72675">
        <w:rPr>
          <w:rFonts w:ascii="Times New Roman" w:hAnsi="Times New Roman" w:cs="Times New Roman"/>
          <w:sz w:val="24"/>
          <w:szCs w:val="24"/>
          <w:lang w:val="es-ES"/>
        </w:rPr>
        <w:t xml:space="preserve"> jerga </w:t>
      </w:r>
      <w:r w:rsidR="00565101">
        <w:rPr>
          <w:rFonts w:ascii="Times New Roman" w:hAnsi="Times New Roman" w:cs="Times New Roman"/>
          <w:sz w:val="24"/>
          <w:szCs w:val="24"/>
          <w:lang w:val="es-ES"/>
        </w:rPr>
        <w:t>que ha servido para excluir</w:t>
      </w:r>
      <w:r w:rsidR="00F72675">
        <w:rPr>
          <w:rFonts w:ascii="Times New Roman" w:hAnsi="Times New Roman" w:cs="Times New Roman"/>
          <w:sz w:val="24"/>
          <w:szCs w:val="24"/>
          <w:lang w:val="es-ES"/>
        </w:rPr>
        <w:t xml:space="preserve">, principalmente, </w:t>
      </w:r>
      <w:r w:rsidR="00565101">
        <w:rPr>
          <w:rFonts w:ascii="Times New Roman" w:hAnsi="Times New Roman" w:cs="Times New Roman"/>
          <w:sz w:val="24"/>
          <w:szCs w:val="24"/>
          <w:lang w:val="es-ES"/>
        </w:rPr>
        <w:t xml:space="preserve">a </w:t>
      </w:r>
      <w:r w:rsidR="00F72675">
        <w:rPr>
          <w:rFonts w:ascii="Times New Roman" w:hAnsi="Times New Roman" w:cs="Times New Roman"/>
          <w:sz w:val="24"/>
          <w:szCs w:val="24"/>
          <w:lang w:val="es-ES"/>
        </w:rPr>
        <w:t xml:space="preserve">las personas de mayor edad que no están familiarizadas con </w:t>
      </w:r>
      <w:r w:rsidR="00565101">
        <w:rPr>
          <w:rFonts w:ascii="Times New Roman" w:hAnsi="Times New Roman" w:cs="Times New Roman"/>
          <w:sz w:val="24"/>
          <w:szCs w:val="24"/>
          <w:lang w:val="es-ES"/>
        </w:rPr>
        <w:t>ella</w:t>
      </w:r>
      <w:r w:rsidR="00F72675">
        <w:rPr>
          <w:rFonts w:ascii="Times New Roman" w:hAnsi="Times New Roman" w:cs="Times New Roman"/>
          <w:sz w:val="24"/>
          <w:szCs w:val="24"/>
          <w:lang w:val="es-ES"/>
        </w:rPr>
        <w:t xml:space="preserve">. </w:t>
      </w:r>
    </w:p>
    <w:p w14:paraId="27C2FB79" w14:textId="7A9BF862" w:rsidR="00C866A6" w:rsidRDefault="00565101" w:rsidP="0067082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Aun así, se puede decir que </w:t>
      </w:r>
      <w:r w:rsidR="00FE12A1">
        <w:rPr>
          <w:rFonts w:ascii="Times New Roman" w:hAnsi="Times New Roman" w:cs="Times New Roman"/>
          <w:sz w:val="24"/>
          <w:szCs w:val="24"/>
          <w:lang w:val="es-ES"/>
        </w:rPr>
        <w:t xml:space="preserve">los jóvenes consultados </w:t>
      </w:r>
      <w:r w:rsidR="00C866A6" w:rsidRPr="00EE7B67">
        <w:rPr>
          <w:rFonts w:ascii="Times New Roman" w:hAnsi="Times New Roman" w:cs="Times New Roman"/>
          <w:sz w:val="24"/>
          <w:szCs w:val="24"/>
          <w:lang w:val="es-ES"/>
        </w:rPr>
        <w:t xml:space="preserve">no están de acuerdo </w:t>
      </w:r>
      <w:r w:rsidR="00FE12A1">
        <w:rPr>
          <w:rFonts w:ascii="Times New Roman" w:hAnsi="Times New Roman" w:cs="Times New Roman"/>
          <w:sz w:val="24"/>
          <w:szCs w:val="24"/>
          <w:lang w:val="es-ES"/>
        </w:rPr>
        <w:t xml:space="preserve">con </w:t>
      </w:r>
      <w:r w:rsidR="00C866A6" w:rsidRPr="00EE7B67">
        <w:rPr>
          <w:rFonts w:ascii="Times New Roman" w:hAnsi="Times New Roman" w:cs="Times New Roman"/>
          <w:sz w:val="24"/>
          <w:szCs w:val="24"/>
          <w:lang w:val="es-ES"/>
        </w:rPr>
        <w:t>que se adopte esta nueva forma de comunicarse porque consideran que las abreviaciones que ellos utilizan deforman el lenguaje y la comunicación</w:t>
      </w:r>
      <w:r w:rsidR="00FE12A1">
        <w:rPr>
          <w:rFonts w:ascii="Times New Roman" w:hAnsi="Times New Roman" w:cs="Times New Roman"/>
          <w:sz w:val="24"/>
          <w:szCs w:val="24"/>
          <w:lang w:val="es-ES"/>
        </w:rPr>
        <w:t xml:space="preserve">, lo cual, en definitiva, puede </w:t>
      </w:r>
      <w:r w:rsidR="00C866A6" w:rsidRPr="00EE7B67">
        <w:rPr>
          <w:rFonts w:ascii="Times New Roman" w:hAnsi="Times New Roman" w:cs="Times New Roman"/>
          <w:sz w:val="24"/>
          <w:szCs w:val="24"/>
          <w:lang w:val="es-ES"/>
        </w:rPr>
        <w:t>distorsiona</w:t>
      </w:r>
      <w:r w:rsidR="00FE12A1">
        <w:rPr>
          <w:rFonts w:ascii="Times New Roman" w:hAnsi="Times New Roman" w:cs="Times New Roman"/>
          <w:sz w:val="24"/>
          <w:szCs w:val="24"/>
          <w:lang w:val="es-ES"/>
        </w:rPr>
        <w:t>r e</w:t>
      </w:r>
      <w:r w:rsidR="00C866A6" w:rsidRPr="00EE7B67">
        <w:rPr>
          <w:rFonts w:ascii="Times New Roman" w:hAnsi="Times New Roman" w:cs="Times New Roman"/>
          <w:sz w:val="24"/>
          <w:szCs w:val="24"/>
          <w:lang w:val="es-ES"/>
        </w:rPr>
        <w:t xml:space="preserve">l </w:t>
      </w:r>
      <w:r w:rsidR="00FE12A1">
        <w:rPr>
          <w:rFonts w:ascii="Times New Roman" w:hAnsi="Times New Roman" w:cs="Times New Roman"/>
          <w:sz w:val="24"/>
          <w:szCs w:val="24"/>
          <w:lang w:val="es-ES"/>
        </w:rPr>
        <w:t xml:space="preserve">significado </w:t>
      </w:r>
      <w:r w:rsidR="00C866A6" w:rsidRPr="00EE7B67">
        <w:rPr>
          <w:rFonts w:ascii="Times New Roman" w:hAnsi="Times New Roman" w:cs="Times New Roman"/>
          <w:sz w:val="24"/>
          <w:szCs w:val="24"/>
          <w:lang w:val="es-ES"/>
        </w:rPr>
        <w:t xml:space="preserve">verdadero </w:t>
      </w:r>
      <w:r w:rsidR="00FE12A1">
        <w:rPr>
          <w:rFonts w:ascii="Times New Roman" w:hAnsi="Times New Roman" w:cs="Times New Roman"/>
          <w:sz w:val="24"/>
          <w:szCs w:val="24"/>
          <w:lang w:val="es-ES"/>
        </w:rPr>
        <w:t xml:space="preserve">del </w:t>
      </w:r>
      <w:r w:rsidR="00C866A6" w:rsidRPr="00EE7B67">
        <w:rPr>
          <w:rFonts w:ascii="Times New Roman" w:hAnsi="Times New Roman" w:cs="Times New Roman"/>
          <w:sz w:val="24"/>
          <w:szCs w:val="24"/>
          <w:lang w:val="es-ES"/>
        </w:rPr>
        <w:t xml:space="preserve">mensaje </w:t>
      </w:r>
      <w:r w:rsidR="00FE12A1">
        <w:rPr>
          <w:rFonts w:ascii="Times New Roman" w:hAnsi="Times New Roman" w:cs="Times New Roman"/>
          <w:sz w:val="24"/>
          <w:szCs w:val="24"/>
          <w:lang w:val="es-ES"/>
        </w:rPr>
        <w:t>transmitido</w:t>
      </w:r>
      <w:r w:rsidR="00C866A6" w:rsidRPr="00EE7B67">
        <w:rPr>
          <w:rFonts w:ascii="Times New Roman" w:hAnsi="Times New Roman" w:cs="Times New Roman"/>
          <w:sz w:val="24"/>
          <w:szCs w:val="24"/>
          <w:lang w:val="es-ES"/>
        </w:rPr>
        <w:t>.</w:t>
      </w:r>
      <w:r w:rsidR="00911B60">
        <w:rPr>
          <w:rFonts w:ascii="Times New Roman" w:hAnsi="Times New Roman" w:cs="Times New Roman"/>
          <w:sz w:val="24"/>
          <w:szCs w:val="24"/>
          <w:lang w:val="es-ES"/>
        </w:rPr>
        <w:t xml:space="preserve"> </w:t>
      </w:r>
    </w:p>
    <w:p w14:paraId="6BC52F8C" w14:textId="227DE530" w:rsidR="00B77D57" w:rsidRDefault="00FE12A1" w:rsidP="008A5E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cabe resaltar que </w:t>
      </w:r>
      <w:r w:rsidR="00B77D57">
        <w:rPr>
          <w:rFonts w:ascii="Times New Roman" w:hAnsi="Times New Roman" w:cs="Times New Roman"/>
          <w:sz w:val="24"/>
          <w:szCs w:val="24"/>
        </w:rPr>
        <w:t xml:space="preserve">resulta conveniente profundizar en este tema de investigación, el cual si bien representa una manera </w:t>
      </w:r>
      <w:r w:rsidR="00B77D57" w:rsidRPr="00EC4910">
        <w:rPr>
          <w:rFonts w:ascii="Times New Roman" w:hAnsi="Times New Roman" w:cs="Times New Roman"/>
          <w:sz w:val="24"/>
          <w:szCs w:val="24"/>
        </w:rPr>
        <w:t>práctica, eficaz y divertida</w:t>
      </w:r>
      <w:r w:rsidR="00B77D57">
        <w:rPr>
          <w:rFonts w:ascii="Times New Roman" w:hAnsi="Times New Roman" w:cs="Times New Roman"/>
          <w:sz w:val="24"/>
          <w:szCs w:val="24"/>
        </w:rPr>
        <w:t xml:space="preserve"> de interactuar, también constituye una nueva forma de trasmitir emociones.</w:t>
      </w:r>
    </w:p>
    <w:p w14:paraId="42C68329" w14:textId="77777777" w:rsidR="004C2C0A" w:rsidRDefault="004C2C0A" w:rsidP="008A5EA8">
      <w:pPr>
        <w:spacing w:after="0" w:line="360" w:lineRule="auto"/>
        <w:ind w:firstLine="708"/>
        <w:jc w:val="both"/>
        <w:rPr>
          <w:rFonts w:ascii="Times New Roman" w:hAnsi="Times New Roman" w:cs="Times New Roman"/>
          <w:sz w:val="24"/>
          <w:szCs w:val="24"/>
        </w:rPr>
      </w:pPr>
    </w:p>
    <w:p w14:paraId="55EE3285" w14:textId="781023D1" w:rsidR="004A671C" w:rsidRPr="00A621AA" w:rsidRDefault="004A671C" w:rsidP="004A671C">
      <w:pPr>
        <w:pStyle w:val="Ttulo1"/>
        <w:rPr>
          <w:sz w:val="24"/>
          <w:szCs w:val="24"/>
        </w:rPr>
      </w:pPr>
      <w:r w:rsidRPr="00A621AA">
        <w:rPr>
          <w:sz w:val="24"/>
          <w:szCs w:val="24"/>
        </w:rPr>
        <w:t>Agradecimientos</w:t>
      </w:r>
    </w:p>
    <w:p w14:paraId="54A2A013" w14:textId="1C5E5B0F" w:rsidR="00DF6C72" w:rsidRDefault="004A671C" w:rsidP="008A5E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Agradezco</w:t>
      </w:r>
      <w:r w:rsidR="004C2C0A" w:rsidRPr="00EC4910">
        <w:rPr>
          <w:rFonts w:ascii="Times New Roman" w:hAnsi="Times New Roman" w:cs="Times New Roman"/>
          <w:sz w:val="24"/>
          <w:szCs w:val="24"/>
        </w:rPr>
        <w:t xml:space="preserve"> a los estudiantes de la carrea de Agronomía </w:t>
      </w:r>
      <w:r>
        <w:rPr>
          <w:rFonts w:ascii="Times New Roman" w:hAnsi="Times New Roman" w:cs="Times New Roman"/>
          <w:sz w:val="24"/>
          <w:szCs w:val="24"/>
        </w:rPr>
        <w:t>(</w:t>
      </w:r>
      <w:r w:rsidR="004C2C0A" w:rsidRPr="00EC4910">
        <w:rPr>
          <w:rFonts w:ascii="Times New Roman" w:hAnsi="Times New Roman" w:cs="Times New Roman"/>
          <w:sz w:val="24"/>
          <w:szCs w:val="24"/>
        </w:rPr>
        <w:t>calendario 2017 B</w:t>
      </w:r>
      <w:r>
        <w:rPr>
          <w:rFonts w:ascii="Times New Roman" w:hAnsi="Times New Roman" w:cs="Times New Roman"/>
          <w:sz w:val="24"/>
          <w:szCs w:val="24"/>
        </w:rPr>
        <w:t>)</w:t>
      </w:r>
      <w:r w:rsidR="004C2C0A" w:rsidRPr="00EC4910">
        <w:rPr>
          <w:rFonts w:ascii="Times New Roman" w:hAnsi="Times New Roman" w:cs="Times New Roman"/>
          <w:sz w:val="24"/>
          <w:szCs w:val="24"/>
        </w:rPr>
        <w:t xml:space="preserve"> del Centro Universitario de la Costa Sur de la Universidad de Gua</w:t>
      </w:r>
      <w:r w:rsidR="0031699D">
        <w:rPr>
          <w:rFonts w:ascii="Times New Roman" w:hAnsi="Times New Roman" w:cs="Times New Roman"/>
          <w:sz w:val="24"/>
          <w:szCs w:val="24"/>
        </w:rPr>
        <w:t>dal</w:t>
      </w:r>
      <w:r w:rsidR="004C2C0A" w:rsidRPr="00EC4910">
        <w:rPr>
          <w:rFonts w:ascii="Times New Roman" w:hAnsi="Times New Roman" w:cs="Times New Roman"/>
          <w:sz w:val="24"/>
          <w:szCs w:val="24"/>
        </w:rPr>
        <w:t xml:space="preserve">ajara </w:t>
      </w:r>
      <w:r>
        <w:rPr>
          <w:rFonts w:ascii="Times New Roman" w:hAnsi="Times New Roman" w:cs="Times New Roman"/>
          <w:sz w:val="24"/>
          <w:szCs w:val="24"/>
        </w:rPr>
        <w:t xml:space="preserve">por </w:t>
      </w:r>
      <w:r w:rsidR="004C2C0A" w:rsidRPr="00EC4910">
        <w:rPr>
          <w:rFonts w:ascii="Times New Roman" w:hAnsi="Times New Roman" w:cs="Times New Roman"/>
          <w:sz w:val="24"/>
          <w:szCs w:val="24"/>
        </w:rPr>
        <w:t xml:space="preserve">todo el apoyo y </w:t>
      </w:r>
      <w:r>
        <w:rPr>
          <w:rFonts w:ascii="Times New Roman" w:hAnsi="Times New Roman" w:cs="Times New Roman"/>
          <w:sz w:val="24"/>
          <w:szCs w:val="24"/>
        </w:rPr>
        <w:t xml:space="preserve">la </w:t>
      </w:r>
      <w:r w:rsidR="004C2C0A" w:rsidRPr="00EC4910">
        <w:rPr>
          <w:rFonts w:ascii="Times New Roman" w:hAnsi="Times New Roman" w:cs="Times New Roman"/>
          <w:sz w:val="24"/>
          <w:szCs w:val="24"/>
        </w:rPr>
        <w:t xml:space="preserve">disponibilidad que brindaron en la aplicación de las encuestas. </w:t>
      </w:r>
    </w:p>
    <w:p w14:paraId="7DE3CD1E" w14:textId="77777777" w:rsidR="00DF6C72" w:rsidRDefault="00DF6C72" w:rsidP="008A5EA8">
      <w:pPr>
        <w:spacing w:after="0" w:line="360" w:lineRule="auto"/>
        <w:ind w:firstLine="708"/>
        <w:jc w:val="both"/>
        <w:rPr>
          <w:rFonts w:ascii="Times New Roman" w:hAnsi="Times New Roman" w:cs="Times New Roman"/>
          <w:sz w:val="24"/>
          <w:szCs w:val="24"/>
        </w:rPr>
      </w:pPr>
    </w:p>
    <w:p w14:paraId="2740FE66" w14:textId="64C55AF8" w:rsidR="008A5EA8" w:rsidRDefault="008A5EA8" w:rsidP="00DF6C72">
      <w:pPr>
        <w:spacing w:after="0" w:line="360" w:lineRule="auto"/>
        <w:ind w:firstLine="708"/>
        <w:jc w:val="center"/>
        <w:rPr>
          <w:rFonts w:ascii="Times New Roman" w:hAnsi="Times New Roman" w:cs="Times New Roman"/>
          <w:sz w:val="24"/>
          <w:szCs w:val="24"/>
        </w:rPr>
      </w:pPr>
    </w:p>
    <w:p w14:paraId="023FC9B8" w14:textId="642A415A" w:rsidR="007D1D4B" w:rsidRDefault="007D1D4B" w:rsidP="00DF6C72">
      <w:pPr>
        <w:spacing w:after="0" w:line="360" w:lineRule="auto"/>
        <w:ind w:firstLine="708"/>
        <w:jc w:val="center"/>
        <w:rPr>
          <w:rFonts w:ascii="Times New Roman" w:hAnsi="Times New Roman" w:cs="Times New Roman"/>
          <w:sz w:val="24"/>
          <w:szCs w:val="24"/>
        </w:rPr>
      </w:pPr>
    </w:p>
    <w:p w14:paraId="441A0BAA" w14:textId="363E4DCD" w:rsidR="007D1D4B" w:rsidRDefault="007D1D4B" w:rsidP="00DF6C72">
      <w:pPr>
        <w:spacing w:after="0" w:line="360" w:lineRule="auto"/>
        <w:ind w:firstLine="708"/>
        <w:jc w:val="center"/>
        <w:rPr>
          <w:rFonts w:ascii="Times New Roman" w:hAnsi="Times New Roman" w:cs="Times New Roman"/>
          <w:sz w:val="24"/>
          <w:szCs w:val="24"/>
        </w:rPr>
      </w:pPr>
    </w:p>
    <w:p w14:paraId="0F3B9189" w14:textId="7B4AE2FF" w:rsidR="007D1D4B" w:rsidRDefault="007D1D4B" w:rsidP="00DF6C72">
      <w:pPr>
        <w:spacing w:after="0" w:line="360" w:lineRule="auto"/>
        <w:ind w:firstLine="708"/>
        <w:jc w:val="center"/>
        <w:rPr>
          <w:rFonts w:ascii="Times New Roman" w:hAnsi="Times New Roman" w:cs="Times New Roman"/>
          <w:sz w:val="24"/>
          <w:szCs w:val="24"/>
        </w:rPr>
      </w:pPr>
    </w:p>
    <w:p w14:paraId="02F3539E" w14:textId="4BDB74FE" w:rsidR="007D1D4B" w:rsidRDefault="007D1D4B" w:rsidP="00DF6C72">
      <w:pPr>
        <w:spacing w:after="0" w:line="360" w:lineRule="auto"/>
        <w:ind w:firstLine="708"/>
        <w:jc w:val="center"/>
        <w:rPr>
          <w:rFonts w:ascii="Times New Roman" w:hAnsi="Times New Roman" w:cs="Times New Roman"/>
          <w:sz w:val="24"/>
          <w:szCs w:val="24"/>
        </w:rPr>
      </w:pPr>
    </w:p>
    <w:p w14:paraId="3D240EA4" w14:textId="7AE54816" w:rsidR="007D1D4B" w:rsidRDefault="007D1D4B" w:rsidP="00DF6C72">
      <w:pPr>
        <w:spacing w:after="0" w:line="360" w:lineRule="auto"/>
        <w:ind w:firstLine="708"/>
        <w:jc w:val="center"/>
        <w:rPr>
          <w:rFonts w:ascii="Times New Roman" w:hAnsi="Times New Roman" w:cs="Times New Roman"/>
          <w:sz w:val="24"/>
          <w:szCs w:val="24"/>
        </w:rPr>
      </w:pPr>
    </w:p>
    <w:p w14:paraId="490B747E" w14:textId="5780F364" w:rsidR="00352AAD" w:rsidRDefault="00352AAD" w:rsidP="00DF6C72">
      <w:pPr>
        <w:spacing w:after="0" w:line="360" w:lineRule="auto"/>
        <w:ind w:firstLine="708"/>
        <w:jc w:val="center"/>
        <w:rPr>
          <w:rFonts w:ascii="Times New Roman" w:hAnsi="Times New Roman" w:cs="Times New Roman"/>
          <w:sz w:val="24"/>
          <w:szCs w:val="24"/>
        </w:rPr>
      </w:pPr>
    </w:p>
    <w:p w14:paraId="09063992" w14:textId="4EDB3B47" w:rsidR="00352AAD" w:rsidRDefault="00352AAD" w:rsidP="00DF6C72">
      <w:pPr>
        <w:spacing w:after="0" w:line="360" w:lineRule="auto"/>
        <w:ind w:firstLine="708"/>
        <w:jc w:val="center"/>
        <w:rPr>
          <w:rFonts w:ascii="Times New Roman" w:hAnsi="Times New Roman" w:cs="Times New Roman"/>
          <w:sz w:val="24"/>
          <w:szCs w:val="24"/>
        </w:rPr>
      </w:pPr>
    </w:p>
    <w:p w14:paraId="4B7DF732" w14:textId="3A81224A" w:rsidR="00352AAD" w:rsidRDefault="00352AAD" w:rsidP="00DF6C72">
      <w:pPr>
        <w:spacing w:after="0" w:line="360" w:lineRule="auto"/>
        <w:ind w:firstLine="708"/>
        <w:jc w:val="center"/>
        <w:rPr>
          <w:rFonts w:ascii="Times New Roman" w:hAnsi="Times New Roman" w:cs="Times New Roman"/>
          <w:sz w:val="24"/>
          <w:szCs w:val="24"/>
        </w:rPr>
      </w:pPr>
    </w:p>
    <w:p w14:paraId="2DFA99D9" w14:textId="77777777" w:rsidR="00352AAD" w:rsidRDefault="00352AAD" w:rsidP="00352AAD">
      <w:pPr>
        <w:spacing w:after="0" w:line="360" w:lineRule="auto"/>
        <w:rPr>
          <w:rFonts w:ascii="Times New Roman" w:hAnsi="Times New Roman" w:cs="Times New Roman"/>
          <w:sz w:val="24"/>
          <w:szCs w:val="24"/>
        </w:rPr>
      </w:pPr>
    </w:p>
    <w:p w14:paraId="755A670C" w14:textId="77777777" w:rsidR="0049337F" w:rsidRPr="007D1D4B" w:rsidRDefault="0049204C" w:rsidP="00B77D57">
      <w:pPr>
        <w:pStyle w:val="Ttulo1"/>
        <w:rPr>
          <w:rFonts w:ascii="Calibri" w:hAnsi="Calibri" w:cs="Calibri"/>
          <w:bCs/>
          <w:sz w:val="28"/>
          <w:szCs w:val="24"/>
        </w:rPr>
      </w:pPr>
      <w:r w:rsidRPr="007D1D4B">
        <w:rPr>
          <w:rFonts w:ascii="Calibri" w:hAnsi="Calibri" w:cs="Calibri"/>
          <w:bCs/>
          <w:sz w:val="28"/>
          <w:szCs w:val="24"/>
        </w:rPr>
        <w:lastRenderedPageBreak/>
        <w:t>Referencias</w:t>
      </w:r>
    </w:p>
    <w:p w14:paraId="74D781D4" w14:textId="7561D7CC" w:rsidR="007325D0" w:rsidRPr="007325D0" w:rsidRDefault="007325D0" w:rsidP="005F6162">
      <w:pPr>
        <w:spacing w:line="360" w:lineRule="auto"/>
        <w:ind w:left="709" w:hanging="709"/>
        <w:rPr>
          <w:rFonts w:ascii="Times New Roman" w:hAnsi="Times New Roman" w:cs="Times New Roman"/>
          <w:sz w:val="24"/>
          <w:szCs w:val="24"/>
        </w:rPr>
      </w:pPr>
      <w:r w:rsidRPr="007325D0">
        <w:rPr>
          <w:rFonts w:ascii="Times New Roman" w:hAnsi="Times New Roman" w:cs="Times New Roman"/>
          <w:sz w:val="24"/>
          <w:szCs w:val="24"/>
        </w:rPr>
        <w:t xml:space="preserve">Aguilar-Barojas, Saraí (2005). Fórmulas para el cálculo de la muestra en investigaciones de </w:t>
      </w:r>
      <w:r w:rsidR="005F6162">
        <w:rPr>
          <w:rFonts w:ascii="Times New Roman" w:hAnsi="Times New Roman" w:cs="Times New Roman"/>
          <w:sz w:val="24"/>
          <w:szCs w:val="24"/>
        </w:rPr>
        <w:t xml:space="preserve">    </w:t>
      </w:r>
      <w:r w:rsidRPr="007325D0">
        <w:rPr>
          <w:rFonts w:ascii="Times New Roman" w:hAnsi="Times New Roman" w:cs="Times New Roman"/>
          <w:sz w:val="24"/>
          <w:szCs w:val="24"/>
        </w:rPr>
        <w:t>salud. </w:t>
      </w:r>
      <w:r w:rsidRPr="007325D0">
        <w:rPr>
          <w:rFonts w:ascii="Times New Roman" w:hAnsi="Times New Roman" w:cs="Times New Roman"/>
          <w:i/>
          <w:iCs/>
          <w:sz w:val="24"/>
          <w:szCs w:val="24"/>
        </w:rPr>
        <w:t>Salud en Tabasco, 11</w:t>
      </w:r>
      <w:r w:rsidRPr="007325D0">
        <w:rPr>
          <w:rFonts w:ascii="Times New Roman" w:hAnsi="Times New Roman" w:cs="Times New Roman"/>
          <w:sz w:val="24"/>
          <w:szCs w:val="24"/>
        </w:rPr>
        <w:t>(1-2),333-338.</w:t>
      </w:r>
      <w:r w:rsidR="005F6162">
        <w:rPr>
          <w:rFonts w:ascii="Times New Roman" w:hAnsi="Times New Roman" w:cs="Times New Roman"/>
          <w:sz w:val="24"/>
          <w:szCs w:val="24"/>
        </w:rPr>
        <w:t xml:space="preserve"> </w:t>
      </w:r>
      <w:r w:rsidRPr="007325D0">
        <w:rPr>
          <w:rFonts w:ascii="Times New Roman" w:hAnsi="Times New Roman" w:cs="Times New Roman"/>
          <w:sz w:val="24"/>
          <w:szCs w:val="24"/>
        </w:rPr>
        <w:t>[fecha de Consulta 9 de Enero de 202</w:t>
      </w:r>
      <w:r w:rsidR="005F6162">
        <w:rPr>
          <w:rFonts w:ascii="Times New Roman" w:hAnsi="Times New Roman" w:cs="Times New Roman"/>
          <w:sz w:val="24"/>
          <w:szCs w:val="24"/>
        </w:rPr>
        <w:t xml:space="preserve">0]. ISSN: 1405-2091. Disponible </w:t>
      </w:r>
      <w:r w:rsidRPr="007325D0">
        <w:rPr>
          <w:rFonts w:ascii="Times New Roman" w:hAnsi="Times New Roman" w:cs="Times New Roman"/>
          <w:sz w:val="24"/>
          <w:szCs w:val="24"/>
        </w:rPr>
        <w:t>en: </w:t>
      </w:r>
      <w:r w:rsidRPr="00352AAD">
        <w:rPr>
          <w:rFonts w:ascii="Times New Roman" w:hAnsi="Times New Roman" w:cs="Times New Roman"/>
          <w:sz w:val="24"/>
          <w:szCs w:val="24"/>
        </w:rPr>
        <w:t>https://www.redalyc.org/articulo.oa?id=487/48711206</w:t>
      </w:r>
    </w:p>
    <w:p w14:paraId="5E91CB73" w14:textId="77777777" w:rsidR="003976B2" w:rsidRPr="003976B2" w:rsidRDefault="003976B2" w:rsidP="003976B2">
      <w:pPr>
        <w:shd w:val="clear" w:color="auto" w:fill="FFFFFF"/>
        <w:spacing w:after="0" w:line="360" w:lineRule="auto"/>
        <w:ind w:left="708" w:hanging="708"/>
        <w:jc w:val="both"/>
        <w:rPr>
          <w:rFonts w:ascii="Times New Roman" w:hAnsi="Times New Roman" w:cs="Times New Roman"/>
          <w:i/>
          <w:sz w:val="24"/>
          <w:szCs w:val="24"/>
        </w:rPr>
      </w:pPr>
      <w:r w:rsidRPr="003976B2">
        <w:rPr>
          <w:rFonts w:ascii="Times New Roman" w:hAnsi="Times New Roman" w:cs="Times New Roman"/>
          <w:sz w:val="24"/>
          <w:szCs w:val="24"/>
          <w:lang w:val="es-VE"/>
        </w:rPr>
        <w:t xml:space="preserve">Brönstrup, C., Godoi, E. y Ribeiro, A. (2007). </w:t>
      </w:r>
      <w:r w:rsidRPr="003976B2">
        <w:rPr>
          <w:rFonts w:ascii="Times New Roman" w:hAnsi="Times New Roman" w:cs="Times New Roman"/>
          <w:sz w:val="24"/>
          <w:szCs w:val="24"/>
        </w:rPr>
        <w:t xml:space="preserve">Comunicación, lenguaje y comunicación organizacional. </w:t>
      </w:r>
      <w:r w:rsidRPr="003976B2">
        <w:rPr>
          <w:rStyle w:val="nfasis"/>
          <w:rFonts w:ascii="Times New Roman" w:hAnsi="Times New Roman" w:cs="Times New Roman"/>
          <w:sz w:val="24"/>
          <w:szCs w:val="24"/>
        </w:rPr>
        <w:t>Signo y Pensamiento</w:t>
      </w:r>
      <w:r w:rsidRPr="003976B2">
        <w:rPr>
          <w:rStyle w:val="nfasis"/>
          <w:rFonts w:ascii="Times New Roman" w:hAnsi="Times New Roman" w:cs="Times New Roman"/>
          <w:i w:val="0"/>
          <w:sz w:val="24"/>
          <w:szCs w:val="24"/>
        </w:rPr>
        <w:t xml:space="preserve">, </w:t>
      </w:r>
      <w:r w:rsidRPr="003976B2">
        <w:rPr>
          <w:rStyle w:val="nfasis"/>
          <w:rFonts w:ascii="Times New Roman" w:hAnsi="Times New Roman" w:cs="Times New Roman"/>
          <w:sz w:val="24"/>
          <w:szCs w:val="24"/>
        </w:rPr>
        <w:t>26</w:t>
      </w:r>
      <w:r w:rsidRPr="003976B2">
        <w:rPr>
          <w:rFonts w:ascii="Times New Roman" w:hAnsi="Times New Roman" w:cs="Times New Roman"/>
          <w:sz w:val="24"/>
          <w:szCs w:val="24"/>
        </w:rPr>
        <w:t>(51), 26-37.</w:t>
      </w:r>
    </w:p>
    <w:p w14:paraId="1A36DB10" w14:textId="32EF02B3" w:rsidR="003976B2" w:rsidRPr="00687545" w:rsidRDefault="00CA4B07" w:rsidP="003976B2">
      <w:pPr>
        <w:spacing w:after="0" w:line="36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Campo</w:t>
      </w:r>
      <w:r w:rsidR="003976B2" w:rsidRPr="003976B2">
        <w:rPr>
          <w:rFonts w:ascii="Times New Roman" w:hAnsi="Times New Roman" w:cs="Times New Roman"/>
          <w:bCs/>
          <w:sz w:val="24"/>
          <w:szCs w:val="24"/>
        </w:rPr>
        <w:t xml:space="preserve">-Arias, A. y Oviedo, H. (2008). Propiedades psicométricas de una escala: la consistencia interna. </w:t>
      </w:r>
      <w:r w:rsidR="003976B2" w:rsidRPr="003976B2">
        <w:rPr>
          <w:rFonts w:ascii="Times New Roman" w:hAnsi="Times New Roman" w:cs="Times New Roman"/>
          <w:bCs/>
          <w:i/>
          <w:sz w:val="24"/>
          <w:szCs w:val="24"/>
        </w:rPr>
        <w:t>Revista de Salud Pública,</w:t>
      </w:r>
      <w:r w:rsidR="003976B2" w:rsidRPr="003976B2">
        <w:rPr>
          <w:rFonts w:ascii="Times New Roman" w:hAnsi="Times New Roman" w:cs="Times New Roman"/>
          <w:bCs/>
          <w:sz w:val="24"/>
          <w:szCs w:val="24"/>
        </w:rPr>
        <w:t xml:space="preserve"> 10</w:t>
      </w:r>
      <w:r>
        <w:rPr>
          <w:rFonts w:ascii="Times New Roman" w:hAnsi="Times New Roman" w:cs="Times New Roman"/>
          <w:bCs/>
          <w:sz w:val="24"/>
          <w:szCs w:val="24"/>
        </w:rPr>
        <w:t>(5).</w:t>
      </w:r>
      <w:r w:rsidR="003976B2" w:rsidRPr="003976B2">
        <w:rPr>
          <w:rFonts w:ascii="Times New Roman" w:hAnsi="Times New Roman" w:cs="Times New Roman"/>
          <w:bCs/>
          <w:sz w:val="24"/>
          <w:szCs w:val="24"/>
        </w:rPr>
        <w:t xml:space="preserve"> Recuperado de http//www.redalyc.org/articulo.oa?id=42210515.</w:t>
      </w:r>
      <w:r w:rsidR="003976B2">
        <w:rPr>
          <w:rFonts w:ascii="Times New Roman" w:hAnsi="Times New Roman" w:cs="Times New Roman"/>
          <w:bCs/>
          <w:sz w:val="24"/>
          <w:szCs w:val="24"/>
        </w:rPr>
        <w:t xml:space="preserve"> </w:t>
      </w:r>
    </w:p>
    <w:p w14:paraId="2963B587" w14:textId="77777777" w:rsidR="003976B2" w:rsidRPr="003976B2" w:rsidRDefault="003976B2" w:rsidP="003976B2">
      <w:pPr>
        <w:spacing w:after="0" w:line="360" w:lineRule="auto"/>
        <w:ind w:left="708" w:hanging="708"/>
        <w:jc w:val="both"/>
        <w:rPr>
          <w:rFonts w:ascii="Times New Roman" w:hAnsi="Times New Roman" w:cs="Times New Roman"/>
          <w:sz w:val="24"/>
          <w:szCs w:val="24"/>
        </w:rPr>
      </w:pPr>
      <w:r w:rsidRPr="003976B2">
        <w:rPr>
          <w:rFonts w:ascii="Times New Roman" w:hAnsi="Times New Roman" w:cs="Times New Roman"/>
          <w:bCs/>
          <w:sz w:val="24"/>
          <w:szCs w:val="24"/>
        </w:rPr>
        <w:t xml:space="preserve">Casas-Anguita, J., Repullo-Labrador, J. R. y Donado-Campos, J. (2002). La encuesta como técnica de investigación. Elaboración de cuestionarios y tratamiento estadístico de los datos (I). </w:t>
      </w:r>
      <w:r w:rsidRPr="003976B2">
        <w:rPr>
          <w:rFonts w:ascii="Times New Roman" w:hAnsi="Times New Roman" w:cs="Times New Roman"/>
          <w:i/>
          <w:sz w:val="24"/>
          <w:szCs w:val="24"/>
        </w:rPr>
        <w:t>Aten Primaria,</w:t>
      </w:r>
      <w:r w:rsidRPr="003976B2">
        <w:rPr>
          <w:rFonts w:ascii="Times New Roman" w:hAnsi="Times New Roman" w:cs="Times New Roman"/>
          <w:sz w:val="24"/>
          <w:szCs w:val="24"/>
        </w:rPr>
        <w:t xml:space="preserve"> </w:t>
      </w:r>
      <w:r w:rsidRPr="003976B2">
        <w:rPr>
          <w:rFonts w:ascii="Times New Roman" w:hAnsi="Times New Roman" w:cs="Times New Roman"/>
          <w:i/>
          <w:sz w:val="24"/>
          <w:szCs w:val="24"/>
        </w:rPr>
        <w:t>31</w:t>
      </w:r>
      <w:r w:rsidRPr="003976B2">
        <w:rPr>
          <w:rFonts w:ascii="Times New Roman" w:hAnsi="Times New Roman" w:cs="Times New Roman"/>
          <w:sz w:val="24"/>
          <w:szCs w:val="24"/>
        </w:rPr>
        <w:t xml:space="preserve">(8), 527-538. </w:t>
      </w:r>
    </w:p>
    <w:p w14:paraId="7137C41F" w14:textId="405F3C27" w:rsidR="003976B2" w:rsidRPr="003976B2" w:rsidRDefault="003976B2" w:rsidP="003976B2">
      <w:pPr>
        <w:spacing w:after="0" w:line="360" w:lineRule="auto"/>
        <w:ind w:left="708" w:hanging="708"/>
        <w:jc w:val="both"/>
        <w:rPr>
          <w:rFonts w:ascii="Times New Roman" w:hAnsi="Times New Roman" w:cs="Times New Roman"/>
          <w:sz w:val="24"/>
          <w:szCs w:val="24"/>
          <w:lang w:val="es-ES"/>
        </w:rPr>
      </w:pPr>
      <w:r w:rsidRPr="003976B2">
        <w:rPr>
          <w:rFonts w:ascii="Times New Roman" w:hAnsi="Times New Roman" w:cs="Times New Roman"/>
          <w:sz w:val="24"/>
          <w:szCs w:val="24"/>
        </w:rPr>
        <w:t xml:space="preserve">Elosua-Oliden, P. y Zumbo, B. D. (2008). Coeficiente de fiabilidad para escalas de respuesta categórica ordenada. </w:t>
      </w:r>
      <w:r w:rsidRPr="003976B2">
        <w:rPr>
          <w:rFonts w:ascii="Times New Roman" w:hAnsi="Times New Roman" w:cs="Times New Roman"/>
          <w:i/>
          <w:sz w:val="24"/>
          <w:szCs w:val="24"/>
        </w:rPr>
        <w:t>Psicothema</w:t>
      </w:r>
      <w:r w:rsidR="00CA4B07">
        <w:rPr>
          <w:rFonts w:ascii="Times New Roman" w:hAnsi="Times New Roman" w:cs="Times New Roman"/>
          <w:i/>
          <w:sz w:val="24"/>
          <w:szCs w:val="24"/>
        </w:rPr>
        <w:t>,</w:t>
      </w:r>
      <w:r w:rsidRPr="003976B2">
        <w:rPr>
          <w:rFonts w:ascii="Times New Roman" w:hAnsi="Times New Roman" w:cs="Times New Roman"/>
          <w:sz w:val="24"/>
          <w:szCs w:val="24"/>
        </w:rPr>
        <w:t xml:space="preserve"> </w:t>
      </w:r>
      <w:r w:rsidR="00CA4B07" w:rsidRPr="00CA4B07">
        <w:rPr>
          <w:rFonts w:ascii="Times New Roman" w:hAnsi="Times New Roman" w:cs="Times New Roman"/>
          <w:i/>
          <w:sz w:val="24"/>
          <w:szCs w:val="24"/>
        </w:rPr>
        <w:t>20</w:t>
      </w:r>
      <w:r w:rsidR="00CA4B07">
        <w:rPr>
          <w:rFonts w:ascii="Times New Roman" w:hAnsi="Times New Roman" w:cs="Times New Roman"/>
          <w:sz w:val="24"/>
          <w:szCs w:val="24"/>
        </w:rPr>
        <w:t xml:space="preserve">(4), 896-901. </w:t>
      </w:r>
      <w:r w:rsidRPr="003976B2">
        <w:rPr>
          <w:rFonts w:ascii="Times New Roman" w:hAnsi="Times New Roman" w:cs="Times New Roman"/>
          <w:sz w:val="24"/>
          <w:szCs w:val="24"/>
          <w:lang w:val="es-ES"/>
        </w:rPr>
        <w:t xml:space="preserve">Recuperado de </w:t>
      </w:r>
      <w:r w:rsidRPr="00352AAD">
        <w:rPr>
          <w:rFonts w:ascii="Times New Roman" w:hAnsi="Times New Roman" w:cs="Times New Roman"/>
          <w:sz w:val="24"/>
          <w:szCs w:val="24"/>
          <w:lang w:val="es-ES"/>
        </w:rPr>
        <w:t>http://www.redalyc.org/articulo.oa?id=72720458</w:t>
      </w:r>
      <w:r w:rsidRPr="003976B2">
        <w:rPr>
          <w:rStyle w:val="Hipervnculo"/>
          <w:rFonts w:ascii="Times New Roman" w:hAnsi="Times New Roman" w:cs="Times New Roman"/>
          <w:sz w:val="24"/>
          <w:szCs w:val="24"/>
          <w:lang w:val="es-ES"/>
        </w:rPr>
        <w:t xml:space="preserve">. </w:t>
      </w:r>
    </w:p>
    <w:p w14:paraId="62F4E6BD" w14:textId="530E5EA7" w:rsidR="00A34EE5" w:rsidRDefault="00A34EE5" w:rsidP="00A34EE5">
      <w:pPr>
        <w:shd w:val="clear" w:color="auto" w:fill="FFFFFF"/>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Frí</w:t>
      </w:r>
      <w:r w:rsidRPr="00A34EE5">
        <w:rPr>
          <w:rFonts w:ascii="Times New Roman" w:hAnsi="Times New Roman" w:cs="Times New Roman"/>
          <w:sz w:val="24"/>
          <w:szCs w:val="24"/>
        </w:rPr>
        <w:t xml:space="preserve">as-Navarro,  D.  (2019).  </w:t>
      </w:r>
      <w:r w:rsidRPr="00A34EE5">
        <w:rPr>
          <w:rFonts w:ascii="Times New Roman" w:hAnsi="Times New Roman" w:cs="Times New Roman"/>
          <w:i/>
          <w:sz w:val="24"/>
          <w:szCs w:val="24"/>
        </w:rPr>
        <w:t>Apuntes  de  consistencia  interna  de  las  puntuaciones  de  un instrumento  de  medida</w:t>
      </w:r>
      <w:r w:rsidRPr="00A34EE5">
        <w:rPr>
          <w:rFonts w:ascii="Times New Roman" w:hAnsi="Times New Roman" w:cs="Times New Roman"/>
          <w:sz w:val="24"/>
          <w:szCs w:val="24"/>
        </w:rPr>
        <w:t>.  Universidad  de  Valen</w:t>
      </w:r>
      <w:r>
        <w:rPr>
          <w:rFonts w:ascii="Times New Roman" w:hAnsi="Times New Roman" w:cs="Times New Roman"/>
          <w:sz w:val="24"/>
          <w:szCs w:val="24"/>
        </w:rPr>
        <w:t xml:space="preserve">cia.  España.  Recuperado de </w:t>
      </w:r>
      <w:r w:rsidRPr="00352AAD">
        <w:rPr>
          <w:rFonts w:ascii="Times New Roman" w:hAnsi="Times New Roman" w:cs="Times New Roman"/>
          <w:sz w:val="24"/>
          <w:szCs w:val="24"/>
        </w:rPr>
        <w:t>https://www.uv.es/friasnav/AlfaCronbach.pdf</w:t>
      </w:r>
      <w:r>
        <w:rPr>
          <w:rFonts w:ascii="Times New Roman" w:hAnsi="Times New Roman" w:cs="Times New Roman"/>
          <w:sz w:val="24"/>
          <w:szCs w:val="24"/>
        </w:rPr>
        <w:t xml:space="preserve">. </w:t>
      </w:r>
    </w:p>
    <w:p w14:paraId="036BCF6D" w14:textId="09A2A87B" w:rsidR="003976B2" w:rsidRPr="003976B2" w:rsidRDefault="003976B2" w:rsidP="003976B2">
      <w:pPr>
        <w:spacing w:after="0" w:line="360" w:lineRule="auto"/>
        <w:ind w:left="708" w:hanging="708"/>
        <w:jc w:val="both"/>
        <w:rPr>
          <w:rFonts w:ascii="Times New Roman" w:hAnsi="Times New Roman" w:cs="Times New Roman"/>
          <w:sz w:val="24"/>
          <w:szCs w:val="24"/>
          <w:lang w:val="es-ES"/>
        </w:rPr>
      </w:pPr>
      <w:r w:rsidRPr="003976B2">
        <w:rPr>
          <w:rFonts w:ascii="Times New Roman" w:hAnsi="Times New Roman" w:cs="Times New Roman"/>
          <w:sz w:val="24"/>
          <w:szCs w:val="24"/>
          <w:shd w:val="clear" w:color="auto" w:fill="FFFFFF"/>
        </w:rPr>
        <w:t>Fuentes-Navarro,</w:t>
      </w:r>
      <w:r w:rsidRPr="003976B2">
        <w:rPr>
          <w:rFonts w:ascii="Times New Roman" w:hAnsi="Times New Roman" w:cs="Times New Roman"/>
          <w:sz w:val="24"/>
          <w:szCs w:val="24"/>
          <w:lang w:val="es-ES"/>
        </w:rPr>
        <w:t xml:space="preserve"> </w:t>
      </w:r>
      <w:r w:rsidR="00CA4B07">
        <w:rPr>
          <w:rFonts w:ascii="Times New Roman" w:hAnsi="Times New Roman" w:cs="Times New Roman"/>
          <w:sz w:val="24"/>
          <w:szCs w:val="24"/>
          <w:lang w:val="es-ES"/>
        </w:rPr>
        <w:t xml:space="preserve">R. </w:t>
      </w:r>
      <w:r w:rsidRPr="003976B2">
        <w:rPr>
          <w:rFonts w:ascii="Times New Roman" w:hAnsi="Times New Roman" w:cs="Times New Roman"/>
          <w:sz w:val="24"/>
          <w:szCs w:val="24"/>
          <w:lang w:val="es-ES"/>
        </w:rPr>
        <w:t xml:space="preserve">(1980). </w:t>
      </w:r>
      <w:r w:rsidRPr="00CA4B07">
        <w:rPr>
          <w:rFonts w:ascii="Times New Roman" w:hAnsi="Times New Roman" w:cs="Times New Roman"/>
          <w:sz w:val="24"/>
          <w:szCs w:val="24"/>
          <w:lang w:val="es-ES"/>
        </w:rPr>
        <w:t>El papel de la investigación dentro de la enseñanza de la comunicación en México</w:t>
      </w:r>
      <w:r w:rsidRPr="003976B2">
        <w:rPr>
          <w:rFonts w:ascii="Times New Roman" w:hAnsi="Times New Roman" w:cs="Times New Roman"/>
          <w:sz w:val="24"/>
          <w:szCs w:val="24"/>
          <w:lang w:val="es-ES"/>
        </w:rPr>
        <w:t xml:space="preserve">. </w:t>
      </w:r>
      <w:r w:rsidR="00CA4B07" w:rsidRPr="00CA4B07">
        <w:rPr>
          <w:rFonts w:ascii="Times New Roman" w:hAnsi="Times New Roman" w:cs="Times New Roman"/>
          <w:i/>
          <w:sz w:val="24"/>
          <w:szCs w:val="24"/>
          <w:lang w:val="es-ES"/>
        </w:rPr>
        <w:t>Estudios del Tercer Mundo</w:t>
      </w:r>
      <w:r w:rsidR="00CA4B07">
        <w:rPr>
          <w:rFonts w:ascii="Times New Roman" w:hAnsi="Times New Roman" w:cs="Times New Roman"/>
          <w:sz w:val="24"/>
          <w:szCs w:val="24"/>
          <w:lang w:val="es-ES"/>
        </w:rPr>
        <w:t>,</w:t>
      </w:r>
      <w:r w:rsidR="00CA4B07" w:rsidRPr="00CA4B07">
        <w:rPr>
          <w:rFonts w:ascii="Times New Roman" w:hAnsi="Times New Roman" w:cs="Times New Roman"/>
          <w:sz w:val="24"/>
          <w:szCs w:val="24"/>
          <w:lang w:val="es-ES"/>
        </w:rPr>
        <w:t xml:space="preserve"> </w:t>
      </w:r>
      <w:r w:rsidR="00CA4B07" w:rsidRPr="00CA4B07">
        <w:rPr>
          <w:rFonts w:ascii="Times New Roman" w:hAnsi="Times New Roman" w:cs="Times New Roman"/>
          <w:i/>
          <w:sz w:val="24"/>
          <w:szCs w:val="24"/>
          <w:lang w:val="es-ES"/>
        </w:rPr>
        <w:t>3</w:t>
      </w:r>
      <w:r w:rsidR="00CA4B07" w:rsidRPr="00CA4B07">
        <w:rPr>
          <w:rFonts w:ascii="Times New Roman" w:hAnsi="Times New Roman" w:cs="Times New Roman"/>
          <w:sz w:val="24"/>
          <w:szCs w:val="24"/>
          <w:lang w:val="es-ES"/>
        </w:rPr>
        <w:t>(3)</w:t>
      </w:r>
      <w:r w:rsidR="00CA4B07">
        <w:rPr>
          <w:rFonts w:ascii="Times New Roman" w:hAnsi="Times New Roman" w:cs="Times New Roman"/>
          <w:sz w:val="24"/>
          <w:szCs w:val="24"/>
          <w:lang w:val="es-ES"/>
        </w:rPr>
        <w:t>.</w:t>
      </w:r>
      <w:r w:rsidR="00CA4B07" w:rsidRPr="00CA4B07">
        <w:rPr>
          <w:rFonts w:ascii="Times New Roman" w:hAnsi="Times New Roman" w:cs="Times New Roman"/>
          <w:sz w:val="24"/>
          <w:szCs w:val="24"/>
          <w:lang w:val="es-ES"/>
        </w:rPr>
        <w:t xml:space="preserve"> </w:t>
      </w:r>
      <w:r w:rsidRPr="003976B2">
        <w:rPr>
          <w:rFonts w:ascii="Times New Roman" w:hAnsi="Times New Roman" w:cs="Times New Roman"/>
          <w:sz w:val="24"/>
          <w:szCs w:val="24"/>
          <w:lang w:val="es-ES"/>
        </w:rPr>
        <w:t xml:space="preserve">Recuperado de </w:t>
      </w:r>
      <w:r w:rsidRPr="00352AAD">
        <w:rPr>
          <w:rFonts w:ascii="Times New Roman" w:hAnsi="Times New Roman" w:cs="Times New Roman"/>
          <w:sz w:val="24"/>
          <w:szCs w:val="24"/>
          <w:lang w:val="es-ES"/>
        </w:rPr>
        <w:t>https://rei.iteso.mx/bitstream/handle/11117/2876/207.pdf?sequence=2</w:t>
      </w:r>
      <w:r w:rsidRPr="003976B2">
        <w:rPr>
          <w:rFonts w:ascii="Times New Roman" w:hAnsi="Times New Roman" w:cs="Times New Roman"/>
          <w:sz w:val="24"/>
          <w:szCs w:val="24"/>
          <w:lang w:val="es-ES"/>
        </w:rPr>
        <w:t xml:space="preserve">. </w:t>
      </w:r>
    </w:p>
    <w:p w14:paraId="7EFF98D3" w14:textId="14B606DA" w:rsidR="003976B2" w:rsidRPr="003976B2" w:rsidRDefault="003976B2" w:rsidP="00A34EE5">
      <w:pPr>
        <w:shd w:val="clear" w:color="auto" w:fill="FFFFFF"/>
        <w:spacing w:after="0" w:line="360" w:lineRule="auto"/>
        <w:ind w:left="708" w:hanging="708"/>
        <w:jc w:val="both"/>
        <w:rPr>
          <w:rFonts w:ascii="Times New Roman" w:eastAsia="Times New Roman" w:hAnsi="Times New Roman" w:cs="Times New Roman"/>
          <w:sz w:val="24"/>
          <w:szCs w:val="24"/>
          <w:lang w:eastAsia="es-MX"/>
        </w:rPr>
      </w:pPr>
      <w:r w:rsidRPr="003976B2">
        <w:rPr>
          <w:rFonts w:ascii="Times New Roman" w:hAnsi="Times New Roman" w:cs="Times New Roman"/>
          <w:sz w:val="24"/>
          <w:szCs w:val="24"/>
        </w:rPr>
        <w:t>González-Alonso, J. A. y</w:t>
      </w:r>
      <w:r w:rsidR="00911B60">
        <w:rPr>
          <w:rFonts w:ascii="Times New Roman" w:hAnsi="Times New Roman" w:cs="Times New Roman"/>
          <w:sz w:val="24"/>
          <w:szCs w:val="24"/>
        </w:rPr>
        <w:t xml:space="preserve"> </w:t>
      </w:r>
      <w:r w:rsidRPr="003976B2">
        <w:rPr>
          <w:rFonts w:ascii="Times New Roman" w:hAnsi="Times New Roman" w:cs="Times New Roman"/>
          <w:sz w:val="24"/>
          <w:szCs w:val="24"/>
        </w:rPr>
        <w:t>Pazmiño-Santacruz, M. (2015).</w:t>
      </w:r>
      <w:r w:rsidRPr="00A34EE5">
        <w:rPr>
          <w:rFonts w:ascii="Times New Roman" w:hAnsi="Times New Roman" w:cs="Times New Roman"/>
          <w:sz w:val="24"/>
          <w:szCs w:val="24"/>
        </w:rPr>
        <w:t xml:space="preserve"> </w:t>
      </w:r>
      <w:r w:rsidR="00A34EE5" w:rsidRPr="00A34EE5">
        <w:rPr>
          <w:rFonts w:ascii="Times New Roman" w:hAnsi="Times New Roman" w:cs="Times New Roman"/>
          <w:sz w:val="24"/>
          <w:szCs w:val="24"/>
        </w:rPr>
        <w:t>Cálculo e interpretación del a</w:t>
      </w:r>
      <w:r w:rsidRPr="00A34EE5">
        <w:rPr>
          <w:rFonts w:ascii="Times New Roman" w:hAnsi="Times New Roman" w:cs="Times New Roman"/>
          <w:sz w:val="24"/>
          <w:szCs w:val="24"/>
        </w:rPr>
        <w:t>lfa de Cronbach para el caso de validación de la consistencia interna de un cuestionario, con dos posibles escalas tipo Likert</w:t>
      </w:r>
      <w:r w:rsidRPr="003976B2">
        <w:rPr>
          <w:rFonts w:ascii="Times New Roman" w:hAnsi="Times New Roman" w:cs="Times New Roman"/>
          <w:i/>
          <w:sz w:val="24"/>
          <w:szCs w:val="24"/>
        </w:rPr>
        <w:t xml:space="preserve">. </w:t>
      </w:r>
      <w:r w:rsidR="00A34EE5" w:rsidRPr="00A34EE5">
        <w:rPr>
          <w:rFonts w:ascii="Times New Roman" w:hAnsi="Times New Roman" w:cs="Times New Roman"/>
          <w:i/>
          <w:sz w:val="24"/>
          <w:szCs w:val="24"/>
        </w:rPr>
        <w:t>Revista Publicando, 2</w:t>
      </w:r>
      <w:r w:rsidR="00A34EE5" w:rsidRPr="00A34EE5">
        <w:rPr>
          <w:rFonts w:ascii="Times New Roman" w:hAnsi="Times New Roman" w:cs="Times New Roman"/>
          <w:sz w:val="24"/>
          <w:szCs w:val="24"/>
        </w:rPr>
        <w:t>(1)</w:t>
      </w:r>
      <w:r w:rsidR="00A34EE5">
        <w:rPr>
          <w:rFonts w:ascii="Times New Roman" w:hAnsi="Times New Roman" w:cs="Times New Roman"/>
          <w:sz w:val="24"/>
          <w:szCs w:val="24"/>
        </w:rPr>
        <w:t>,</w:t>
      </w:r>
      <w:r w:rsidR="00A34EE5" w:rsidRPr="00A34EE5">
        <w:rPr>
          <w:rFonts w:ascii="Times New Roman" w:hAnsi="Times New Roman" w:cs="Times New Roman"/>
          <w:i/>
          <w:sz w:val="24"/>
          <w:szCs w:val="24"/>
        </w:rPr>
        <w:t xml:space="preserve"> </w:t>
      </w:r>
      <w:r w:rsidR="00A34EE5" w:rsidRPr="00A34EE5">
        <w:rPr>
          <w:rFonts w:ascii="Times New Roman" w:hAnsi="Times New Roman" w:cs="Times New Roman"/>
          <w:sz w:val="24"/>
          <w:szCs w:val="24"/>
        </w:rPr>
        <w:t>62-77</w:t>
      </w:r>
      <w:r w:rsidR="00A34EE5">
        <w:rPr>
          <w:rFonts w:ascii="Times New Roman" w:hAnsi="Times New Roman" w:cs="Times New Roman"/>
          <w:i/>
          <w:sz w:val="24"/>
          <w:szCs w:val="24"/>
        </w:rPr>
        <w:t xml:space="preserve">. </w:t>
      </w:r>
      <w:r w:rsidRPr="003976B2">
        <w:rPr>
          <w:rStyle w:val="citation"/>
          <w:rFonts w:ascii="Times New Roman" w:hAnsi="Times New Roman" w:cs="Times New Roman"/>
          <w:sz w:val="24"/>
          <w:szCs w:val="24"/>
          <w:shd w:val="clear" w:color="auto" w:fill="FFFFFF"/>
        </w:rPr>
        <w:t xml:space="preserve">Recuperado de </w:t>
      </w:r>
      <w:r w:rsidRPr="00352AAD">
        <w:rPr>
          <w:rFonts w:ascii="Times New Roman" w:eastAsia="Times New Roman" w:hAnsi="Times New Roman" w:cs="Times New Roman"/>
          <w:sz w:val="24"/>
          <w:szCs w:val="24"/>
          <w:lang w:eastAsia="es-MX"/>
        </w:rPr>
        <w:t>https://www.rmlconsultores.com/revista/index.php/crv/article/download/22/pdf_11</w:t>
      </w:r>
      <w:r w:rsidRPr="003976B2">
        <w:rPr>
          <w:rStyle w:val="Hipervnculo"/>
          <w:rFonts w:ascii="Times New Roman" w:eastAsia="Times New Roman" w:hAnsi="Times New Roman" w:cs="Times New Roman"/>
          <w:sz w:val="24"/>
          <w:szCs w:val="24"/>
          <w:lang w:eastAsia="es-MX"/>
        </w:rPr>
        <w:t>.</w:t>
      </w:r>
      <w:r w:rsidR="00911B60">
        <w:rPr>
          <w:rStyle w:val="Hipervnculo"/>
          <w:rFonts w:ascii="Times New Roman" w:eastAsia="Times New Roman" w:hAnsi="Times New Roman" w:cs="Times New Roman"/>
          <w:sz w:val="24"/>
          <w:szCs w:val="24"/>
          <w:lang w:eastAsia="es-MX"/>
        </w:rPr>
        <w:t xml:space="preserve"> </w:t>
      </w:r>
    </w:p>
    <w:p w14:paraId="2E96E1A5" w14:textId="577E022E" w:rsidR="003976B2" w:rsidRPr="003976B2" w:rsidRDefault="003976B2" w:rsidP="003976B2">
      <w:pPr>
        <w:shd w:val="clear" w:color="auto" w:fill="FFFFFF"/>
        <w:spacing w:after="0" w:line="360" w:lineRule="auto"/>
        <w:ind w:left="708" w:hanging="708"/>
        <w:jc w:val="both"/>
        <w:rPr>
          <w:rFonts w:ascii="Times New Roman" w:hAnsi="Times New Roman" w:cs="Times New Roman"/>
          <w:sz w:val="24"/>
          <w:szCs w:val="24"/>
          <w:shd w:val="clear" w:color="auto" w:fill="FFFFFF"/>
        </w:rPr>
      </w:pPr>
      <w:r w:rsidRPr="003976B2">
        <w:rPr>
          <w:rFonts w:ascii="Times New Roman" w:hAnsi="Times New Roman" w:cs="Times New Roman"/>
          <w:sz w:val="24"/>
          <w:szCs w:val="24"/>
        </w:rPr>
        <w:t xml:space="preserve">Graham-Augustsson, M. (2014). </w:t>
      </w:r>
      <w:r w:rsidRPr="003976B2">
        <w:rPr>
          <w:rFonts w:ascii="Times New Roman" w:hAnsi="Times New Roman" w:cs="Times New Roman"/>
          <w:i/>
          <w:sz w:val="24"/>
          <w:szCs w:val="24"/>
        </w:rPr>
        <w:t>Las abreviaciones del español usadas en la comunicación mediada por ordenador por jóvenes mexicanos.</w:t>
      </w:r>
      <w:r w:rsidRPr="003976B2">
        <w:rPr>
          <w:rFonts w:ascii="Times New Roman" w:hAnsi="Times New Roman" w:cs="Times New Roman"/>
          <w:sz w:val="24"/>
          <w:szCs w:val="24"/>
        </w:rPr>
        <w:t xml:space="preserve"> Recuperado de</w:t>
      </w:r>
      <w:r w:rsidRPr="003976B2">
        <w:rPr>
          <w:rFonts w:ascii="Times New Roman" w:hAnsi="Times New Roman" w:cs="Times New Roman"/>
          <w:sz w:val="24"/>
          <w:szCs w:val="24"/>
          <w:shd w:val="clear" w:color="auto" w:fill="FFFFFF"/>
        </w:rPr>
        <w:t xml:space="preserve"> </w:t>
      </w:r>
      <w:r w:rsidRPr="00352AAD">
        <w:rPr>
          <w:rFonts w:ascii="Times New Roman" w:hAnsi="Times New Roman" w:cs="Times New Roman"/>
          <w:sz w:val="24"/>
          <w:szCs w:val="24"/>
          <w:shd w:val="clear" w:color="auto" w:fill="FFFFFF"/>
        </w:rPr>
        <w:t>http://.diva-portal.se/smash/get/diva2:792552/FULLTEXT01.pdf</w:t>
      </w:r>
      <w:r w:rsidRPr="003976B2">
        <w:rPr>
          <w:rFonts w:ascii="Times New Roman" w:hAnsi="Times New Roman" w:cs="Times New Roman"/>
          <w:sz w:val="24"/>
          <w:szCs w:val="24"/>
          <w:shd w:val="clear" w:color="auto" w:fill="FFFFFF"/>
        </w:rPr>
        <w:t>.</w:t>
      </w:r>
    </w:p>
    <w:p w14:paraId="0E3DF533" w14:textId="212C98BC" w:rsidR="00865E0D" w:rsidRPr="00865E0D" w:rsidRDefault="003976B2" w:rsidP="00865E0D">
      <w:pPr>
        <w:spacing w:after="0" w:line="360" w:lineRule="auto"/>
        <w:ind w:left="708" w:hanging="708"/>
        <w:jc w:val="both"/>
        <w:rPr>
          <w:rStyle w:val="citation"/>
          <w:rFonts w:ascii="Times New Roman" w:hAnsi="Times New Roman" w:cs="Times New Roman"/>
          <w:sz w:val="24"/>
          <w:szCs w:val="24"/>
          <w:shd w:val="clear" w:color="auto" w:fill="FFFFFF"/>
        </w:rPr>
      </w:pPr>
      <w:r w:rsidRPr="003976B2">
        <w:rPr>
          <w:rFonts w:ascii="Times New Roman" w:hAnsi="Times New Roman" w:cs="Times New Roman"/>
          <w:sz w:val="24"/>
          <w:szCs w:val="24"/>
        </w:rPr>
        <w:t xml:space="preserve">Kuznik, A., Hurtado Albir, A. y Espinal Berenguer, A. (2010). </w:t>
      </w:r>
      <w:r w:rsidRPr="00865E0D">
        <w:rPr>
          <w:rFonts w:ascii="Times New Roman" w:hAnsi="Times New Roman" w:cs="Times New Roman"/>
          <w:sz w:val="24"/>
          <w:szCs w:val="24"/>
        </w:rPr>
        <w:t>El uso de la encuesta de tipo social en traductología. Características metodológicas</w:t>
      </w:r>
      <w:r w:rsidRPr="003976B2">
        <w:rPr>
          <w:rFonts w:ascii="Times New Roman" w:hAnsi="Times New Roman" w:cs="Times New Roman"/>
          <w:i/>
          <w:sz w:val="24"/>
          <w:szCs w:val="24"/>
        </w:rPr>
        <w:t>.</w:t>
      </w:r>
      <w:r w:rsidRPr="003976B2">
        <w:rPr>
          <w:rFonts w:ascii="Times New Roman" w:hAnsi="Times New Roman" w:cs="Times New Roman"/>
          <w:sz w:val="24"/>
          <w:szCs w:val="24"/>
        </w:rPr>
        <w:t xml:space="preserve"> </w:t>
      </w:r>
      <w:r w:rsidR="00865E0D" w:rsidRPr="00865E0D">
        <w:rPr>
          <w:rFonts w:ascii="Times New Roman" w:hAnsi="Times New Roman" w:cs="Times New Roman"/>
          <w:i/>
          <w:sz w:val="24"/>
          <w:szCs w:val="24"/>
        </w:rPr>
        <w:t>MonTI. Monografías de Traducción e Interpretación</w:t>
      </w:r>
      <w:r w:rsidR="00865E0D">
        <w:rPr>
          <w:rFonts w:ascii="Times New Roman" w:hAnsi="Times New Roman" w:cs="Times New Roman"/>
          <w:sz w:val="24"/>
          <w:szCs w:val="24"/>
        </w:rPr>
        <w:t>, (2), 315-344.</w:t>
      </w:r>
    </w:p>
    <w:p w14:paraId="62E65DF3" w14:textId="7965A180" w:rsidR="003976B2" w:rsidRPr="003976B2" w:rsidRDefault="003976B2" w:rsidP="003976B2">
      <w:pPr>
        <w:spacing w:after="0" w:line="360" w:lineRule="auto"/>
        <w:ind w:left="708" w:hanging="708"/>
        <w:jc w:val="both"/>
        <w:rPr>
          <w:rStyle w:val="citation"/>
          <w:rFonts w:ascii="Times New Roman" w:hAnsi="Times New Roman" w:cs="Times New Roman"/>
          <w:sz w:val="24"/>
          <w:szCs w:val="24"/>
          <w:shd w:val="clear" w:color="auto" w:fill="FFFFFF"/>
        </w:rPr>
      </w:pPr>
      <w:r w:rsidRPr="003976B2">
        <w:rPr>
          <w:rStyle w:val="citation"/>
          <w:rFonts w:ascii="Times New Roman" w:hAnsi="Times New Roman" w:cs="Times New Roman"/>
          <w:sz w:val="24"/>
          <w:szCs w:val="24"/>
          <w:shd w:val="clear" w:color="auto" w:fill="FFFFFF"/>
        </w:rPr>
        <w:lastRenderedPageBreak/>
        <w:t>Marín-Montín, J. (2004). La comunicación abreviada como señal de identidad de la juventud actual</w:t>
      </w:r>
      <w:r w:rsidRPr="003976B2">
        <w:rPr>
          <w:rStyle w:val="citation"/>
          <w:rFonts w:ascii="Times New Roman" w:hAnsi="Times New Roman" w:cs="Times New Roman"/>
          <w:i/>
          <w:sz w:val="24"/>
          <w:szCs w:val="24"/>
          <w:shd w:val="clear" w:color="auto" w:fill="FFFFFF"/>
        </w:rPr>
        <w:t>. Comunicar</w:t>
      </w:r>
      <w:r w:rsidRPr="003976B2">
        <w:rPr>
          <w:rStyle w:val="citation"/>
          <w:rFonts w:ascii="Times New Roman" w:hAnsi="Times New Roman" w:cs="Times New Roman"/>
          <w:sz w:val="24"/>
          <w:szCs w:val="24"/>
          <w:shd w:val="clear" w:color="auto" w:fill="FFFFFF"/>
        </w:rPr>
        <w:t xml:space="preserve">, </w:t>
      </w:r>
      <w:r w:rsidR="00C854A5" w:rsidRPr="00C854A5">
        <w:rPr>
          <w:rStyle w:val="citation"/>
          <w:rFonts w:ascii="Times New Roman" w:hAnsi="Times New Roman" w:cs="Times New Roman"/>
          <w:i/>
          <w:sz w:val="24"/>
          <w:szCs w:val="24"/>
          <w:shd w:val="clear" w:color="auto" w:fill="FFFFFF"/>
        </w:rPr>
        <w:t>11</w:t>
      </w:r>
      <w:r w:rsidRPr="003976B2">
        <w:rPr>
          <w:rStyle w:val="citation"/>
          <w:rFonts w:ascii="Times New Roman" w:hAnsi="Times New Roman" w:cs="Times New Roman"/>
          <w:sz w:val="24"/>
          <w:szCs w:val="24"/>
          <w:shd w:val="clear" w:color="auto" w:fill="FFFFFF"/>
        </w:rPr>
        <w:t>(22), 101-107.</w:t>
      </w:r>
    </w:p>
    <w:p w14:paraId="28CA2BA6" w14:textId="173EE726" w:rsidR="003976B2" w:rsidRPr="003976B2" w:rsidRDefault="003976B2" w:rsidP="003976B2">
      <w:pPr>
        <w:spacing w:after="0" w:line="360" w:lineRule="auto"/>
        <w:ind w:left="708" w:hanging="708"/>
        <w:jc w:val="both"/>
        <w:rPr>
          <w:rFonts w:ascii="Times New Roman" w:hAnsi="Times New Roman" w:cs="Times New Roman"/>
          <w:sz w:val="24"/>
          <w:szCs w:val="24"/>
          <w:shd w:val="clear" w:color="auto" w:fill="FFFFFF"/>
        </w:rPr>
      </w:pPr>
      <w:r w:rsidRPr="003976B2">
        <w:rPr>
          <w:rStyle w:val="citation"/>
          <w:rFonts w:ascii="Times New Roman" w:hAnsi="Times New Roman" w:cs="Times New Roman"/>
          <w:sz w:val="24"/>
          <w:szCs w:val="24"/>
          <w:shd w:val="clear" w:color="auto" w:fill="FFFFFF"/>
        </w:rPr>
        <w:t xml:space="preserve">Naranjo-Pereira, M. (2005). Perspectivas sobre la comunicación. </w:t>
      </w:r>
      <w:r w:rsidRPr="003976B2">
        <w:rPr>
          <w:rStyle w:val="citation"/>
          <w:rFonts w:ascii="Times New Roman" w:hAnsi="Times New Roman" w:cs="Times New Roman"/>
          <w:i/>
          <w:sz w:val="24"/>
          <w:szCs w:val="24"/>
          <w:shd w:val="clear" w:color="auto" w:fill="FFFFFF"/>
        </w:rPr>
        <w:t>Revista Electrónica Actualidades Investigativas en Educación</w:t>
      </w:r>
      <w:r w:rsidRPr="003976B2">
        <w:rPr>
          <w:rStyle w:val="citation"/>
          <w:rFonts w:ascii="Times New Roman" w:hAnsi="Times New Roman" w:cs="Times New Roman"/>
          <w:sz w:val="24"/>
          <w:szCs w:val="24"/>
          <w:shd w:val="clear" w:color="auto" w:fill="FFFFFF"/>
        </w:rPr>
        <w:t xml:space="preserve">, </w:t>
      </w:r>
      <w:r w:rsidRPr="003976B2">
        <w:rPr>
          <w:rStyle w:val="citation"/>
          <w:rFonts w:ascii="Times New Roman" w:hAnsi="Times New Roman" w:cs="Times New Roman"/>
          <w:i/>
          <w:sz w:val="24"/>
          <w:szCs w:val="24"/>
          <w:shd w:val="clear" w:color="auto" w:fill="FFFFFF"/>
        </w:rPr>
        <w:t>5</w:t>
      </w:r>
      <w:r w:rsidRPr="003976B2">
        <w:rPr>
          <w:rStyle w:val="citation"/>
          <w:rFonts w:ascii="Times New Roman" w:hAnsi="Times New Roman" w:cs="Times New Roman"/>
          <w:sz w:val="24"/>
          <w:szCs w:val="24"/>
          <w:shd w:val="clear" w:color="auto" w:fill="FFFFFF"/>
        </w:rPr>
        <w:t xml:space="preserve">(2), 1-32. Recuperado de </w:t>
      </w:r>
      <w:r w:rsidRPr="00352AAD">
        <w:rPr>
          <w:rFonts w:ascii="Times New Roman" w:hAnsi="Times New Roman" w:cs="Times New Roman"/>
          <w:sz w:val="24"/>
          <w:szCs w:val="24"/>
          <w:shd w:val="clear" w:color="auto" w:fill="FFFFFF"/>
        </w:rPr>
        <w:t>http://www.redalyc.org/comocitar.oa?id=44750218</w:t>
      </w:r>
    </w:p>
    <w:p w14:paraId="6EF94CC7" w14:textId="34F7D43C" w:rsidR="003976B2" w:rsidRPr="003976B2" w:rsidRDefault="002E5056" w:rsidP="003976B2">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Real Academia Española [</w:t>
      </w:r>
      <w:r w:rsidR="003976B2" w:rsidRPr="003976B2">
        <w:rPr>
          <w:rFonts w:ascii="Times New Roman" w:hAnsi="Times New Roman" w:cs="Times New Roman"/>
          <w:sz w:val="24"/>
          <w:szCs w:val="24"/>
        </w:rPr>
        <w:t>RAE</w:t>
      </w:r>
      <w:r>
        <w:rPr>
          <w:rFonts w:ascii="Times New Roman" w:hAnsi="Times New Roman" w:cs="Times New Roman"/>
          <w:sz w:val="24"/>
          <w:szCs w:val="24"/>
        </w:rPr>
        <w:t>]</w:t>
      </w:r>
      <w:r w:rsidR="003976B2" w:rsidRPr="003976B2">
        <w:rPr>
          <w:rFonts w:ascii="Times New Roman" w:hAnsi="Times New Roman" w:cs="Times New Roman"/>
          <w:sz w:val="24"/>
          <w:szCs w:val="24"/>
        </w:rPr>
        <w:t xml:space="preserve"> (2017). </w:t>
      </w:r>
      <w:r w:rsidR="003976B2" w:rsidRPr="003976B2">
        <w:rPr>
          <w:rFonts w:ascii="Times New Roman" w:hAnsi="Times New Roman" w:cs="Times New Roman"/>
          <w:i/>
          <w:sz w:val="24"/>
          <w:szCs w:val="24"/>
        </w:rPr>
        <w:t xml:space="preserve">Abreviaturas. </w:t>
      </w:r>
      <w:r w:rsidR="003976B2" w:rsidRPr="003976B2">
        <w:rPr>
          <w:rFonts w:ascii="Times New Roman" w:hAnsi="Times New Roman" w:cs="Times New Roman"/>
          <w:sz w:val="24"/>
          <w:szCs w:val="24"/>
        </w:rPr>
        <w:t xml:space="preserve">Recuperado de </w:t>
      </w:r>
      <w:r w:rsidR="003976B2" w:rsidRPr="00352AAD">
        <w:rPr>
          <w:rFonts w:ascii="Times New Roman" w:hAnsi="Times New Roman" w:cs="Times New Roman"/>
          <w:sz w:val="24"/>
          <w:szCs w:val="24"/>
        </w:rPr>
        <w:t>http://lema.rae.es/dpd/?key=abreviatura</w:t>
      </w:r>
      <w:r w:rsidR="003976B2" w:rsidRPr="003976B2">
        <w:rPr>
          <w:rFonts w:ascii="Times New Roman" w:hAnsi="Times New Roman" w:cs="Times New Roman"/>
          <w:sz w:val="24"/>
          <w:szCs w:val="24"/>
        </w:rPr>
        <w:t xml:space="preserve">. </w:t>
      </w:r>
    </w:p>
    <w:p w14:paraId="6D036773" w14:textId="69ECAFD3" w:rsidR="003976B2" w:rsidRPr="003976B2" w:rsidRDefault="003976B2" w:rsidP="003976B2">
      <w:pPr>
        <w:spacing w:after="0" w:line="360" w:lineRule="auto"/>
        <w:ind w:left="708" w:hanging="708"/>
        <w:jc w:val="both"/>
        <w:rPr>
          <w:rFonts w:ascii="Times New Roman" w:hAnsi="Times New Roman" w:cs="Times New Roman"/>
          <w:sz w:val="24"/>
          <w:szCs w:val="24"/>
          <w:shd w:val="clear" w:color="auto" w:fill="FFFFFF"/>
        </w:rPr>
      </w:pPr>
      <w:r w:rsidRPr="003976B2">
        <w:rPr>
          <w:rFonts w:ascii="Times New Roman" w:hAnsi="Times New Roman" w:cs="Times New Roman"/>
          <w:sz w:val="24"/>
          <w:szCs w:val="24"/>
          <w:shd w:val="clear" w:color="auto" w:fill="FFFFFF"/>
        </w:rPr>
        <w:t>Roméu-Escobar, A J. (2012). Hablemos del lenguaje.</w:t>
      </w:r>
      <w:r w:rsidRPr="003976B2">
        <w:rPr>
          <w:rFonts w:ascii="Times New Roman" w:hAnsi="Times New Roman" w:cs="Times New Roman"/>
          <w:i/>
          <w:sz w:val="24"/>
          <w:szCs w:val="24"/>
          <w:shd w:val="clear" w:color="auto" w:fill="FFFFFF"/>
        </w:rPr>
        <w:t> </w:t>
      </w:r>
      <w:r w:rsidR="0046140D">
        <w:rPr>
          <w:rStyle w:val="nfasis"/>
          <w:rFonts w:ascii="Times New Roman" w:hAnsi="Times New Roman" w:cs="Times New Roman"/>
          <w:sz w:val="24"/>
          <w:szCs w:val="24"/>
          <w:shd w:val="clear" w:color="auto" w:fill="FFFFFF"/>
        </w:rPr>
        <w:t>Varona</w:t>
      </w:r>
      <w:r w:rsidR="0046140D">
        <w:rPr>
          <w:rStyle w:val="nfasis"/>
          <w:rFonts w:ascii="Times New Roman" w:hAnsi="Times New Roman" w:cs="Times New Roman"/>
          <w:i w:val="0"/>
          <w:sz w:val="24"/>
          <w:szCs w:val="24"/>
          <w:shd w:val="clear" w:color="auto" w:fill="FFFFFF"/>
        </w:rPr>
        <w:t>, (55).</w:t>
      </w:r>
      <w:r w:rsidRPr="003976B2">
        <w:rPr>
          <w:rStyle w:val="nfasis"/>
          <w:rFonts w:ascii="Times New Roman" w:hAnsi="Times New Roman" w:cs="Times New Roman"/>
          <w:i w:val="0"/>
          <w:sz w:val="24"/>
          <w:szCs w:val="24"/>
          <w:shd w:val="clear" w:color="auto" w:fill="FFFFFF"/>
        </w:rPr>
        <w:t xml:space="preserve"> Recuperado de</w:t>
      </w:r>
      <w:r w:rsidRPr="003976B2">
        <w:rPr>
          <w:rFonts w:ascii="Times New Roman" w:hAnsi="Times New Roman" w:cs="Times New Roman"/>
          <w:sz w:val="24"/>
          <w:szCs w:val="24"/>
          <w:shd w:val="clear" w:color="auto" w:fill="FFFFFF"/>
        </w:rPr>
        <w:t xml:space="preserve"> </w:t>
      </w:r>
      <w:r w:rsidRPr="00352AAD">
        <w:rPr>
          <w:rFonts w:ascii="Times New Roman" w:hAnsi="Times New Roman" w:cs="Times New Roman"/>
          <w:sz w:val="24"/>
          <w:szCs w:val="24"/>
          <w:shd w:val="clear" w:color="auto" w:fill="FFFFFF"/>
        </w:rPr>
        <w:t>http://www.redalyc.org/articulo.oa?id=360633907014</w:t>
      </w:r>
      <w:r w:rsidRPr="003976B2">
        <w:rPr>
          <w:rFonts w:ascii="Times New Roman" w:hAnsi="Times New Roman" w:cs="Times New Roman"/>
          <w:sz w:val="24"/>
          <w:szCs w:val="24"/>
          <w:shd w:val="clear" w:color="auto" w:fill="FFFFFF"/>
        </w:rPr>
        <w:t>.</w:t>
      </w:r>
      <w:r w:rsidR="00911B60">
        <w:rPr>
          <w:rFonts w:ascii="Times New Roman" w:hAnsi="Times New Roman" w:cs="Times New Roman"/>
          <w:sz w:val="24"/>
          <w:szCs w:val="24"/>
          <w:shd w:val="clear" w:color="auto" w:fill="FFFFFF"/>
        </w:rPr>
        <w:t xml:space="preserve"> </w:t>
      </w:r>
    </w:p>
    <w:p w14:paraId="36A49C0B" w14:textId="10922ABF" w:rsidR="003976B2" w:rsidRPr="003976B2" w:rsidRDefault="003976B2" w:rsidP="003976B2">
      <w:pPr>
        <w:autoSpaceDE w:val="0"/>
        <w:autoSpaceDN w:val="0"/>
        <w:adjustRightInd w:val="0"/>
        <w:spacing w:after="0" w:line="360" w:lineRule="auto"/>
        <w:ind w:left="708" w:hanging="708"/>
        <w:jc w:val="both"/>
        <w:rPr>
          <w:rFonts w:ascii="Times New Roman" w:hAnsi="Times New Roman" w:cs="Times New Roman"/>
          <w:bCs/>
          <w:sz w:val="24"/>
          <w:szCs w:val="24"/>
        </w:rPr>
      </w:pPr>
      <w:r w:rsidRPr="003976B2">
        <w:rPr>
          <w:rFonts w:ascii="Times New Roman" w:hAnsi="Times New Roman" w:cs="Times New Roman"/>
          <w:sz w:val="24"/>
          <w:szCs w:val="24"/>
        </w:rPr>
        <w:t>Siurot,</w:t>
      </w:r>
      <w:r w:rsidRPr="003976B2">
        <w:rPr>
          <w:rFonts w:ascii="Times New Roman" w:hAnsi="Times New Roman" w:cs="Times New Roman"/>
          <w:bCs/>
          <w:sz w:val="24"/>
          <w:szCs w:val="24"/>
        </w:rPr>
        <w:t xml:space="preserve"> M. (s. f.). </w:t>
      </w:r>
      <w:r w:rsidR="0046140D">
        <w:rPr>
          <w:rFonts w:ascii="Times New Roman" w:hAnsi="Times New Roman" w:cs="Times New Roman"/>
          <w:bCs/>
          <w:i/>
          <w:sz w:val="24"/>
          <w:szCs w:val="24"/>
        </w:rPr>
        <w:t>Conoce la lengua española:</w:t>
      </w:r>
      <w:r w:rsidRPr="003976B2">
        <w:rPr>
          <w:rFonts w:ascii="Times New Roman" w:hAnsi="Times New Roman" w:cs="Times New Roman"/>
          <w:bCs/>
          <w:i/>
          <w:sz w:val="24"/>
          <w:szCs w:val="24"/>
        </w:rPr>
        <w:t xml:space="preserve"> </w:t>
      </w:r>
      <w:r w:rsidR="0046140D">
        <w:rPr>
          <w:rFonts w:ascii="Times New Roman" w:hAnsi="Times New Roman" w:cs="Times New Roman"/>
          <w:bCs/>
          <w:i/>
          <w:sz w:val="24"/>
          <w:szCs w:val="24"/>
        </w:rPr>
        <w:t>abreviaciones</w:t>
      </w:r>
      <w:r w:rsidRPr="003976B2">
        <w:rPr>
          <w:rFonts w:ascii="Times New Roman" w:hAnsi="Times New Roman" w:cs="Times New Roman"/>
          <w:bCs/>
          <w:i/>
          <w:sz w:val="24"/>
          <w:szCs w:val="24"/>
        </w:rPr>
        <w:t xml:space="preserve">, acrónimos, </w:t>
      </w:r>
      <w:r w:rsidR="0046140D">
        <w:rPr>
          <w:rFonts w:ascii="Times New Roman" w:hAnsi="Times New Roman" w:cs="Times New Roman"/>
          <w:bCs/>
          <w:i/>
          <w:sz w:val="24"/>
          <w:szCs w:val="24"/>
        </w:rPr>
        <w:t xml:space="preserve">siglas </w:t>
      </w:r>
      <w:r w:rsidRPr="003976B2">
        <w:rPr>
          <w:rFonts w:ascii="Times New Roman" w:hAnsi="Times New Roman" w:cs="Times New Roman"/>
          <w:bCs/>
          <w:i/>
          <w:sz w:val="24"/>
          <w:szCs w:val="24"/>
        </w:rPr>
        <w:t>y símbolos</w:t>
      </w:r>
      <w:r w:rsidRPr="003976B2">
        <w:rPr>
          <w:rFonts w:ascii="Times New Roman" w:hAnsi="Times New Roman" w:cs="Times New Roman"/>
          <w:bCs/>
          <w:sz w:val="24"/>
          <w:szCs w:val="24"/>
        </w:rPr>
        <w:t xml:space="preserve">. Recuperado de </w:t>
      </w:r>
      <w:r w:rsidRPr="00352AAD">
        <w:rPr>
          <w:rFonts w:ascii="Times New Roman" w:hAnsi="Times New Roman" w:cs="Times New Roman"/>
          <w:bCs/>
          <w:sz w:val="24"/>
          <w:szCs w:val="24"/>
        </w:rPr>
        <w:t>http://juntadeandalucia.es/averroes/centros-tic/21003232/helvia/sitio/upload/32___conoce_la_lengua___sigls_abreviaturs_acronims_y_simbols_1.pdf</w:t>
      </w:r>
      <w:r w:rsidRPr="003976B2">
        <w:rPr>
          <w:rStyle w:val="Hipervnculo"/>
          <w:rFonts w:ascii="Times New Roman" w:hAnsi="Times New Roman" w:cs="Times New Roman"/>
          <w:bCs/>
          <w:sz w:val="24"/>
          <w:szCs w:val="24"/>
        </w:rPr>
        <w:t xml:space="preserve">. </w:t>
      </w:r>
    </w:p>
    <w:p w14:paraId="208DAA99" w14:textId="363226E5" w:rsidR="00B77D57" w:rsidRDefault="00B77D57" w:rsidP="00B77D57">
      <w:pPr>
        <w:rPr>
          <w:lang w:val="es-ES"/>
        </w:rPr>
      </w:pPr>
    </w:p>
    <w:p w14:paraId="3D0B0039" w14:textId="6A146D29" w:rsidR="00571A1B" w:rsidRDefault="00571A1B" w:rsidP="00B77D57">
      <w:pPr>
        <w:rPr>
          <w:lang w:val="es-ES"/>
        </w:rPr>
      </w:pPr>
    </w:p>
    <w:p w14:paraId="2CACB1A9" w14:textId="78286C38" w:rsidR="00571A1B" w:rsidRDefault="00571A1B" w:rsidP="00B77D57">
      <w:pPr>
        <w:rPr>
          <w:lang w:val="es-ES"/>
        </w:rPr>
      </w:pPr>
    </w:p>
    <w:p w14:paraId="41CC99A7" w14:textId="612F7881" w:rsidR="00571A1B" w:rsidRDefault="00571A1B" w:rsidP="00B77D57">
      <w:pPr>
        <w:rPr>
          <w:lang w:val="es-ES"/>
        </w:rPr>
      </w:pPr>
    </w:p>
    <w:p w14:paraId="752EC8B9" w14:textId="1ED75593" w:rsidR="00571A1B" w:rsidRDefault="00571A1B" w:rsidP="00B77D57">
      <w:pPr>
        <w:rPr>
          <w:lang w:val="es-ES"/>
        </w:rPr>
      </w:pPr>
    </w:p>
    <w:p w14:paraId="45FA9F53" w14:textId="3ABF1276" w:rsidR="00571A1B" w:rsidRDefault="00571A1B" w:rsidP="00B77D57">
      <w:pPr>
        <w:rPr>
          <w:lang w:val="es-ES"/>
        </w:rPr>
      </w:pPr>
    </w:p>
    <w:p w14:paraId="4F341481" w14:textId="1C037853" w:rsidR="00571A1B" w:rsidRDefault="00571A1B" w:rsidP="00B77D57">
      <w:pPr>
        <w:rPr>
          <w:lang w:val="es-ES"/>
        </w:rPr>
      </w:pPr>
    </w:p>
    <w:p w14:paraId="4C2BCB5D" w14:textId="47258600" w:rsidR="00571A1B" w:rsidRDefault="00571A1B" w:rsidP="00B77D57">
      <w:pPr>
        <w:rPr>
          <w:lang w:val="es-ES"/>
        </w:rPr>
      </w:pPr>
    </w:p>
    <w:p w14:paraId="05929854" w14:textId="63EA7853" w:rsidR="00571A1B" w:rsidRDefault="00571A1B" w:rsidP="00B77D57">
      <w:pPr>
        <w:rPr>
          <w:lang w:val="es-ES"/>
        </w:rPr>
      </w:pPr>
    </w:p>
    <w:p w14:paraId="3516EFA1" w14:textId="4BF3C768" w:rsidR="00571A1B" w:rsidRDefault="00571A1B" w:rsidP="00B77D57">
      <w:pPr>
        <w:rPr>
          <w:lang w:val="es-ES"/>
        </w:rPr>
      </w:pPr>
    </w:p>
    <w:p w14:paraId="6235CB67" w14:textId="44C91A77" w:rsidR="00571A1B" w:rsidRDefault="00571A1B" w:rsidP="00B77D57">
      <w:pPr>
        <w:rPr>
          <w:lang w:val="es-ES"/>
        </w:rPr>
      </w:pPr>
    </w:p>
    <w:p w14:paraId="72091E38" w14:textId="62D94620" w:rsidR="00571A1B" w:rsidRDefault="00571A1B" w:rsidP="00B77D57">
      <w:pPr>
        <w:rPr>
          <w:lang w:val="es-ES"/>
        </w:rPr>
      </w:pPr>
    </w:p>
    <w:p w14:paraId="44641629" w14:textId="527E953C" w:rsidR="00571A1B" w:rsidRDefault="00571A1B" w:rsidP="00B77D57">
      <w:pPr>
        <w:rPr>
          <w:lang w:val="es-ES"/>
        </w:rPr>
      </w:pPr>
    </w:p>
    <w:p w14:paraId="5D30134F" w14:textId="1861A8D9" w:rsidR="00352AAD" w:rsidRDefault="00352AAD" w:rsidP="00B77D57">
      <w:pPr>
        <w:rPr>
          <w:lang w:val="es-ES"/>
        </w:rPr>
      </w:pPr>
    </w:p>
    <w:p w14:paraId="75975CED" w14:textId="4AD4F6F8" w:rsidR="00352AAD" w:rsidRDefault="00352AAD" w:rsidP="00B77D57">
      <w:pPr>
        <w:rPr>
          <w:lang w:val="es-ES"/>
        </w:rPr>
      </w:pPr>
    </w:p>
    <w:p w14:paraId="67136022" w14:textId="77777777" w:rsidR="00352AAD" w:rsidRDefault="00352AAD" w:rsidP="00B77D57">
      <w:pPr>
        <w:rPr>
          <w:lang w:val="es-ES"/>
        </w:rPr>
      </w:pPr>
    </w:p>
    <w:p w14:paraId="4576945F" w14:textId="7126DC39" w:rsidR="00571A1B" w:rsidRDefault="00571A1B" w:rsidP="00B77D57">
      <w:pPr>
        <w:rPr>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71A1B" w:rsidRPr="00352AAD" w14:paraId="04EACBFA" w14:textId="77777777" w:rsidTr="0040097A">
        <w:tc>
          <w:tcPr>
            <w:tcW w:w="3045" w:type="dxa"/>
            <w:shd w:val="clear" w:color="auto" w:fill="auto"/>
            <w:tcMar>
              <w:top w:w="100" w:type="dxa"/>
              <w:left w:w="100" w:type="dxa"/>
              <w:bottom w:w="100" w:type="dxa"/>
              <w:right w:w="100" w:type="dxa"/>
            </w:tcMar>
          </w:tcPr>
          <w:p w14:paraId="5F7F8567" w14:textId="77777777" w:rsidR="00571A1B" w:rsidRPr="00352AAD" w:rsidRDefault="00571A1B" w:rsidP="00352AAD">
            <w:pPr>
              <w:pStyle w:val="Ttulo3"/>
              <w:widowControl w:val="0"/>
              <w:spacing w:line="240" w:lineRule="auto"/>
              <w:rPr>
                <w:sz w:val="24"/>
                <w:szCs w:val="24"/>
              </w:rPr>
            </w:pPr>
            <w:r w:rsidRPr="00352AAD">
              <w:rPr>
                <w:sz w:val="24"/>
                <w:szCs w:val="24"/>
              </w:rPr>
              <w:lastRenderedPageBreak/>
              <w:t>Rol de Contribución</w:t>
            </w:r>
          </w:p>
        </w:tc>
        <w:tc>
          <w:tcPr>
            <w:tcW w:w="6315" w:type="dxa"/>
            <w:shd w:val="clear" w:color="auto" w:fill="auto"/>
            <w:tcMar>
              <w:top w:w="100" w:type="dxa"/>
              <w:left w:w="100" w:type="dxa"/>
              <w:bottom w:w="100" w:type="dxa"/>
              <w:right w:w="100" w:type="dxa"/>
            </w:tcMar>
          </w:tcPr>
          <w:p w14:paraId="3A2DAA4B" w14:textId="3E2C4047" w:rsidR="00571A1B" w:rsidRPr="00352AAD" w:rsidRDefault="00571A1B" w:rsidP="00352AAD">
            <w:pPr>
              <w:pStyle w:val="Ttulo3"/>
              <w:widowControl w:val="0"/>
              <w:spacing w:line="240" w:lineRule="auto"/>
              <w:rPr>
                <w:sz w:val="24"/>
                <w:szCs w:val="24"/>
              </w:rPr>
            </w:pPr>
            <w:bookmarkStart w:id="0" w:name="_btsjgdfgjwkr" w:colFirst="0" w:colLast="0"/>
            <w:bookmarkEnd w:id="0"/>
            <w:r w:rsidRPr="00352AAD">
              <w:rPr>
                <w:sz w:val="24"/>
                <w:szCs w:val="24"/>
              </w:rPr>
              <w:t>Autor (es)</w:t>
            </w:r>
          </w:p>
        </w:tc>
      </w:tr>
      <w:tr w:rsidR="00571A1B" w:rsidRPr="00352AAD" w14:paraId="1C53D58C" w14:textId="77777777" w:rsidTr="0040097A">
        <w:tc>
          <w:tcPr>
            <w:tcW w:w="3045" w:type="dxa"/>
            <w:shd w:val="clear" w:color="auto" w:fill="auto"/>
            <w:tcMar>
              <w:top w:w="100" w:type="dxa"/>
              <w:left w:w="100" w:type="dxa"/>
              <w:bottom w:w="100" w:type="dxa"/>
              <w:right w:w="100" w:type="dxa"/>
            </w:tcMar>
          </w:tcPr>
          <w:p w14:paraId="3E9FE94C"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17C5DA49"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w:t>
            </w:r>
            <w:bookmarkStart w:id="1" w:name="_GoBack"/>
            <w:bookmarkEnd w:id="1"/>
            <w:r w:rsidRPr="00352AAD">
              <w:rPr>
                <w:rFonts w:ascii="Times New Roman" w:hAnsi="Times New Roman" w:cs="Times New Roman"/>
                <w:bCs/>
                <w:sz w:val="24"/>
                <w:szCs w:val="24"/>
              </w:rPr>
              <w:t>l Legazpi (apoyo)</w:t>
            </w:r>
          </w:p>
        </w:tc>
      </w:tr>
      <w:tr w:rsidR="00571A1B" w:rsidRPr="00352AAD" w14:paraId="2462C05E" w14:textId="77777777" w:rsidTr="0040097A">
        <w:tc>
          <w:tcPr>
            <w:tcW w:w="3045" w:type="dxa"/>
            <w:shd w:val="clear" w:color="auto" w:fill="auto"/>
            <w:tcMar>
              <w:top w:w="100" w:type="dxa"/>
              <w:left w:w="100" w:type="dxa"/>
              <w:bottom w:w="100" w:type="dxa"/>
              <w:right w:w="100" w:type="dxa"/>
            </w:tcMar>
          </w:tcPr>
          <w:p w14:paraId="57342A15"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073F59C0"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 y Francisco Javier Cárdenas Flores (apoyo)</w:t>
            </w:r>
          </w:p>
        </w:tc>
      </w:tr>
      <w:tr w:rsidR="00571A1B" w:rsidRPr="00352AAD" w14:paraId="0CE09D39" w14:textId="77777777" w:rsidTr="0040097A">
        <w:tc>
          <w:tcPr>
            <w:tcW w:w="3045" w:type="dxa"/>
            <w:shd w:val="clear" w:color="auto" w:fill="auto"/>
            <w:tcMar>
              <w:top w:w="100" w:type="dxa"/>
              <w:left w:w="100" w:type="dxa"/>
              <w:bottom w:w="100" w:type="dxa"/>
              <w:right w:w="100" w:type="dxa"/>
            </w:tcMar>
          </w:tcPr>
          <w:p w14:paraId="7B7A90AA"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280CC4A4"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y Ricardo Rafael Rosales Renteria  (apoyo)</w:t>
            </w:r>
          </w:p>
        </w:tc>
      </w:tr>
      <w:tr w:rsidR="00571A1B" w:rsidRPr="00352AAD" w14:paraId="6B2B6F55" w14:textId="77777777" w:rsidTr="0040097A">
        <w:tc>
          <w:tcPr>
            <w:tcW w:w="3045" w:type="dxa"/>
            <w:shd w:val="clear" w:color="auto" w:fill="auto"/>
            <w:tcMar>
              <w:top w:w="100" w:type="dxa"/>
              <w:left w:w="100" w:type="dxa"/>
              <w:bottom w:w="100" w:type="dxa"/>
              <w:right w:w="100" w:type="dxa"/>
            </w:tcMar>
          </w:tcPr>
          <w:p w14:paraId="1FFC5ECA"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2FCD1F02" w14:textId="77777777" w:rsidR="00571A1B" w:rsidRPr="00352AAD" w:rsidRDefault="00571A1B" w:rsidP="00352AAD">
            <w:pPr>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 y Francisco Javier Cárdenas Flores (apoyo)</w:t>
            </w:r>
          </w:p>
        </w:tc>
      </w:tr>
      <w:tr w:rsidR="00571A1B" w:rsidRPr="00352AAD" w14:paraId="24F992FE" w14:textId="77777777" w:rsidTr="0040097A">
        <w:tc>
          <w:tcPr>
            <w:tcW w:w="3045" w:type="dxa"/>
            <w:shd w:val="clear" w:color="auto" w:fill="auto"/>
            <w:tcMar>
              <w:top w:w="100" w:type="dxa"/>
              <w:left w:w="100" w:type="dxa"/>
              <w:bottom w:w="100" w:type="dxa"/>
              <w:right w:w="100" w:type="dxa"/>
            </w:tcMar>
          </w:tcPr>
          <w:p w14:paraId="7C5B0763"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4B375661" w14:textId="77777777" w:rsidR="00571A1B" w:rsidRPr="00352AAD" w:rsidRDefault="00571A1B" w:rsidP="00352AAD">
            <w:pPr>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 y Francisco Javier Cárdenas Flores (apoyo)</w:t>
            </w:r>
          </w:p>
        </w:tc>
      </w:tr>
      <w:tr w:rsidR="00571A1B" w:rsidRPr="00352AAD" w14:paraId="5C561ADF" w14:textId="77777777" w:rsidTr="0040097A">
        <w:tc>
          <w:tcPr>
            <w:tcW w:w="3045" w:type="dxa"/>
            <w:shd w:val="clear" w:color="auto" w:fill="auto"/>
            <w:tcMar>
              <w:top w:w="100" w:type="dxa"/>
              <w:left w:w="100" w:type="dxa"/>
              <w:bottom w:w="100" w:type="dxa"/>
              <w:right w:w="100" w:type="dxa"/>
            </w:tcMar>
          </w:tcPr>
          <w:p w14:paraId="1588E641"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3FF60622"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w:t>
            </w:r>
          </w:p>
        </w:tc>
      </w:tr>
      <w:tr w:rsidR="00571A1B" w:rsidRPr="00352AAD" w14:paraId="573AE64F" w14:textId="77777777" w:rsidTr="0040097A">
        <w:tc>
          <w:tcPr>
            <w:tcW w:w="3045" w:type="dxa"/>
            <w:shd w:val="clear" w:color="auto" w:fill="auto"/>
            <w:tcMar>
              <w:top w:w="100" w:type="dxa"/>
              <w:left w:w="100" w:type="dxa"/>
              <w:bottom w:w="100" w:type="dxa"/>
              <w:right w:w="100" w:type="dxa"/>
            </w:tcMar>
          </w:tcPr>
          <w:p w14:paraId="6E51B2A7"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4F3FA21C"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y Araceli Arellano Panduro (apoyo)</w:t>
            </w:r>
          </w:p>
        </w:tc>
      </w:tr>
      <w:tr w:rsidR="00571A1B" w:rsidRPr="00352AAD" w14:paraId="53B05278" w14:textId="77777777" w:rsidTr="0040097A">
        <w:tc>
          <w:tcPr>
            <w:tcW w:w="3045" w:type="dxa"/>
            <w:shd w:val="clear" w:color="auto" w:fill="auto"/>
            <w:tcMar>
              <w:top w:w="100" w:type="dxa"/>
              <w:left w:w="100" w:type="dxa"/>
              <w:bottom w:w="100" w:type="dxa"/>
              <w:right w:w="100" w:type="dxa"/>
            </w:tcMar>
          </w:tcPr>
          <w:p w14:paraId="09A2523F"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333A03CB"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  y Ricardo Rafael Rosales Renteria (apoyo)</w:t>
            </w:r>
          </w:p>
        </w:tc>
      </w:tr>
      <w:tr w:rsidR="00571A1B" w:rsidRPr="00352AAD" w14:paraId="5B57EF28" w14:textId="77777777" w:rsidTr="0040097A">
        <w:tc>
          <w:tcPr>
            <w:tcW w:w="3045" w:type="dxa"/>
            <w:shd w:val="clear" w:color="auto" w:fill="auto"/>
            <w:tcMar>
              <w:top w:w="100" w:type="dxa"/>
              <w:left w:w="100" w:type="dxa"/>
              <w:bottom w:w="100" w:type="dxa"/>
              <w:right w:w="100" w:type="dxa"/>
            </w:tcMar>
          </w:tcPr>
          <w:p w14:paraId="2E58A9A0"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1A702569"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w:t>
            </w:r>
          </w:p>
        </w:tc>
      </w:tr>
      <w:tr w:rsidR="00571A1B" w:rsidRPr="00352AAD" w14:paraId="5D429E0A" w14:textId="77777777" w:rsidTr="0040097A">
        <w:tc>
          <w:tcPr>
            <w:tcW w:w="3045" w:type="dxa"/>
            <w:shd w:val="clear" w:color="auto" w:fill="auto"/>
            <w:tcMar>
              <w:top w:w="100" w:type="dxa"/>
              <w:left w:w="100" w:type="dxa"/>
              <w:bottom w:w="100" w:type="dxa"/>
              <w:right w:w="100" w:type="dxa"/>
            </w:tcMar>
          </w:tcPr>
          <w:p w14:paraId="577EAC58"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31A68B81"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w:t>
            </w:r>
          </w:p>
        </w:tc>
      </w:tr>
      <w:tr w:rsidR="00571A1B" w:rsidRPr="00352AAD" w14:paraId="2A3DC5BD" w14:textId="77777777" w:rsidTr="0040097A">
        <w:tc>
          <w:tcPr>
            <w:tcW w:w="3045" w:type="dxa"/>
            <w:shd w:val="clear" w:color="auto" w:fill="auto"/>
            <w:tcMar>
              <w:top w:w="100" w:type="dxa"/>
              <w:left w:w="100" w:type="dxa"/>
              <w:bottom w:w="100" w:type="dxa"/>
              <w:right w:w="100" w:type="dxa"/>
            </w:tcMar>
          </w:tcPr>
          <w:p w14:paraId="5FB5DF17"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5F3C600D"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  José de Jesús Sandoval Legazpi (apoyo)  y Ricardo Rafael Rosales Renteria (apoyo)</w:t>
            </w:r>
          </w:p>
        </w:tc>
      </w:tr>
      <w:tr w:rsidR="00571A1B" w:rsidRPr="00352AAD" w14:paraId="270B5E8B" w14:textId="77777777" w:rsidTr="0040097A">
        <w:tc>
          <w:tcPr>
            <w:tcW w:w="3045" w:type="dxa"/>
            <w:shd w:val="clear" w:color="auto" w:fill="auto"/>
            <w:tcMar>
              <w:top w:w="100" w:type="dxa"/>
              <w:left w:w="100" w:type="dxa"/>
              <w:bottom w:w="100" w:type="dxa"/>
              <w:right w:w="100" w:type="dxa"/>
            </w:tcMar>
          </w:tcPr>
          <w:p w14:paraId="1ED7B688"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54825533"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 (principal)  José de Jesús Sandoval Legazpi (apoyo) y Francisco Javier Cárdenas Flores (apoyo)</w:t>
            </w:r>
          </w:p>
        </w:tc>
      </w:tr>
      <w:tr w:rsidR="00571A1B" w:rsidRPr="00352AAD" w14:paraId="5A1A165B" w14:textId="77777777" w:rsidTr="0040097A">
        <w:tc>
          <w:tcPr>
            <w:tcW w:w="3045" w:type="dxa"/>
            <w:shd w:val="clear" w:color="auto" w:fill="auto"/>
            <w:tcMar>
              <w:top w:w="100" w:type="dxa"/>
              <w:left w:w="100" w:type="dxa"/>
              <w:bottom w:w="100" w:type="dxa"/>
              <w:right w:w="100" w:type="dxa"/>
            </w:tcMar>
          </w:tcPr>
          <w:p w14:paraId="7A36CC3D"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lastRenderedPageBreak/>
              <w:t>Administración de Proyectos</w:t>
            </w:r>
          </w:p>
        </w:tc>
        <w:tc>
          <w:tcPr>
            <w:tcW w:w="6315" w:type="dxa"/>
            <w:shd w:val="clear" w:color="auto" w:fill="auto"/>
            <w:tcMar>
              <w:top w:w="100" w:type="dxa"/>
              <w:left w:w="100" w:type="dxa"/>
              <w:bottom w:w="100" w:type="dxa"/>
              <w:right w:w="100" w:type="dxa"/>
            </w:tcMar>
          </w:tcPr>
          <w:p w14:paraId="234646E2"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w:t>
            </w:r>
          </w:p>
        </w:tc>
      </w:tr>
      <w:tr w:rsidR="00571A1B" w:rsidRPr="00352AAD" w14:paraId="69F61721" w14:textId="77777777" w:rsidTr="0040097A">
        <w:tc>
          <w:tcPr>
            <w:tcW w:w="3045" w:type="dxa"/>
            <w:shd w:val="clear" w:color="auto" w:fill="auto"/>
            <w:tcMar>
              <w:top w:w="100" w:type="dxa"/>
              <w:left w:w="100" w:type="dxa"/>
              <w:bottom w:w="100" w:type="dxa"/>
              <w:right w:w="100" w:type="dxa"/>
            </w:tcMar>
          </w:tcPr>
          <w:p w14:paraId="35D87B20" w14:textId="77777777" w:rsidR="00571A1B" w:rsidRPr="00352AAD" w:rsidRDefault="00571A1B" w:rsidP="00352AAD">
            <w:pPr>
              <w:widowControl w:val="0"/>
              <w:spacing w:line="240" w:lineRule="auto"/>
              <w:rPr>
                <w:rFonts w:ascii="Times New Roman" w:hAnsi="Times New Roman" w:cs="Times New Roman"/>
                <w:b/>
                <w:sz w:val="24"/>
                <w:szCs w:val="24"/>
              </w:rPr>
            </w:pPr>
            <w:r w:rsidRPr="00352AAD">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4CF83AD7" w14:textId="77777777" w:rsidR="00571A1B" w:rsidRPr="00352AAD" w:rsidRDefault="00571A1B" w:rsidP="00352AAD">
            <w:pPr>
              <w:widowControl w:val="0"/>
              <w:spacing w:line="240" w:lineRule="auto"/>
              <w:rPr>
                <w:rFonts w:ascii="Times New Roman" w:hAnsi="Times New Roman" w:cs="Times New Roman"/>
                <w:bCs/>
                <w:sz w:val="24"/>
                <w:szCs w:val="24"/>
              </w:rPr>
            </w:pPr>
            <w:r w:rsidRPr="00352AAD">
              <w:rPr>
                <w:rFonts w:ascii="Times New Roman" w:hAnsi="Times New Roman" w:cs="Times New Roman"/>
                <w:bCs/>
                <w:sz w:val="24"/>
                <w:szCs w:val="24"/>
              </w:rPr>
              <w:t>Nancy Elizabeth Ambriz Trujillo</w:t>
            </w:r>
          </w:p>
        </w:tc>
      </w:tr>
    </w:tbl>
    <w:p w14:paraId="100A0B1C" w14:textId="77777777" w:rsidR="00571A1B" w:rsidRDefault="00571A1B" w:rsidP="00B77D57">
      <w:pPr>
        <w:rPr>
          <w:lang w:val="es-ES"/>
        </w:rPr>
      </w:pPr>
    </w:p>
    <w:sectPr w:rsidR="00571A1B" w:rsidSect="00352AAD">
      <w:headerReference w:type="default" r:id="rId8"/>
      <w:footerReference w:type="default" r:id="rId9"/>
      <w:pgSz w:w="12240" w:h="15840"/>
      <w:pgMar w:top="1417" w:right="1701" w:bottom="993" w:left="1701"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D29DB" w14:textId="77777777" w:rsidR="004B17FC" w:rsidRDefault="004B17FC" w:rsidP="003D1CF0">
      <w:pPr>
        <w:spacing w:after="0" w:line="240" w:lineRule="auto"/>
      </w:pPr>
      <w:r>
        <w:separator/>
      </w:r>
    </w:p>
  </w:endnote>
  <w:endnote w:type="continuationSeparator" w:id="0">
    <w:p w14:paraId="468FD68D" w14:textId="77777777" w:rsidR="004B17FC" w:rsidRDefault="004B17FC" w:rsidP="003D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FAA7" w14:textId="230EEB71" w:rsidR="00C06F16" w:rsidRDefault="00352AAD">
    <w:pPr>
      <w:pStyle w:val="Piedepgina"/>
    </w:pPr>
    <w:r>
      <w:t xml:space="preserve">          </w:t>
    </w:r>
    <w:r>
      <w:rPr>
        <w:noProof/>
      </w:rPr>
      <w:drawing>
        <wp:inline distT="0" distB="0" distL="0" distR="0" wp14:anchorId="4C138DA9" wp14:editId="252E7A9E">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C06F16">
      <w:t xml:space="preserve">                 </w:t>
    </w:r>
    <w:r w:rsidR="00C06F16" w:rsidRPr="00E72E4A">
      <w:rPr>
        <w:rFonts w:cstheme="minorHAnsi"/>
        <w:b/>
      </w:rPr>
      <w:t xml:space="preserve">Vol. </w:t>
    </w:r>
    <w:r w:rsidR="00C06F16">
      <w:rPr>
        <w:rFonts w:cstheme="minorHAnsi"/>
        <w:b/>
      </w:rPr>
      <w:t>9</w:t>
    </w:r>
    <w:r w:rsidR="00C06F16" w:rsidRPr="00E72E4A">
      <w:rPr>
        <w:rFonts w:cstheme="minorHAnsi"/>
        <w:b/>
      </w:rPr>
      <w:t>, Núm. 1</w:t>
    </w:r>
    <w:r w:rsidR="00C06F16">
      <w:rPr>
        <w:rFonts w:cstheme="minorHAnsi"/>
        <w:b/>
      </w:rPr>
      <w:t>7</w:t>
    </w:r>
    <w:r w:rsidR="00C06F16" w:rsidRPr="00E72E4A">
      <w:rPr>
        <w:rFonts w:cstheme="minorHAnsi"/>
        <w:b/>
      </w:rPr>
      <w:t xml:space="preserve">          </w:t>
    </w:r>
    <w:r w:rsidR="00C06F16">
      <w:rPr>
        <w:rFonts w:cstheme="minorHAnsi"/>
        <w:b/>
      </w:rPr>
      <w:t>Enero - Junio</w:t>
    </w:r>
    <w:r w:rsidR="00C06F16" w:rsidRPr="00E72E4A">
      <w:rPr>
        <w:rFonts w:cstheme="minorHAnsi"/>
        <w:b/>
      </w:rPr>
      <w:t xml:space="preserve"> 20</w:t>
    </w:r>
    <w:r w:rsidR="00C06F16">
      <w:rPr>
        <w:rFonts w:cstheme="minorHAnsi"/>
        <w:b/>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503B" w14:textId="77777777" w:rsidR="004B17FC" w:rsidRDefault="004B17FC" w:rsidP="003D1CF0">
      <w:pPr>
        <w:spacing w:after="0" w:line="240" w:lineRule="auto"/>
      </w:pPr>
      <w:r>
        <w:separator/>
      </w:r>
    </w:p>
  </w:footnote>
  <w:footnote w:type="continuationSeparator" w:id="0">
    <w:p w14:paraId="05087147" w14:textId="77777777" w:rsidR="004B17FC" w:rsidRDefault="004B17FC" w:rsidP="003D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6D8F" w14:textId="71B096CB" w:rsidR="00C06F16" w:rsidRDefault="00C06F16" w:rsidP="00C06F16">
    <w:pPr>
      <w:pStyle w:val="Encabezado"/>
      <w:jc w:val="center"/>
    </w:pPr>
    <w:r>
      <w:rPr>
        <w:noProof/>
        <w:lang w:eastAsia="es-MX"/>
      </w:rPr>
      <w:drawing>
        <wp:inline distT="0" distB="0" distL="0" distR="0" wp14:anchorId="1E95E096" wp14:editId="76D59143">
          <wp:extent cx="5400675" cy="662305"/>
          <wp:effectExtent l="0" t="0" r="952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0502"/>
    <w:multiLevelType w:val="multilevel"/>
    <w:tmpl w:val="BD3AF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D3DD8"/>
    <w:multiLevelType w:val="multilevel"/>
    <w:tmpl w:val="75C2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03CD3"/>
    <w:multiLevelType w:val="multilevel"/>
    <w:tmpl w:val="410C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F36C9"/>
    <w:multiLevelType w:val="hybridMultilevel"/>
    <w:tmpl w:val="73503608"/>
    <w:lvl w:ilvl="0" w:tplc="31AE4870">
      <w:numFmt w:val="bullet"/>
      <w:lvlText w:val=""/>
      <w:lvlJc w:val="left"/>
      <w:pPr>
        <w:ind w:left="720" w:hanging="360"/>
      </w:pPr>
      <w:rPr>
        <w:rFonts w:ascii="Wingdings" w:eastAsiaTheme="minorHAnsi"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096CA6"/>
    <w:multiLevelType w:val="hybridMultilevel"/>
    <w:tmpl w:val="4C6659DA"/>
    <w:lvl w:ilvl="0" w:tplc="7354BD58">
      <w:numFmt w:val="bullet"/>
      <w:lvlText w:val=""/>
      <w:lvlJc w:val="left"/>
      <w:pPr>
        <w:ind w:left="720" w:hanging="360"/>
      </w:pPr>
      <w:rPr>
        <w:rFonts w:ascii="Wingdings" w:eastAsiaTheme="minorHAnsi"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B37858"/>
    <w:multiLevelType w:val="multilevel"/>
    <w:tmpl w:val="5AE2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F670E"/>
    <w:multiLevelType w:val="multilevel"/>
    <w:tmpl w:val="838E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303704"/>
    <w:multiLevelType w:val="hybridMultilevel"/>
    <w:tmpl w:val="A55C6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D626E9"/>
    <w:multiLevelType w:val="multilevel"/>
    <w:tmpl w:val="EA8E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85EE2"/>
    <w:multiLevelType w:val="multilevel"/>
    <w:tmpl w:val="B3DC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D7728"/>
    <w:multiLevelType w:val="multilevel"/>
    <w:tmpl w:val="1D6C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A7A1F"/>
    <w:multiLevelType w:val="multilevel"/>
    <w:tmpl w:val="8A46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868C9"/>
    <w:multiLevelType w:val="hybridMultilevel"/>
    <w:tmpl w:val="4A483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1C0EAB"/>
    <w:multiLevelType w:val="multilevel"/>
    <w:tmpl w:val="D00E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FF52CC"/>
    <w:multiLevelType w:val="multilevel"/>
    <w:tmpl w:val="2918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2"/>
  </w:num>
  <w:num w:numId="4">
    <w:abstractNumId w:val="13"/>
  </w:num>
  <w:num w:numId="5">
    <w:abstractNumId w:val="9"/>
  </w:num>
  <w:num w:numId="6">
    <w:abstractNumId w:val="11"/>
  </w:num>
  <w:num w:numId="7">
    <w:abstractNumId w:val="2"/>
  </w:num>
  <w:num w:numId="8">
    <w:abstractNumId w:val="6"/>
  </w:num>
  <w:num w:numId="9">
    <w:abstractNumId w:val="1"/>
  </w:num>
  <w:num w:numId="10">
    <w:abstractNumId w:val="10"/>
  </w:num>
  <w:num w:numId="11">
    <w:abstractNumId w:val="5"/>
  </w:num>
  <w:num w:numId="12">
    <w:abstractNumId w:val="14"/>
  </w:num>
  <w:num w:numId="13">
    <w:abstractNumId w:val="8"/>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VE" w:vendorID="64" w:dllVersion="6"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F0"/>
    <w:rsid w:val="00000B82"/>
    <w:rsid w:val="00013B39"/>
    <w:rsid w:val="00056AC2"/>
    <w:rsid w:val="00061160"/>
    <w:rsid w:val="000639B7"/>
    <w:rsid w:val="00076B3F"/>
    <w:rsid w:val="00085C1D"/>
    <w:rsid w:val="000A13CA"/>
    <w:rsid w:val="000A3EF7"/>
    <w:rsid w:val="000A5CFE"/>
    <w:rsid w:val="000B3A4A"/>
    <w:rsid w:val="000B4A8F"/>
    <w:rsid w:val="000C4965"/>
    <w:rsid w:val="000C6655"/>
    <w:rsid w:val="000D146C"/>
    <w:rsid w:val="000D2DF0"/>
    <w:rsid w:val="000D40A0"/>
    <w:rsid w:val="000E70C7"/>
    <w:rsid w:val="000F4FFB"/>
    <w:rsid w:val="000F6892"/>
    <w:rsid w:val="000F737A"/>
    <w:rsid w:val="00107967"/>
    <w:rsid w:val="00113213"/>
    <w:rsid w:val="001134E8"/>
    <w:rsid w:val="001272DA"/>
    <w:rsid w:val="00127C74"/>
    <w:rsid w:val="001319BA"/>
    <w:rsid w:val="001320BE"/>
    <w:rsid w:val="00142C18"/>
    <w:rsid w:val="00144F9D"/>
    <w:rsid w:val="0015196D"/>
    <w:rsid w:val="00180393"/>
    <w:rsid w:val="00185BAC"/>
    <w:rsid w:val="0018654C"/>
    <w:rsid w:val="00194647"/>
    <w:rsid w:val="001A7E0E"/>
    <w:rsid w:val="001B04A7"/>
    <w:rsid w:val="001B0DE9"/>
    <w:rsid w:val="001B258B"/>
    <w:rsid w:val="001C66A8"/>
    <w:rsid w:val="001C6FD5"/>
    <w:rsid w:val="001C76D0"/>
    <w:rsid w:val="001D134D"/>
    <w:rsid w:val="001E6032"/>
    <w:rsid w:val="001F0D57"/>
    <w:rsid w:val="001F7818"/>
    <w:rsid w:val="00201B9A"/>
    <w:rsid w:val="00202D07"/>
    <w:rsid w:val="0020315F"/>
    <w:rsid w:val="00206652"/>
    <w:rsid w:val="00210E90"/>
    <w:rsid w:val="00231446"/>
    <w:rsid w:val="002372C2"/>
    <w:rsid w:val="002465C5"/>
    <w:rsid w:val="00251E97"/>
    <w:rsid w:val="00252553"/>
    <w:rsid w:val="00265006"/>
    <w:rsid w:val="002676C2"/>
    <w:rsid w:val="00270445"/>
    <w:rsid w:val="002714B8"/>
    <w:rsid w:val="002738E0"/>
    <w:rsid w:val="00275FAE"/>
    <w:rsid w:val="00277BF1"/>
    <w:rsid w:val="0028230F"/>
    <w:rsid w:val="00293191"/>
    <w:rsid w:val="002942CF"/>
    <w:rsid w:val="00294904"/>
    <w:rsid w:val="002950C4"/>
    <w:rsid w:val="0029570E"/>
    <w:rsid w:val="002B044A"/>
    <w:rsid w:val="002B647D"/>
    <w:rsid w:val="002B6E24"/>
    <w:rsid w:val="002C01DC"/>
    <w:rsid w:val="002C1A18"/>
    <w:rsid w:val="002C4337"/>
    <w:rsid w:val="002C559C"/>
    <w:rsid w:val="002C5C92"/>
    <w:rsid w:val="002D2385"/>
    <w:rsid w:val="002D4908"/>
    <w:rsid w:val="002E2002"/>
    <w:rsid w:val="002E33AC"/>
    <w:rsid w:val="002E5056"/>
    <w:rsid w:val="002E51EB"/>
    <w:rsid w:val="002F4886"/>
    <w:rsid w:val="003049D6"/>
    <w:rsid w:val="0031699D"/>
    <w:rsid w:val="003208CE"/>
    <w:rsid w:val="00322F51"/>
    <w:rsid w:val="00323EF6"/>
    <w:rsid w:val="003259DE"/>
    <w:rsid w:val="003302AC"/>
    <w:rsid w:val="003306B1"/>
    <w:rsid w:val="00331877"/>
    <w:rsid w:val="003406BE"/>
    <w:rsid w:val="00343052"/>
    <w:rsid w:val="00346127"/>
    <w:rsid w:val="00352AAD"/>
    <w:rsid w:val="00357789"/>
    <w:rsid w:val="00361D12"/>
    <w:rsid w:val="0036364B"/>
    <w:rsid w:val="00365A91"/>
    <w:rsid w:val="00377412"/>
    <w:rsid w:val="003844DE"/>
    <w:rsid w:val="003932E8"/>
    <w:rsid w:val="00395E94"/>
    <w:rsid w:val="00397317"/>
    <w:rsid w:val="003976B2"/>
    <w:rsid w:val="003A2A80"/>
    <w:rsid w:val="003A6C0A"/>
    <w:rsid w:val="003B0996"/>
    <w:rsid w:val="003B3AF8"/>
    <w:rsid w:val="003B785F"/>
    <w:rsid w:val="003B7A69"/>
    <w:rsid w:val="003C264F"/>
    <w:rsid w:val="003C3B80"/>
    <w:rsid w:val="003D059C"/>
    <w:rsid w:val="003D1CF0"/>
    <w:rsid w:val="003D47A5"/>
    <w:rsid w:val="003D7108"/>
    <w:rsid w:val="003D7A49"/>
    <w:rsid w:val="003E1885"/>
    <w:rsid w:val="003E7335"/>
    <w:rsid w:val="003F0711"/>
    <w:rsid w:val="003F0C89"/>
    <w:rsid w:val="003F20A8"/>
    <w:rsid w:val="003F7DE8"/>
    <w:rsid w:val="00404B63"/>
    <w:rsid w:val="00412005"/>
    <w:rsid w:val="004169A9"/>
    <w:rsid w:val="00427774"/>
    <w:rsid w:val="00427B51"/>
    <w:rsid w:val="00432982"/>
    <w:rsid w:val="00434E93"/>
    <w:rsid w:val="0043556F"/>
    <w:rsid w:val="004355F9"/>
    <w:rsid w:val="00435A8E"/>
    <w:rsid w:val="00436277"/>
    <w:rsid w:val="00437B02"/>
    <w:rsid w:val="004466B9"/>
    <w:rsid w:val="004472C5"/>
    <w:rsid w:val="00451E31"/>
    <w:rsid w:val="00452D08"/>
    <w:rsid w:val="0046140D"/>
    <w:rsid w:val="00461E1E"/>
    <w:rsid w:val="00464B2C"/>
    <w:rsid w:val="00465340"/>
    <w:rsid w:val="004655A1"/>
    <w:rsid w:val="0047226D"/>
    <w:rsid w:val="004727B4"/>
    <w:rsid w:val="00473009"/>
    <w:rsid w:val="0047511E"/>
    <w:rsid w:val="00475614"/>
    <w:rsid w:val="00482356"/>
    <w:rsid w:val="00482764"/>
    <w:rsid w:val="00484016"/>
    <w:rsid w:val="0048499E"/>
    <w:rsid w:val="004877F1"/>
    <w:rsid w:val="0049204C"/>
    <w:rsid w:val="00493348"/>
    <w:rsid w:val="0049337F"/>
    <w:rsid w:val="004A671C"/>
    <w:rsid w:val="004A672B"/>
    <w:rsid w:val="004B17FC"/>
    <w:rsid w:val="004B4855"/>
    <w:rsid w:val="004B4A45"/>
    <w:rsid w:val="004C19A0"/>
    <w:rsid w:val="004C2C0A"/>
    <w:rsid w:val="004C67D7"/>
    <w:rsid w:val="004D167E"/>
    <w:rsid w:val="004D5CD5"/>
    <w:rsid w:val="004D702A"/>
    <w:rsid w:val="004E5522"/>
    <w:rsid w:val="004F003A"/>
    <w:rsid w:val="004F0C45"/>
    <w:rsid w:val="004F360D"/>
    <w:rsid w:val="004F4338"/>
    <w:rsid w:val="004F6EDB"/>
    <w:rsid w:val="004F7582"/>
    <w:rsid w:val="004F78CD"/>
    <w:rsid w:val="005012BC"/>
    <w:rsid w:val="005032F1"/>
    <w:rsid w:val="00503720"/>
    <w:rsid w:val="00517C5F"/>
    <w:rsid w:val="00517F61"/>
    <w:rsid w:val="00520EDC"/>
    <w:rsid w:val="00521CE2"/>
    <w:rsid w:val="00523364"/>
    <w:rsid w:val="0052412C"/>
    <w:rsid w:val="00526164"/>
    <w:rsid w:val="005325D4"/>
    <w:rsid w:val="00534408"/>
    <w:rsid w:val="00535989"/>
    <w:rsid w:val="005367E2"/>
    <w:rsid w:val="00544411"/>
    <w:rsid w:val="00544A20"/>
    <w:rsid w:val="00550E3D"/>
    <w:rsid w:val="00557BFD"/>
    <w:rsid w:val="005646A3"/>
    <w:rsid w:val="00565101"/>
    <w:rsid w:val="00567937"/>
    <w:rsid w:val="00571925"/>
    <w:rsid w:val="00571A1B"/>
    <w:rsid w:val="00573FED"/>
    <w:rsid w:val="00581E65"/>
    <w:rsid w:val="005850A5"/>
    <w:rsid w:val="00596034"/>
    <w:rsid w:val="00596049"/>
    <w:rsid w:val="005A05EB"/>
    <w:rsid w:val="005A34E2"/>
    <w:rsid w:val="005B3298"/>
    <w:rsid w:val="005C0159"/>
    <w:rsid w:val="005C3F44"/>
    <w:rsid w:val="005C4A52"/>
    <w:rsid w:val="005D0D34"/>
    <w:rsid w:val="005D110D"/>
    <w:rsid w:val="005D7F08"/>
    <w:rsid w:val="005F5F3A"/>
    <w:rsid w:val="005F6162"/>
    <w:rsid w:val="00604F5A"/>
    <w:rsid w:val="00616BF5"/>
    <w:rsid w:val="00616E4A"/>
    <w:rsid w:val="006204F4"/>
    <w:rsid w:val="00624F9A"/>
    <w:rsid w:val="0063160D"/>
    <w:rsid w:val="00636C14"/>
    <w:rsid w:val="00643008"/>
    <w:rsid w:val="00647C31"/>
    <w:rsid w:val="00652FB7"/>
    <w:rsid w:val="006547FF"/>
    <w:rsid w:val="00654EF3"/>
    <w:rsid w:val="0066482D"/>
    <w:rsid w:val="006662AA"/>
    <w:rsid w:val="00670820"/>
    <w:rsid w:val="00676E4B"/>
    <w:rsid w:val="00677E59"/>
    <w:rsid w:val="006851A0"/>
    <w:rsid w:val="0069260B"/>
    <w:rsid w:val="00693F74"/>
    <w:rsid w:val="006A514C"/>
    <w:rsid w:val="006A5536"/>
    <w:rsid w:val="006C0A75"/>
    <w:rsid w:val="006C1571"/>
    <w:rsid w:val="006C1F74"/>
    <w:rsid w:val="006C2675"/>
    <w:rsid w:val="006D0FD1"/>
    <w:rsid w:val="006E4FF2"/>
    <w:rsid w:val="006E7DBE"/>
    <w:rsid w:val="006F0D4E"/>
    <w:rsid w:val="006F1ADB"/>
    <w:rsid w:val="006F47DD"/>
    <w:rsid w:val="006F51F4"/>
    <w:rsid w:val="006F7497"/>
    <w:rsid w:val="0070008A"/>
    <w:rsid w:val="00703251"/>
    <w:rsid w:val="0070644C"/>
    <w:rsid w:val="00712C50"/>
    <w:rsid w:val="007200CB"/>
    <w:rsid w:val="007325D0"/>
    <w:rsid w:val="00735921"/>
    <w:rsid w:val="00736673"/>
    <w:rsid w:val="00737AB1"/>
    <w:rsid w:val="0074087A"/>
    <w:rsid w:val="00741A20"/>
    <w:rsid w:val="00743454"/>
    <w:rsid w:val="00756A2D"/>
    <w:rsid w:val="00763936"/>
    <w:rsid w:val="00765540"/>
    <w:rsid w:val="00772315"/>
    <w:rsid w:val="00774F52"/>
    <w:rsid w:val="00774F73"/>
    <w:rsid w:val="0078125E"/>
    <w:rsid w:val="00782CCE"/>
    <w:rsid w:val="00790434"/>
    <w:rsid w:val="007905DC"/>
    <w:rsid w:val="00795413"/>
    <w:rsid w:val="007978FB"/>
    <w:rsid w:val="00797D7F"/>
    <w:rsid w:val="007A3D0D"/>
    <w:rsid w:val="007B79E0"/>
    <w:rsid w:val="007B7F0B"/>
    <w:rsid w:val="007C2EE8"/>
    <w:rsid w:val="007C605C"/>
    <w:rsid w:val="007D059C"/>
    <w:rsid w:val="007D1279"/>
    <w:rsid w:val="007D1D4B"/>
    <w:rsid w:val="007D48B6"/>
    <w:rsid w:val="007E5D65"/>
    <w:rsid w:val="00814B70"/>
    <w:rsid w:val="00815489"/>
    <w:rsid w:val="00815BA4"/>
    <w:rsid w:val="00821D00"/>
    <w:rsid w:val="00826E40"/>
    <w:rsid w:val="00827790"/>
    <w:rsid w:val="00833949"/>
    <w:rsid w:val="00833D8E"/>
    <w:rsid w:val="008378E4"/>
    <w:rsid w:val="0084251D"/>
    <w:rsid w:val="00842796"/>
    <w:rsid w:val="0084331C"/>
    <w:rsid w:val="00846259"/>
    <w:rsid w:val="00864926"/>
    <w:rsid w:val="00865E0D"/>
    <w:rsid w:val="0087178B"/>
    <w:rsid w:val="00874482"/>
    <w:rsid w:val="00880E9B"/>
    <w:rsid w:val="008854B9"/>
    <w:rsid w:val="008867AE"/>
    <w:rsid w:val="0089053F"/>
    <w:rsid w:val="00890555"/>
    <w:rsid w:val="00893447"/>
    <w:rsid w:val="00895B91"/>
    <w:rsid w:val="008A07BF"/>
    <w:rsid w:val="008A190A"/>
    <w:rsid w:val="008A5EA8"/>
    <w:rsid w:val="008B5133"/>
    <w:rsid w:val="008C029D"/>
    <w:rsid w:val="008C4A24"/>
    <w:rsid w:val="008D0379"/>
    <w:rsid w:val="008D1AE3"/>
    <w:rsid w:val="008D45DA"/>
    <w:rsid w:val="008E1E46"/>
    <w:rsid w:val="008E7823"/>
    <w:rsid w:val="008F5A03"/>
    <w:rsid w:val="008F7E34"/>
    <w:rsid w:val="009075FF"/>
    <w:rsid w:val="009114F2"/>
    <w:rsid w:val="00911B60"/>
    <w:rsid w:val="00913592"/>
    <w:rsid w:val="0092156F"/>
    <w:rsid w:val="00922ED0"/>
    <w:rsid w:val="00926BB1"/>
    <w:rsid w:val="0093589C"/>
    <w:rsid w:val="009436BE"/>
    <w:rsid w:val="00943E20"/>
    <w:rsid w:val="00947ABD"/>
    <w:rsid w:val="0095078E"/>
    <w:rsid w:val="00950F88"/>
    <w:rsid w:val="009574ED"/>
    <w:rsid w:val="009630BA"/>
    <w:rsid w:val="009642BB"/>
    <w:rsid w:val="00967B0D"/>
    <w:rsid w:val="009700D7"/>
    <w:rsid w:val="00971092"/>
    <w:rsid w:val="00977276"/>
    <w:rsid w:val="00977FC1"/>
    <w:rsid w:val="00981D65"/>
    <w:rsid w:val="00984078"/>
    <w:rsid w:val="009A0A11"/>
    <w:rsid w:val="009A14E0"/>
    <w:rsid w:val="009A232F"/>
    <w:rsid w:val="009A288A"/>
    <w:rsid w:val="009A290B"/>
    <w:rsid w:val="009B703D"/>
    <w:rsid w:val="009C03C6"/>
    <w:rsid w:val="009C118D"/>
    <w:rsid w:val="009C5255"/>
    <w:rsid w:val="009E1FF1"/>
    <w:rsid w:val="009E692F"/>
    <w:rsid w:val="009E7977"/>
    <w:rsid w:val="009F16CF"/>
    <w:rsid w:val="00A0047B"/>
    <w:rsid w:val="00A00899"/>
    <w:rsid w:val="00A016F2"/>
    <w:rsid w:val="00A06EF3"/>
    <w:rsid w:val="00A12F1E"/>
    <w:rsid w:val="00A1517E"/>
    <w:rsid w:val="00A156EB"/>
    <w:rsid w:val="00A2022D"/>
    <w:rsid w:val="00A20239"/>
    <w:rsid w:val="00A20DA1"/>
    <w:rsid w:val="00A21079"/>
    <w:rsid w:val="00A239DB"/>
    <w:rsid w:val="00A23F62"/>
    <w:rsid w:val="00A24566"/>
    <w:rsid w:val="00A262E8"/>
    <w:rsid w:val="00A26FFB"/>
    <w:rsid w:val="00A34EE5"/>
    <w:rsid w:val="00A40EB1"/>
    <w:rsid w:val="00A43A4D"/>
    <w:rsid w:val="00A621AA"/>
    <w:rsid w:val="00A63217"/>
    <w:rsid w:val="00A637C8"/>
    <w:rsid w:val="00A80DFA"/>
    <w:rsid w:val="00A815C3"/>
    <w:rsid w:val="00A86F45"/>
    <w:rsid w:val="00A956C6"/>
    <w:rsid w:val="00AA1360"/>
    <w:rsid w:val="00AB5040"/>
    <w:rsid w:val="00AC0191"/>
    <w:rsid w:val="00AC3976"/>
    <w:rsid w:val="00AC47F3"/>
    <w:rsid w:val="00AC51DF"/>
    <w:rsid w:val="00AC62B6"/>
    <w:rsid w:val="00AC7C2D"/>
    <w:rsid w:val="00AC7FA2"/>
    <w:rsid w:val="00AD52D4"/>
    <w:rsid w:val="00AD63F1"/>
    <w:rsid w:val="00AD6912"/>
    <w:rsid w:val="00AE7412"/>
    <w:rsid w:val="00AE75A9"/>
    <w:rsid w:val="00B00B0E"/>
    <w:rsid w:val="00B06316"/>
    <w:rsid w:val="00B07E95"/>
    <w:rsid w:val="00B2019E"/>
    <w:rsid w:val="00B20D69"/>
    <w:rsid w:val="00B25C0E"/>
    <w:rsid w:val="00B3090A"/>
    <w:rsid w:val="00B3441A"/>
    <w:rsid w:val="00B453EF"/>
    <w:rsid w:val="00B473BC"/>
    <w:rsid w:val="00B54A3D"/>
    <w:rsid w:val="00B63432"/>
    <w:rsid w:val="00B76B6F"/>
    <w:rsid w:val="00B77D57"/>
    <w:rsid w:val="00B81331"/>
    <w:rsid w:val="00B83DCC"/>
    <w:rsid w:val="00BA23B7"/>
    <w:rsid w:val="00BA7261"/>
    <w:rsid w:val="00BB491A"/>
    <w:rsid w:val="00BB5DFD"/>
    <w:rsid w:val="00BB7DA8"/>
    <w:rsid w:val="00BC2011"/>
    <w:rsid w:val="00BC2FB5"/>
    <w:rsid w:val="00BC56FD"/>
    <w:rsid w:val="00BC5D8E"/>
    <w:rsid w:val="00BD02C5"/>
    <w:rsid w:val="00BD2B74"/>
    <w:rsid w:val="00BD4F4B"/>
    <w:rsid w:val="00BD5374"/>
    <w:rsid w:val="00BF4BDD"/>
    <w:rsid w:val="00BF5AEC"/>
    <w:rsid w:val="00C000AB"/>
    <w:rsid w:val="00C0095D"/>
    <w:rsid w:val="00C0149E"/>
    <w:rsid w:val="00C06EFC"/>
    <w:rsid w:val="00C06F16"/>
    <w:rsid w:val="00C122CC"/>
    <w:rsid w:val="00C14A35"/>
    <w:rsid w:val="00C17946"/>
    <w:rsid w:val="00C245A3"/>
    <w:rsid w:val="00C26589"/>
    <w:rsid w:val="00C41FA4"/>
    <w:rsid w:val="00C42EFB"/>
    <w:rsid w:val="00C5097B"/>
    <w:rsid w:val="00C60CD8"/>
    <w:rsid w:val="00C70436"/>
    <w:rsid w:val="00C734F6"/>
    <w:rsid w:val="00C76604"/>
    <w:rsid w:val="00C854A5"/>
    <w:rsid w:val="00C85FDE"/>
    <w:rsid w:val="00C866A6"/>
    <w:rsid w:val="00C9027B"/>
    <w:rsid w:val="00C94560"/>
    <w:rsid w:val="00C96AD8"/>
    <w:rsid w:val="00CA4B07"/>
    <w:rsid w:val="00CB32B8"/>
    <w:rsid w:val="00CD2B88"/>
    <w:rsid w:val="00CD4EBC"/>
    <w:rsid w:val="00CE257E"/>
    <w:rsid w:val="00CE346D"/>
    <w:rsid w:val="00CF2F5C"/>
    <w:rsid w:val="00CF36E2"/>
    <w:rsid w:val="00D125ED"/>
    <w:rsid w:val="00D207DE"/>
    <w:rsid w:val="00D219D8"/>
    <w:rsid w:val="00D26AFF"/>
    <w:rsid w:val="00D26F3D"/>
    <w:rsid w:val="00D273FF"/>
    <w:rsid w:val="00D3047E"/>
    <w:rsid w:val="00D318AC"/>
    <w:rsid w:val="00D33816"/>
    <w:rsid w:val="00D508F0"/>
    <w:rsid w:val="00D530F7"/>
    <w:rsid w:val="00D54214"/>
    <w:rsid w:val="00D56ED2"/>
    <w:rsid w:val="00D573B5"/>
    <w:rsid w:val="00D60059"/>
    <w:rsid w:val="00D624DB"/>
    <w:rsid w:val="00D65ED2"/>
    <w:rsid w:val="00D67C09"/>
    <w:rsid w:val="00D72AF4"/>
    <w:rsid w:val="00D72FCF"/>
    <w:rsid w:val="00D74BB9"/>
    <w:rsid w:val="00D801FB"/>
    <w:rsid w:val="00D81FF6"/>
    <w:rsid w:val="00D845C5"/>
    <w:rsid w:val="00D851C9"/>
    <w:rsid w:val="00D91C4E"/>
    <w:rsid w:val="00D9300C"/>
    <w:rsid w:val="00D9450F"/>
    <w:rsid w:val="00DA1C6F"/>
    <w:rsid w:val="00DA2DDA"/>
    <w:rsid w:val="00DA3681"/>
    <w:rsid w:val="00DA4056"/>
    <w:rsid w:val="00DA5A85"/>
    <w:rsid w:val="00DB7587"/>
    <w:rsid w:val="00DD5B3A"/>
    <w:rsid w:val="00DE0277"/>
    <w:rsid w:val="00DE3ECD"/>
    <w:rsid w:val="00DE57B2"/>
    <w:rsid w:val="00DE795C"/>
    <w:rsid w:val="00DF27AB"/>
    <w:rsid w:val="00DF549C"/>
    <w:rsid w:val="00DF6C72"/>
    <w:rsid w:val="00DF7562"/>
    <w:rsid w:val="00E01FDA"/>
    <w:rsid w:val="00E02577"/>
    <w:rsid w:val="00E04982"/>
    <w:rsid w:val="00E053D9"/>
    <w:rsid w:val="00E07CB3"/>
    <w:rsid w:val="00E150E2"/>
    <w:rsid w:val="00E153A2"/>
    <w:rsid w:val="00E174F7"/>
    <w:rsid w:val="00E20323"/>
    <w:rsid w:val="00E2241B"/>
    <w:rsid w:val="00E240AD"/>
    <w:rsid w:val="00E25415"/>
    <w:rsid w:val="00E35624"/>
    <w:rsid w:val="00E35C82"/>
    <w:rsid w:val="00E36351"/>
    <w:rsid w:val="00E40A81"/>
    <w:rsid w:val="00E569CE"/>
    <w:rsid w:val="00E61CA5"/>
    <w:rsid w:val="00E67DA4"/>
    <w:rsid w:val="00E730F4"/>
    <w:rsid w:val="00E74846"/>
    <w:rsid w:val="00E74D4E"/>
    <w:rsid w:val="00E77ACF"/>
    <w:rsid w:val="00E807CF"/>
    <w:rsid w:val="00E8460C"/>
    <w:rsid w:val="00E94F7F"/>
    <w:rsid w:val="00E97DF3"/>
    <w:rsid w:val="00EA0302"/>
    <w:rsid w:val="00EC01C8"/>
    <w:rsid w:val="00EC4910"/>
    <w:rsid w:val="00EC54AC"/>
    <w:rsid w:val="00EC582E"/>
    <w:rsid w:val="00EC589A"/>
    <w:rsid w:val="00EE1790"/>
    <w:rsid w:val="00EE2671"/>
    <w:rsid w:val="00EE587B"/>
    <w:rsid w:val="00EE58FC"/>
    <w:rsid w:val="00EE6A12"/>
    <w:rsid w:val="00EE79E4"/>
    <w:rsid w:val="00EE7B67"/>
    <w:rsid w:val="00EF04C1"/>
    <w:rsid w:val="00EF2AF2"/>
    <w:rsid w:val="00F0192F"/>
    <w:rsid w:val="00F0368E"/>
    <w:rsid w:val="00F07E9D"/>
    <w:rsid w:val="00F11743"/>
    <w:rsid w:val="00F13761"/>
    <w:rsid w:val="00F141C3"/>
    <w:rsid w:val="00F1449B"/>
    <w:rsid w:val="00F17541"/>
    <w:rsid w:val="00F22480"/>
    <w:rsid w:val="00F26896"/>
    <w:rsid w:val="00F310A3"/>
    <w:rsid w:val="00F32306"/>
    <w:rsid w:val="00F33E30"/>
    <w:rsid w:val="00F33F44"/>
    <w:rsid w:val="00F354A2"/>
    <w:rsid w:val="00F376D8"/>
    <w:rsid w:val="00F4429B"/>
    <w:rsid w:val="00F46339"/>
    <w:rsid w:val="00F50EDB"/>
    <w:rsid w:val="00F5332E"/>
    <w:rsid w:val="00F5448A"/>
    <w:rsid w:val="00F62D89"/>
    <w:rsid w:val="00F72675"/>
    <w:rsid w:val="00F80909"/>
    <w:rsid w:val="00F8599D"/>
    <w:rsid w:val="00F86B02"/>
    <w:rsid w:val="00F935FA"/>
    <w:rsid w:val="00F9443A"/>
    <w:rsid w:val="00F9447A"/>
    <w:rsid w:val="00FA3A43"/>
    <w:rsid w:val="00FA54A2"/>
    <w:rsid w:val="00FB2957"/>
    <w:rsid w:val="00FB449A"/>
    <w:rsid w:val="00FB6582"/>
    <w:rsid w:val="00FC39DA"/>
    <w:rsid w:val="00FD2C9D"/>
    <w:rsid w:val="00FD3AF7"/>
    <w:rsid w:val="00FD72BA"/>
    <w:rsid w:val="00FE12A1"/>
    <w:rsid w:val="00FF746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7D9EC"/>
  <w15:docId w15:val="{3F88C2E4-4231-44C8-A711-2AF800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F0"/>
    <w:pPr>
      <w:spacing w:after="160" w:line="259" w:lineRule="auto"/>
    </w:pPr>
  </w:style>
  <w:style w:type="paragraph" w:styleId="Ttulo1">
    <w:name w:val="heading 1"/>
    <w:basedOn w:val="Normal"/>
    <w:next w:val="Normal"/>
    <w:link w:val="Ttulo1Car"/>
    <w:uiPriority w:val="9"/>
    <w:qFormat/>
    <w:rsid w:val="00596049"/>
    <w:pPr>
      <w:spacing w:after="0" w:line="360" w:lineRule="auto"/>
      <w:jc w:val="both"/>
      <w:outlineLvl w:val="0"/>
    </w:pPr>
    <w:rPr>
      <w:rFonts w:ascii="Times New Roman" w:hAnsi="Times New Roman" w:cs="Times New Roman"/>
      <w:b/>
      <w:sz w:val="32"/>
      <w:szCs w:val="32"/>
      <w:lang w:val="es-ES"/>
    </w:rPr>
  </w:style>
  <w:style w:type="paragraph" w:styleId="Ttulo2">
    <w:name w:val="heading 2"/>
    <w:basedOn w:val="Normal"/>
    <w:next w:val="Normal"/>
    <w:link w:val="Ttulo2Car"/>
    <w:uiPriority w:val="9"/>
    <w:unhideWhenUsed/>
    <w:qFormat/>
    <w:rsid w:val="003932E8"/>
    <w:pPr>
      <w:spacing w:after="0" w:line="360" w:lineRule="auto"/>
      <w:jc w:val="both"/>
      <w:outlineLvl w:val="1"/>
    </w:pPr>
    <w:rPr>
      <w:rFonts w:ascii="Times New Roman" w:eastAsia="Times New Roman" w:hAnsi="Times New Roman" w:cs="Times New Roman"/>
      <w:b/>
      <w:sz w:val="28"/>
      <w:szCs w:val="28"/>
      <w:lang w:eastAsia="es-MX"/>
    </w:rPr>
  </w:style>
  <w:style w:type="paragraph" w:styleId="Ttulo3">
    <w:name w:val="heading 3"/>
    <w:basedOn w:val="Ttulo2"/>
    <w:link w:val="Ttulo3Car"/>
    <w:uiPriority w:val="9"/>
    <w:qFormat/>
    <w:rsid w:val="00B2019E"/>
    <w:pPr>
      <w:outlineLvl w:val="2"/>
    </w:pPr>
    <w:rPr>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1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CF0"/>
  </w:style>
  <w:style w:type="paragraph" w:styleId="Piedepgina">
    <w:name w:val="footer"/>
    <w:basedOn w:val="Normal"/>
    <w:link w:val="PiedepginaCar"/>
    <w:uiPriority w:val="99"/>
    <w:unhideWhenUsed/>
    <w:rsid w:val="003D1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CF0"/>
  </w:style>
  <w:style w:type="paragraph" w:styleId="Textodeglobo">
    <w:name w:val="Balloon Text"/>
    <w:basedOn w:val="Normal"/>
    <w:link w:val="TextodegloboCar"/>
    <w:uiPriority w:val="99"/>
    <w:semiHidden/>
    <w:unhideWhenUsed/>
    <w:rsid w:val="003D1C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CF0"/>
    <w:rPr>
      <w:rFonts w:ascii="Tahoma" w:hAnsi="Tahoma" w:cs="Tahoma"/>
      <w:sz w:val="16"/>
      <w:szCs w:val="16"/>
    </w:rPr>
  </w:style>
  <w:style w:type="character" w:styleId="Refdecomentario">
    <w:name w:val="annotation reference"/>
    <w:basedOn w:val="Fuentedeprrafopredeter"/>
    <w:uiPriority w:val="99"/>
    <w:semiHidden/>
    <w:unhideWhenUsed/>
    <w:rsid w:val="000D146C"/>
    <w:rPr>
      <w:sz w:val="16"/>
      <w:szCs w:val="16"/>
    </w:rPr>
  </w:style>
  <w:style w:type="paragraph" w:styleId="Textocomentario">
    <w:name w:val="annotation text"/>
    <w:basedOn w:val="Normal"/>
    <w:link w:val="TextocomentarioCar"/>
    <w:uiPriority w:val="99"/>
    <w:semiHidden/>
    <w:unhideWhenUsed/>
    <w:rsid w:val="000D1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146C"/>
    <w:rPr>
      <w:sz w:val="20"/>
      <w:szCs w:val="20"/>
    </w:rPr>
  </w:style>
  <w:style w:type="character" w:styleId="Hipervnculo">
    <w:name w:val="Hyperlink"/>
    <w:basedOn w:val="Fuentedeprrafopredeter"/>
    <w:uiPriority w:val="99"/>
    <w:unhideWhenUsed/>
    <w:rsid w:val="00604F5A"/>
    <w:rPr>
      <w:color w:val="0000FF" w:themeColor="hyperlink"/>
      <w:u w:val="single"/>
    </w:rPr>
  </w:style>
  <w:style w:type="character" w:styleId="nfasis">
    <w:name w:val="Emphasis"/>
    <w:basedOn w:val="Fuentedeprrafopredeter"/>
    <w:uiPriority w:val="20"/>
    <w:qFormat/>
    <w:rsid w:val="0049337F"/>
    <w:rPr>
      <w:i/>
      <w:iCs/>
    </w:rPr>
  </w:style>
  <w:style w:type="character" w:styleId="CitaHTML">
    <w:name w:val="HTML Cite"/>
    <w:basedOn w:val="Fuentedeprrafopredeter"/>
    <w:uiPriority w:val="99"/>
    <w:semiHidden/>
    <w:unhideWhenUsed/>
    <w:rsid w:val="00D9300C"/>
    <w:rPr>
      <w:i/>
      <w:iCs/>
    </w:rPr>
  </w:style>
  <w:style w:type="paragraph" w:styleId="Asuntodelcomentario">
    <w:name w:val="annotation subject"/>
    <w:basedOn w:val="Textocomentario"/>
    <w:next w:val="Textocomentario"/>
    <w:link w:val="AsuntodelcomentarioCar"/>
    <w:uiPriority w:val="99"/>
    <w:semiHidden/>
    <w:unhideWhenUsed/>
    <w:rsid w:val="002D4908"/>
    <w:rPr>
      <w:b/>
      <w:bCs/>
    </w:rPr>
  </w:style>
  <w:style w:type="character" w:customStyle="1" w:styleId="AsuntodelcomentarioCar">
    <w:name w:val="Asunto del comentario Car"/>
    <w:basedOn w:val="TextocomentarioCar"/>
    <w:link w:val="Asuntodelcomentario"/>
    <w:uiPriority w:val="99"/>
    <w:semiHidden/>
    <w:rsid w:val="002D4908"/>
    <w:rPr>
      <w:b/>
      <w:bCs/>
      <w:sz w:val="20"/>
      <w:szCs w:val="20"/>
    </w:rPr>
  </w:style>
  <w:style w:type="paragraph" w:styleId="Prrafodelista">
    <w:name w:val="List Paragraph"/>
    <w:basedOn w:val="Normal"/>
    <w:uiPriority w:val="34"/>
    <w:qFormat/>
    <w:rsid w:val="00E153A2"/>
    <w:pPr>
      <w:ind w:left="720"/>
      <w:contextualSpacing/>
    </w:pPr>
  </w:style>
  <w:style w:type="character" w:styleId="Textoennegrita">
    <w:name w:val="Strong"/>
    <w:basedOn w:val="Fuentedeprrafopredeter"/>
    <w:uiPriority w:val="22"/>
    <w:qFormat/>
    <w:rsid w:val="0036364B"/>
    <w:rPr>
      <w:b/>
      <w:bCs/>
    </w:rPr>
  </w:style>
  <w:style w:type="paragraph" w:styleId="NormalWeb">
    <w:name w:val="Normal (Web)"/>
    <w:basedOn w:val="Normal"/>
    <w:uiPriority w:val="99"/>
    <w:unhideWhenUsed/>
    <w:rsid w:val="003636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itation">
    <w:name w:val="citation"/>
    <w:basedOn w:val="Fuentedeprrafopredeter"/>
    <w:rsid w:val="003F0C89"/>
  </w:style>
  <w:style w:type="character" w:customStyle="1" w:styleId="xbe">
    <w:name w:val="_xbe"/>
    <w:basedOn w:val="Fuentedeprrafopredeter"/>
    <w:rsid w:val="003D059C"/>
  </w:style>
  <w:style w:type="character" w:customStyle="1" w:styleId="Ttulo3Car">
    <w:name w:val="Título 3 Car"/>
    <w:basedOn w:val="Fuentedeprrafopredeter"/>
    <w:link w:val="Ttulo3"/>
    <w:uiPriority w:val="9"/>
    <w:rsid w:val="00B2019E"/>
    <w:rPr>
      <w:rFonts w:ascii="Times New Roman" w:eastAsia="Times New Roman" w:hAnsi="Times New Roman" w:cs="Times New Roman"/>
      <w:b/>
      <w:i/>
      <w:sz w:val="26"/>
      <w:szCs w:val="26"/>
      <w:lang w:eastAsia="es-MX"/>
    </w:rPr>
  </w:style>
  <w:style w:type="character" w:customStyle="1" w:styleId="ogd">
    <w:name w:val="_ogd"/>
    <w:basedOn w:val="Fuentedeprrafopredeter"/>
    <w:rsid w:val="005C0159"/>
  </w:style>
  <w:style w:type="paragraph" w:styleId="HTMLconformatoprevio">
    <w:name w:val="HTML Preformatted"/>
    <w:basedOn w:val="Normal"/>
    <w:link w:val="HTMLconformatoprevioCar"/>
    <w:uiPriority w:val="99"/>
    <w:unhideWhenUsed/>
    <w:rsid w:val="008E1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E1E46"/>
    <w:rPr>
      <w:rFonts w:ascii="Courier New" w:eastAsia="Times New Roman" w:hAnsi="Courier New" w:cs="Courier New"/>
      <w:sz w:val="20"/>
      <w:szCs w:val="20"/>
      <w:lang w:eastAsia="es-MX"/>
    </w:rPr>
  </w:style>
  <w:style w:type="table" w:styleId="Tablaconcuadrcula">
    <w:name w:val="Table Grid"/>
    <w:basedOn w:val="Tablanormal"/>
    <w:uiPriority w:val="59"/>
    <w:rsid w:val="003B3A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semiHidden/>
    <w:rsid w:val="00000B82"/>
    <w:pPr>
      <w:spacing w:after="200" w:line="180" w:lineRule="atLeast"/>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000B82"/>
    <w:rPr>
      <w:rFonts w:ascii="Calibri" w:eastAsia="Times New Roman" w:hAnsi="Calibri" w:cs="Times New Roman"/>
      <w:sz w:val="20"/>
      <w:szCs w:val="20"/>
    </w:rPr>
  </w:style>
  <w:style w:type="character" w:styleId="Refdenotaalpie">
    <w:name w:val="footnote reference"/>
    <w:basedOn w:val="Fuentedeprrafopredeter"/>
    <w:semiHidden/>
    <w:rsid w:val="00000B82"/>
    <w:rPr>
      <w:vertAlign w:val="superscript"/>
    </w:rPr>
  </w:style>
  <w:style w:type="paragraph" w:styleId="Textonotaalfinal">
    <w:name w:val="endnote text"/>
    <w:basedOn w:val="Normal"/>
    <w:link w:val="TextonotaalfinalCar"/>
    <w:uiPriority w:val="99"/>
    <w:semiHidden/>
    <w:unhideWhenUsed/>
    <w:rsid w:val="00000B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0B82"/>
    <w:rPr>
      <w:sz w:val="20"/>
      <w:szCs w:val="20"/>
    </w:rPr>
  </w:style>
  <w:style w:type="character" w:styleId="Refdenotaalfinal">
    <w:name w:val="endnote reference"/>
    <w:basedOn w:val="Fuentedeprrafopredeter"/>
    <w:uiPriority w:val="99"/>
    <w:semiHidden/>
    <w:unhideWhenUsed/>
    <w:rsid w:val="00000B82"/>
    <w:rPr>
      <w:vertAlign w:val="superscript"/>
    </w:rPr>
  </w:style>
  <w:style w:type="character" w:customStyle="1" w:styleId="st">
    <w:name w:val="st"/>
    <w:basedOn w:val="Fuentedeprrafopredeter"/>
    <w:rsid w:val="00F26896"/>
  </w:style>
  <w:style w:type="character" w:styleId="Textodelmarcadordeposicin">
    <w:name w:val="Placeholder Text"/>
    <w:basedOn w:val="Fuentedeprrafopredeter"/>
    <w:uiPriority w:val="99"/>
    <w:semiHidden/>
    <w:rsid w:val="00EE6A12"/>
    <w:rPr>
      <w:color w:val="808080"/>
    </w:rPr>
  </w:style>
  <w:style w:type="character" w:customStyle="1" w:styleId="Ttulo1Car">
    <w:name w:val="Título 1 Car"/>
    <w:basedOn w:val="Fuentedeprrafopredeter"/>
    <w:link w:val="Ttulo1"/>
    <w:uiPriority w:val="9"/>
    <w:rsid w:val="00596049"/>
    <w:rPr>
      <w:rFonts w:ascii="Times New Roman" w:hAnsi="Times New Roman" w:cs="Times New Roman"/>
      <w:b/>
      <w:sz w:val="32"/>
      <w:szCs w:val="32"/>
      <w:lang w:val="es-ES"/>
    </w:rPr>
  </w:style>
  <w:style w:type="character" w:customStyle="1" w:styleId="Ttulo2Car">
    <w:name w:val="Título 2 Car"/>
    <w:basedOn w:val="Fuentedeprrafopredeter"/>
    <w:link w:val="Ttulo2"/>
    <w:uiPriority w:val="9"/>
    <w:rsid w:val="003932E8"/>
    <w:rPr>
      <w:rFonts w:ascii="Times New Roman" w:eastAsia="Times New Roman" w:hAnsi="Times New Roman" w:cs="Times New Roman"/>
      <w:b/>
      <w:sz w:val="28"/>
      <w:szCs w:val="28"/>
      <w:lang w:eastAsia="es-MX"/>
    </w:rPr>
  </w:style>
  <w:style w:type="character" w:styleId="Hipervnculovisitado">
    <w:name w:val="FollowedHyperlink"/>
    <w:basedOn w:val="Fuentedeprrafopredeter"/>
    <w:uiPriority w:val="99"/>
    <w:semiHidden/>
    <w:unhideWhenUsed/>
    <w:rsid w:val="00A20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8420">
      <w:bodyDiv w:val="1"/>
      <w:marLeft w:val="0"/>
      <w:marRight w:val="0"/>
      <w:marTop w:val="0"/>
      <w:marBottom w:val="0"/>
      <w:divBdr>
        <w:top w:val="none" w:sz="0" w:space="0" w:color="auto"/>
        <w:left w:val="none" w:sz="0" w:space="0" w:color="auto"/>
        <w:bottom w:val="none" w:sz="0" w:space="0" w:color="auto"/>
        <w:right w:val="none" w:sz="0" w:space="0" w:color="auto"/>
      </w:divBdr>
    </w:div>
    <w:div w:id="14356511">
      <w:bodyDiv w:val="1"/>
      <w:marLeft w:val="0"/>
      <w:marRight w:val="0"/>
      <w:marTop w:val="0"/>
      <w:marBottom w:val="0"/>
      <w:divBdr>
        <w:top w:val="none" w:sz="0" w:space="0" w:color="auto"/>
        <w:left w:val="none" w:sz="0" w:space="0" w:color="auto"/>
        <w:bottom w:val="none" w:sz="0" w:space="0" w:color="auto"/>
        <w:right w:val="none" w:sz="0" w:space="0" w:color="auto"/>
      </w:divBdr>
      <w:divsChild>
        <w:div w:id="538055144">
          <w:marLeft w:val="45"/>
          <w:marRight w:val="45"/>
          <w:marTop w:val="15"/>
          <w:marBottom w:val="0"/>
          <w:divBdr>
            <w:top w:val="none" w:sz="0" w:space="0" w:color="auto"/>
            <w:left w:val="none" w:sz="0" w:space="0" w:color="auto"/>
            <w:bottom w:val="none" w:sz="0" w:space="0" w:color="auto"/>
            <w:right w:val="none" w:sz="0" w:space="0" w:color="auto"/>
          </w:divBdr>
          <w:divsChild>
            <w:div w:id="21186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6624">
      <w:bodyDiv w:val="1"/>
      <w:marLeft w:val="0"/>
      <w:marRight w:val="0"/>
      <w:marTop w:val="0"/>
      <w:marBottom w:val="0"/>
      <w:divBdr>
        <w:top w:val="none" w:sz="0" w:space="0" w:color="auto"/>
        <w:left w:val="none" w:sz="0" w:space="0" w:color="auto"/>
        <w:bottom w:val="none" w:sz="0" w:space="0" w:color="auto"/>
        <w:right w:val="none" w:sz="0" w:space="0" w:color="auto"/>
      </w:divBdr>
      <w:divsChild>
        <w:div w:id="780689848">
          <w:marLeft w:val="45"/>
          <w:marRight w:val="45"/>
          <w:marTop w:val="15"/>
          <w:marBottom w:val="0"/>
          <w:divBdr>
            <w:top w:val="none" w:sz="0" w:space="0" w:color="auto"/>
            <w:left w:val="none" w:sz="0" w:space="0" w:color="auto"/>
            <w:bottom w:val="none" w:sz="0" w:space="0" w:color="auto"/>
            <w:right w:val="none" w:sz="0" w:space="0" w:color="auto"/>
          </w:divBdr>
          <w:divsChild>
            <w:div w:id="10803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9670">
      <w:bodyDiv w:val="1"/>
      <w:marLeft w:val="0"/>
      <w:marRight w:val="0"/>
      <w:marTop w:val="0"/>
      <w:marBottom w:val="0"/>
      <w:divBdr>
        <w:top w:val="none" w:sz="0" w:space="0" w:color="auto"/>
        <w:left w:val="none" w:sz="0" w:space="0" w:color="auto"/>
        <w:bottom w:val="none" w:sz="0" w:space="0" w:color="auto"/>
        <w:right w:val="none" w:sz="0" w:space="0" w:color="auto"/>
      </w:divBdr>
    </w:div>
    <w:div w:id="184485890">
      <w:bodyDiv w:val="1"/>
      <w:marLeft w:val="0"/>
      <w:marRight w:val="0"/>
      <w:marTop w:val="0"/>
      <w:marBottom w:val="0"/>
      <w:divBdr>
        <w:top w:val="none" w:sz="0" w:space="0" w:color="auto"/>
        <w:left w:val="none" w:sz="0" w:space="0" w:color="auto"/>
        <w:bottom w:val="none" w:sz="0" w:space="0" w:color="auto"/>
        <w:right w:val="none" w:sz="0" w:space="0" w:color="auto"/>
      </w:divBdr>
      <w:divsChild>
        <w:div w:id="883253655">
          <w:marLeft w:val="45"/>
          <w:marRight w:val="45"/>
          <w:marTop w:val="15"/>
          <w:marBottom w:val="0"/>
          <w:divBdr>
            <w:top w:val="none" w:sz="0" w:space="0" w:color="auto"/>
            <w:left w:val="none" w:sz="0" w:space="0" w:color="auto"/>
            <w:bottom w:val="none" w:sz="0" w:space="0" w:color="auto"/>
            <w:right w:val="none" w:sz="0" w:space="0" w:color="auto"/>
          </w:divBdr>
          <w:divsChild>
            <w:div w:id="5771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3234">
      <w:bodyDiv w:val="1"/>
      <w:marLeft w:val="0"/>
      <w:marRight w:val="0"/>
      <w:marTop w:val="0"/>
      <w:marBottom w:val="0"/>
      <w:divBdr>
        <w:top w:val="none" w:sz="0" w:space="0" w:color="auto"/>
        <w:left w:val="none" w:sz="0" w:space="0" w:color="auto"/>
        <w:bottom w:val="none" w:sz="0" w:space="0" w:color="auto"/>
        <w:right w:val="none" w:sz="0" w:space="0" w:color="auto"/>
      </w:divBdr>
    </w:div>
    <w:div w:id="486558444">
      <w:bodyDiv w:val="1"/>
      <w:marLeft w:val="0"/>
      <w:marRight w:val="0"/>
      <w:marTop w:val="0"/>
      <w:marBottom w:val="0"/>
      <w:divBdr>
        <w:top w:val="none" w:sz="0" w:space="0" w:color="auto"/>
        <w:left w:val="none" w:sz="0" w:space="0" w:color="auto"/>
        <w:bottom w:val="none" w:sz="0" w:space="0" w:color="auto"/>
        <w:right w:val="none" w:sz="0" w:space="0" w:color="auto"/>
      </w:divBdr>
      <w:divsChild>
        <w:div w:id="863984039">
          <w:marLeft w:val="0"/>
          <w:marRight w:val="0"/>
          <w:marTop w:val="0"/>
          <w:marBottom w:val="0"/>
          <w:divBdr>
            <w:top w:val="none" w:sz="0" w:space="0" w:color="auto"/>
            <w:left w:val="none" w:sz="0" w:space="0" w:color="auto"/>
            <w:bottom w:val="none" w:sz="0" w:space="0" w:color="auto"/>
            <w:right w:val="none" w:sz="0" w:space="0" w:color="auto"/>
          </w:divBdr>
        </w:div>
        <w:div w:id="1910845030">
          <w:marLeft w:val="0"/>
          <w:marRight w:val="0"/>
          <w:marTop w:val="0"/>
          <w:marBottom w:val="0"/>
          <w:divBdr>
            <w:top w:val="none" w:sz="0" w:space="0" w:color="auto"/>
            <w:left w:val="none" w:sz="0" w:space="0" w:color="auto"/>
            <w:bottom w:val="none" w:sz="0" w:space="0" w:color="auto"/>
            <w:right w:val="none" w:sz="0" w:space="0" w:color="auto"/>
          </w:divBdr>
        </w:div>
      </w:divsChild>
    </w:div>
    <w:div w:id="492765230">
      <w:bodyDiv w:val="1"/>
      <w:marLeft w:val="0"/>
      <w:marRight w:val="0"/>
      <w:marTop w:val="0"/>
      <w:marBottom w:val="0"/>
      <w:divBdr>
        <w:top w:val="none" w:sz="0" w:space="0" w:color="auto"/>
        <w:left w:val="none" w:sz="0" w:space="0" w:color="auto"/>
        <w:bottom w:val="none" w:sz="0" w:space="0" w:color="auto"/>
        <w:right w:val="none" w:sz="0" w:space="0" w:color="auto"/>
      </w:divBdr>
    </w:div>
    <w:div w:id="530536965">
      <w:bodyDiv w:val="1"/>
      <w:marLeft w:val="0"/>
      <w:marRight w:val="0"/>
      <w:marTop w:val="0"/>
      <w:marBottom w:val="0"/>
      <w:divBdr>
        <w:top w:val="none" w:sz="0" w:space="0" w:color="auto"/>
        <w:left w:val="none" w:sz="0" w:space="0" w:color="auto"/>
        <w:bottom w:val="none" w:sz="0" w:space="0" w:color="auto"/>
        <w:right w:val="none" w:sz="0" w:space="0" w:color="auto"/>
      </w:divBdr>
    </w:div>
    <w:div w:id="568733738">
      <w:bodyDiv w:val="1"/>
      <w:marLeft w:val="0"/>
      <w:marRight w:val="0"/>
      <w:marTop w:val="0"/>
      <w:marBottom w:val="0"/>
      <w:divBdr>
        <w:top w:val="none" w:sz="0" w:space="0" w:color="auto"/>
        <w:left w:val="none" w:sz="0" w:space="0" w:color="auto"/>
        <w:bottom w:val="none" w:sz="0" w:space="0" w:color="auto"/>
        <w:right w:val="none" w:sz="0" w:space="0" w:color="auto"/>
      </w:divBdr>
    </w:div>
    <w:div w:id="705639961">
      <w:bodyDiv w:val="1"/>
      <w:marLeft w:val="0"/>
      <w:marRight w:val="0"/>
      <w:marTop w:val="0"/>
      <w:marBottom w:val="0"/>
      <w:divBdr>
        <w:top w:val="none" w:sz="0" w:space="0" w:color="auto"/>
        <w:left w:val="none" w:sz="0" w:space="0" w:color="auto"/>
        <w:bottom w:val="none" w:sz="0" w:space="0" w:color="auto"/>
        <w:right w:val="none" w:sz="0" w:space="0" w:color="auto"/>
      </w:divBdr>
    </w:div>
    <w:div w:id="805515230">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59527641">
      <w:bodyDiv w:val="1"/>
      <w:marLeft w:val="0"/>
      <w:marRight w:val="0"/>
      <w:marTop w:val="0"/>
      <w:marBottom w:val="0"/>
      <w:divBdr>
        <w:top w:val="none" w:sz="0" w:space="0" w:color="auto"/>
        <w:left w:val="none" w:sz="0" w:space="0" w:color="auto"/>
        <w:bottom w:val="none" w:sz="0" w:space="0" w:color="auto"/>
        <w:right w:val="none" w:sz="0" w:space="0" w:color="auto"/>
      </w:divBdr>
      <w:divsChild>
        <w:div w:id="1748074049">
          <w:marLeft w:val="45"/>
          <w:marRight w:val="45"/>
          <w:marTop w:val="15"/>
          <w:marBottom w:val="0"/>
          <w:divBdr>
            <w:top w:val="none" w:sz="0" w:space="0" w:color="auto"/>
            <w:left w:val="none" w:sz="0" w:space="0" w:color="auto"/>
            <w:bottom w:val="none" w:sz="0" w:space="0" w:color="auto"/>
            <w:right w:val="none" w:sz="0" w:space="0" w:color="auto"/>
          </w:divBdr>
          <w:divsChild>
            <w:div w:id="19535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8723">
      <w:bodyDiv w:val="1"/>
      <w:marLeft w:val="0"/>
      <w:marRight w:val="0"/>
      <w:marTop w:val="0"/>
      <w:marBottom w:val="0"/>
      <w:divBdr>
        <w:top w:val="none" w:sz="0" w:space="0" w:color="auto"/>
        <w:left w:val="none" w:sz="0" w:space="0" w:color="auto"/>
        <w:bottom w:val="none" w:sz="0" w:space="0" w:color="auto"/>
        <w:right w:val="none" w:sz="0" w:space="0" w:color="auto"/>
      </w:divBdr>
    </w:div>
    <w:div w:id="1042245745">
      <w:bodyDiv w:val="1"/>
      <w:marLeft w:val="0"/>
      <w:marRight w:val="0"/>
      <w:marTop w:val="0"/>
      <w:marBottom w:val="0"/>
      <w:divBdr>
        <w:top w:val="none" w:sz="0" w:space="0" w:color="auto"/>
        <w:left w:val="none" w:sz="0" w:space="0" w:color="auto"/>
        <w:bottom w:val="none" w:sz="0" w:space="0" w:color="auto"/>
        <w:right w:val="none" w:sz="0" w:space="0" w:color="auto"/>
      </w:divBdr>
    </w:div>
    <w:div w:id="1137186489">
      <w:bodyDiv w:val="1"/>
      <w:marLeft w:val="0"/>
      <w:marRight w:val="0"/>
      <w:marTop w:val="0"/>
      <w:marBottom w:val="0"/>
      <w:divBdr>
        <w:top w:val="none" w:sz="0" w:space="0" w:color="auto"/>
        <w:left w:val="none" w:sz="0" w:space="0" w:color="auto"/>
        <w:bottom w:val="none" w:sz="0" w:space="0" w:color="auto"/>
        <w:right w:val="none" w:sz="0" w:space="0" w:color="auto"/>
      </w:divBdr>
      <w:divsChild>
        <w:div w:id="1518735479">
          <w:marLeft w:val="45"/>
          <w:marRight w:val="45"/>
          <w:marTop w:val="15"/>
          <w:marBottom w:val="0"/>
          <w:divBdr>
            <w:top w:val="none" w:sz="0" w:space="0" w:color="auto"/>
            <w:left w:val="none" w:sz="0" w:space="0" w:color="auto"/>
            <w:bottom w:val="none" w:sz="0" w:space="0" w:color="auto"/>
            <w:right w:val="none" w:sz="0" w:space="0" w:color="auto"/>
          </w:divBdr>
          <w:divsChild>
            <w:div w:id="14640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2954">
      <w:bodyDiv w:val="1"/>
      <w:marLeft w:val="0"/>
      <w:marRight w:val="0"/>
      <w:marTop w:val="0"/>
      <w:marBottom w:val="0"/>
      <w:divBdr>
        <w:top w:val="none" w:sz="0" w:space="0" w:color="auto"/>
        <w:left w:val="none" w:sz="0" w:space="0" w:color="auto"/>
        <w:bottom w:val="none" w:sz="0" w:space="0" w:color="auto"/>
        <w:right w:val="none" w:sz="0" w:space="0" w:color="auto"/>
      </w:divBdr>
    </w:div>
    <w:div w:id="1161233586">
      <w:bodyDiv w:val="1"/>
      <w:marLeft w:val="0"/>
      <w:marRight w:val="0"/>
      <w:marTop w:val="0"/>
      <w:marBottom w:val="0"/>
      <w:divBdr>
        <w:top w:val="none" w:sz="0" w:space="0" w:color="auto"/>
        <w:left w:val="none" w:sz="0" w:space="0" w:color="auto"/>
        <w:bottom w:val="none" w:sz="0" w:space="0" w:color="auto"/>
        <w:right w:val="none" w:sz="0" w:space="0" w:color="auto"/>
      </w:divBdr>
      <w:divsChild>
        <w:div w:id="403600747">
          <w:marLeft w:val="45"/>
          <w:marRight w:val="45"/>
          <w:marTop w:val="15"/>
          <w:marBottom w:val="0"/>
          <w:divBdr>
            <w:top w:val="none" w:sz="0" w:space="0" w:color="auto"/>
            <w:left w:val="none" w:sz="0" w:space="0" w:color="auto"/>
            <w:bottom w:val="none" w:sz="0" w:space="0" w:color="auto"/>
            <w:right w:val="none" w:sz="0" w:space="0" w:color="auto"/>
          </w:divBdr>
          <w:divsChild>
            <w:div w:id="1240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4494">
      <w:bodyDiv w:val="1"/>
      <w:marLeft w:val="0"/>
      <w:marRight w:val="0"/>
      <w:marTop w:val="0"/>
      <w:marBottom w:val="0"/>
      <w:divBdr>
        <w:top w:val="none" w:sz="0" w:space="0" w:color="auto"/>
        <w:left w:val="none" w:sz="0" w:space="0" w:color="auto"/>
        <w:bottom w:val="none" w:sz="0" w:space="0" w:color="auto"/>
        <w:right w:val="none" w:sz="0" w:space="0" w:color="auto"/>
      </w:divBdr>
    </w:div>
    <w:div w:id="1403605883">
      <w:bodyDiv w:val="1"/>
      <w:marLeft w:val="0"/>
      <w:marRight w:val="0"/>
      <w:marTop w:val="0"/>
      <w:marBottom w:val="0"/>
      <w:divBdr>
        <w:top w:val="none" w:sz="0" w:space="0" w:color="auto"/>
        <w:left w:val="none" w:sz="0" w:space="0" w:color="auto"/>
        <w:bottom w:val="none" w:sz="0" w:space="0" w:color="auto"/>
        <w:right w:val="none" w:sz="0" w:space="0" w:color="auto"/>
      </w:divBdr>
      <w:divsChild>
        <w:div w:id="1188449067">
          <w:marLeft w:val="45"/>
          <w:marRight w:val="45"/>
          <w:marTop w:val="15"/>
          <w:marBottom w:val="0"/>
          <w:divBdr>
            <w:top w:val="none" w:sz="0" w:space="0" w:color="auto"/>
            <w:left w:val="none" w:sz="0" w:space="0" w:color="auto"/>
            <w:bottom w:val="none" w:sz="0" w:space="0" w:color="auto"/>
            <w:right w:val="none" w:sz="0" w:space="0" w:color="auto"/>
          </w:divBdr>
          <w:divsChild>
            <w:div w:id="13529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0466">
      <w:bodyDiv w:val="1"/>
      <w:marLeft w:val="0"/>
      <w:marRight w:val="0"/>
      <w:marTop w:val="0"/>
      <w:marBottom w:val="0"/>
      <w:divBdr>
        <w:top w:val="none" w:sz="0" w:space="0" w:color="auto"/>
        <w:left w:val="none" w:sz="0" w:space="0" w:color="auto"/>
        <w:bottom w:val="none" w:sz="0" w:space="0" w:color="auto"/>
        <w:right w:val="none" w:sz="0" w:space="0" w:color="auto"/>
      </w:divBdr>
    </w:div>
    <w:div w:id="1486238518">
      <w:bodyDiv w:val="1"/>
      <w:marLeft w:val="0"/>
      <w:marRight w:val="0"/>
      <w:marTop w:val="0"/>
      <w:marBottom w:val="0"/>
      <w:divBdr>
        <w:top w:val="none" w:sz="0" w:space="0" w:color="auto"/>
        <w:left w:val="none" w:sz="0" w:space="0" w:color="auto"/>
        <w:bottom w:val="none" w:sz="0" w:space="0" w:color="auto"/>
        <w:right w:val="none" w:sz="0" w:space="0" w:color="auto"/>
      </w:divBdr>
    </w:div>
    <w:div w:id="1675760679">
      <w:bodyDiv w:val="1"/>
      <w:marLeft w:val="0"/>
      <w:marRight w:val="0"/>
      <w:marTop w:val="0"/>
      <w:marBottom w:val="0"/>
      <w:divBdr>
        <w:top w:val="none" w:sz="0" w:space="0" w:color="auto"/>
        <w:left w:val="none" w:sz="0" w:space="0" w:color="auto"/>
        <w:bottom w:val="none" w:sz="0" w:space="0" w:color="auto"/>
        <w:right w:val="none" w:sz="0" w:space="0" w:color="auto"/>
      </w:divBdr>
    </w:div>
    <w:div w:id="1776172967">
      <w:bodyDiv w:val="1"/>
      <w:marLeft w:val="0"/>
      <w:marRight w:val="0"/>
      <w:marTop w:val="0"/>
      <w:marBottom w:val="0"/>
      <w:divBdr>
        <w:top w:val="none" w:sz="0" w:space="0" w:color="auto"/>
        <w:left w:val="none" w:sz="0" w:space="0" w:color="auto"/>
        <w:bottom w:val="none" w:sz="0" w:space="0" w:color="auto"/>
        <w:right w:val="none" w:sz="0" w:space="0" w:color="auto"/>
      </w:divBdr>
      <w:divsChild>
        <w:div w:id="1242332475">
          <w:marLeft w:val="0"/>
          <w:marRight w:val="0"/>
          <w:marTop w:val="0"/>
          <w:marBottom w:val="0"/>
          <w:divBdr>
            <w:top w:val="none" w:sz="0" w:space="0" w:color="auto"/>
            <w:left w:val="none" w:sz="0" w:space="0" w:color="auto"/>
            <w:bottom w:val="none" w:sz="0" w:space="0" w:color="auto"/>
            <w:right w:val="none" w:sz="0" w:space="0" w:color="auto"/>
          </w:divBdr>
          <w:divsChild>
            <w:div w:id="1259632187">
              <w:marLeft w:val="0"/>
              <w:marRight w:val="0"/>
              <w:marTop w:val="0"/>
              <w:marBottom w:val="0"/>
              <w:divBdr>
                <w:top w:val="none" w:sz="0" w:space="0" w:color="auto"/>
                <w:left w:val="none" w:sz="0" w:space="0" w:color="auto"/>
                <w:bottom w:val="none" w:sz="0" w:space="0" w:color="auto"/>
                <w:right w:val="none" w:sz="0" w:space="0" w:color="auto"/>
              </w:divBdr>
              <w:divsChild>
                <w:div w:id="817767628">
                  <w:marLeft w:val="45"/>
                  <w:marRight w:val="45"/>
                  <w:marTop w:val="15"/>
                  <w:marBottom w:val="0"/>
                  <w:divBdr>
                    <w:top w:val="none" w:sz="0" w:space="0" w:color="auto"/>
                    <w:left w:val="none" w:sz="0" w:space="0" w:color="auto"/>
                    <w:bottom w:val="none" w:sz="0" w:space="0" w:color="auto"/>
                    <w:right w:val="none" w:sz="0" w:space="0" w:color="auto"/>
                  </w:divBdr>
                  <w:divsChild>
                    <w:div w:id="750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6212">
      <w:bodyDiv w:val="1"/>
      <w:marLeft w:val="0"/>
      <w:marRight w:val="0"/>
      <w:marTop w:val="0"/>
      <w:marBottom w:val="0"/>
      <w:divBdr>
        <w:top w:val="none" w:sz="0" w:space="0" w:color="auto"/>
        <w:left w:val="none" w:sz="0" w:space="0" w:color="auto"/>
        <w:bottom w:val="none" w:sz="0" w:space="0" w:color="auto"/>
        <w:right w:val="none" w:sz="0" w:space="0" w:color="auto"/>
      </w:divBdr>
    </w:div>
    <w:div w:id="1813910710">
      <w:bodyDiv w:val="1"/>
      <w:marLeft w:val="0"/>
      <w:marRight w:val="0"/>
      <w:marTop w:val="0"/>
      <w:marBottom w:val="0"/>
      <w:divBdr>
        <w:top w:val="none" w:sz="0" w:space="0" w:color="auto"/>
        <w:left w:val="none" w:sz="0" w:space="0" w:color="auto"/>
        <w:bottom w:val="none" w:sz="0" w:space="0" w:color="auto"/>
        <w:right w:val="none" w:sz="0" w:space="0" w:color="auto"/>
      </w:divBdr>
      <w:divsChild>
        <w:div w:id="1452627917">
          <w:marLeft w:val="0"/>
          <w:marRight w:val="0"/>
          <w:marTop w:val="0"/>
          <w:marBottom w:val="0"/>
          <w:divBdr>
            <w:top w:val="none" w:sz="0" w:space="0" w:color="auto"/>
            <w:left w:val="none" w:sz="0" w:space="0" w:color="auto"/>
            <w:bottom w:val="none" w:sz="0" w:space="0" w:color="auto"/>
            <w:right w:val="none" w:sz="0" w:space="0" w:color="auto"/>
          </w:divBdr>
        </w:div>
      </w:divsChild>
    </w:div>
    <w:div w:id="1954944470">
      <w:bodyDiv w:val="1"/>
      <w:marLeft w:val="0"/>
      <w:marRight w:val="0"/>
      <w:marTop w:val="0"/>
      <w:marBottom w:val="0"/>
      <w:divBdr>
        <w:top w:val="none" w:sz="0" w:space="0" w:color="auto"/>
        <w:left w:val="none" w:sz="0" w:space="0" w:color="auto"/>
        <w:bottom w:val="none" w:sz="0" w:space="0" w:color="auto"/>
        <w:right w:val="none" w:sz="0" w:space="0" w:color="auto"/>
      </w:divBdr>
    </w:div>
    <w:div w:id="1969312037">
      <w:bodyDiv w:val="1"/>
      <w:marLeft w:val="0"/>
      <w:marRight w:val="0"/>
      <w:marTop w:val="0"/>
      <w:marBottom w:val="0"/>
      <w:divBdr>
        <w:top w:val="none" w:sz="0" w:space="0" w:color="auto"/>
        <w:left w:val="none" w:sz="0" w:space="0" w:color="auto"/>
        <w:bottom w:val="none" w:sz="0" w:space="0" w:color="auto"/>
        <w:right w:val="none" w:sz="0" w:space="0" w:color="auto"/>
      </w:divBdr>
      <w:divsChild>
        <w:div w:id="366371850">
          <w:marLeft w:val="45"/>
          <w:marRight w:val="45"/>
          <w:marTop w:val="15"/>
          <w:marBottom w:val="0"/>
          <w:divBdr>
            <w:top w:val="none" w:sz="0" w:space="0" w:color="auto"/>
            <w:left w:val="none" w:sz="0" w:space="0" w:color="auto"/>
            <w:bottom w:val="none" w:sz="0" w:space="0" w:color="auto"/>
            <w:right w:val="none" w:sz="0" w:space="0" w:color="auto"/>
          </w:divBdr>
          <w:divsChild>
            <w:div w:id="19166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031">
      <w:bodyDiv w:val="1"/>
      <w:marLeft w:val="0"/>
      <w:marRight w:val="0"/>
      <w:marTop w:val="0"/>
      <w:marBottom w:val="0"/>
      <w:divBdr>
        <w:top w:val="none" w:sz="0" w:space="0" w:color="auto"/>
        <w:left w:val="none" w:sz="0" w:space="0" w:color="auto"/>
        <w:bottom w:val="none" w:sz="0" w:space="0" w:color="auto"/>
        <w:right w:val="none" w:sz="0" w:space="0" w:color="auto"/>
      </w:divBdr>
      <w:divsChild>
        <w:div w:id="747464808">
          <w:marLeft w:val="41"/>
          <w:marRight w:val="41"/>
          <w:marTop w:val="14"/>
          <w:marBottom w:val="0"/>
          <w:divBdr>
            <w:top w:val="none" w:sz="0" w:space="0" w:color="auto"/>
            <w:left w:val="none" w:sz="0" w:space="0" w:color="auto"/>
            <w:bottom w:val="none" w:sz="0" w:space="0" w:color="auto"/>
            <w:right w:val="none" w:sz="0" w:space="0" w:color="auto"/>
          </w:divBdr>
          <w:divsChild>
            <w:div w:id="6477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41CE-B659-43D0-AB18-9F4B9D5F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3552</Words>
  <Characters>19539</Characters>
  <Application>Microsoft Office Word</Application>
  <DocSecurity>0</DocSecurity>
  <Lines>162</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elsom</cp:lastModifiedBy>
  <cp:revision>6</cp:revision>
  <dcterms:created xsi:type="dcterms:W3CDTF">2020-01-10T21:51:00Z</dcterms:created>
  <dcterms:modified xsi:type="dcterms:W3CDTF">2020-03-20T22:29:00Z</dcterms:modified>
</cp:coreProperties>
</file>