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8FB" w:rsidRPr="00B56702" w:rsidRDefault="00F11547" w:rsidP="00B56702">
      <w:pPr>
        <w:spacing w:line="276" w:lineRule="auto"/>
        <w:jc w:val="right"/>
        <w:rPr>
          <w:rFonts w:ascii="Calibri" w:hAnsi="Calibri" w:cs="Calibri"/>
          <w:b/>
          <w:bCs/>
          <w:color w:val="000000"/>
          <w:sz w:val="36"/>
          <w:szCs w:val="36"/>
          <w:lang w:val="es-MX" w:eastAsia="es-MX"/>
        </w:rPr>
      </w:pPr>
      <w:r w:rsidRPr="00B56702">
        <w:rPr>
          <w:rFonts w:ascii="Calibri" w:hAnsi="Calibri" w:cs="Calibri"/>
          <w:b/>
          <w:bCs/>
          <w:color w:val="000000"/>
          <w:sz w:val="36"/>
          <w:szCs w:val="36"/>
          <w:lang w:val="es-MX" w:eastAsia="es-MX"/>
        </w:rPr>
        <w:t>La actividad agrícola y el proceso de conurbación. Caso Santa María Texcalac, Tlaxcala</w:t>
      </w:r>
    </w:p>
    <w:p w:rsidR="00F11547" w:rsidRPr="00B56702" w:rsidRDefault="00F11547" w:rsidP="00B56702">
      <w:pPr>
        <w:spacing w:line="276" w:lineRule="auto"/>
        <w:jc w:val="right"/>
        <w:rPr>
          <w:rFonts w:ascii="Calibri" w:hAnsi="Calibri" w:cs="Calibri"/>
          <w:b/>
          <w:bCs/>
          <w:color w:val="000000"/>
          <w:sz w:val="36"/>
          <w:szCs w:val="36"/>
          <w:lang w:val="es-MX" w:eastAsia="es-MX"/>
        </w:rPr>
      </w:pPr>
    </w:p>
    <w:p w:rsidR="00F11547" w:rsidRPr="00B56702" w:rsidRDefault="00F11547" w:rsidP="00B56702">
      <w:pPr>
        <w:spacing w:line="276" w:lineRule="auto"/>
        <w:jc w:val="right"/>
        <w:rPr>
          <w:rFonts w:ascii="Calibri" w:hAnsi="Calibri" w:cs="Calibri"/>
          <w:b/>
          <w:bCs/>
          <w:i/>
          <w:color w:val="000000"/>
          <w:sz w:val="28"/>
          <w:szCs w:val="36"/>
          <w:lang w:val="es-MX" w:eastAsia="es-MX"/>
        </w:rPr>
      </w:pPr>
      <w:r w:rsidRPr="00B56702">
        <w:rPr>
          <w:rFonts w:ascii="Calibri" w:hAnsi="Calibri" w:cs="Calibri"/>
          <w:b/>
          <w:bCs/>
          <w:i/>
          <w:color w:val="000000"/>
          <w:sz w:val="28"/>
          <w:szCs w:val="36"/>
          <w:lang w:val="es-MX" w:eastAsia="es-MX"/>
        </w:rPr>
        <w:t>The agricultural activity and the concurring process. Case Santa María Texcalac, Tlaxcala</w:t>
      </w:r>
    </w:p>
    <w:p w:rsidR="00B56702" w:rsidRPr="00B56702" w:rsidRDefault="00B56702" w:rsidP="00B56702">
      <w:pPr>
        <w:spacing w:line="276" w:lineRule="auto"/>
        <w:jc w:val="right"/>
        <w:rPr>
          <w:rFonts w:ascii="Calibri" w:hAnsi="Calibri" w:cs="Calibri"/>
          <w:b/>
          <w:bCs/>
          <w:i/>
          <w:color w:val="000000"/>
          <w:sz w:val="28"/>
          <w:szCs w:val="36"/>
          <w:lang w:val="es-MX" w:eastAsia="es-MX"/>
        </w:rPr>
      </w:pPr>
    </w:p>
    <w:p w:rsidR="00B56702" w:rsidRPr="00B56702" w:rsidRDefault="00B56702" w:rsidP="00B56702">
      <w:pPr>
        <w:spacing w:line="276" w:lineRule="auto"/>
        <w:jc w:val="right"/>
        <w:rPr>
          <w:rFonts w:ascii="Calibri" w:hAnsi="Calibri" w:cs="Calibri"/>
          <w:b/>
          <w:bCs/>
          <w:i/>
          <w:color w:val="000000"/>
          <w:sz w:val="28"/>
          <w:szCs w:val="36"/>
          <w:lang w:val="es-MX" w:eastAsia="es-MX"/>
        </w:rPr>
      </w:pPr>
      <w:r w:rsidRPr="00B56702">
        <w:rPr>
          <w:rFonts w:ascii="Calibri" w:hAnsi="Calibri" w:cs="Calibri"/>
          <w:b/>
          <w:bCs/>
          <w:i/>
          <w:color w:val="000000"/>
          <w:sz w:val="28"/>
          <w:szCs w:val="36"/>
          <w:lang w:val="es-MX" w:eastAsia="es-MX"/>
        </w:rPr>
        <w:t>A atividade agrícola e o processo de conurbação. Case Santa María Texcalac, Tlaxcala</w:t>
      </w:r>
    </w:p>
    <w:p w:rsidR="004878FB" w:rsidRDefault="004878FB" w:rsidP="004878FB">
      <w:pPr>
        <w:spacing w:line="120" w:lineRule="atLeast"/>
        <w:jc w:val="center"/>
      </w:pPr>
    </w:p>
    <w:p w:rsidR="004878FB" w:rsidRDefault="004878FB" w:rsidP="004878FB">
      <w:pPr>
        <w:spacing w:line="120" w:lineRule="atLeast"/>
        <w:jc w:val="center"/>
      </w:pPr>
    </w:p>
    <w:p w:rsidR="004878FB" w:rsidRDefault="004878FB" w:rsidP="00B56702">
      <w:pPr>
        <w:spacing w:line="276" w:lineRule="auto"/>
        <w:jc w:val="right"/>
      </w:pPr>
      <w:r w:rsidRPr="00B56702">
        <w:rPr>
          <w:rFonts w:ascii="Calibri" w:hAnsi="Calibri" w:cs="Calibri"/>
          <w:b/>
          <w:bCs/>
          <w:lang w:eastAsia="en-US"/>
        </w:rPr>
        <w:t>José Luis Carmona Silva</w:t>
      </w:r>
    </w:p>
    <w:p w:rsidR="00B56702" w:rsidRDefault="00B56702" w:rsidP="00B56702">
      <w:pPr>
        <w:spacing w:line="276" w:lineRule="auto"/>
        <w:jc w:val="right"/>
      </w:pPr>
      <w:r>
        <w:t>Benemérita Universidad Autónoma de Puebla, México</w:t>
      </w:r>
    </w:p>
    <w:p w:rsidR="00B56702" w:rsidRPr="00B56702" w:rsidRDefault="007C1AD3" w:rsidP="00B56702">
      <w:pPr>
        <w:spacing w:line="276" w:lineRule="auto"/>
        <w:jc w:val="right"/>
        <w:rPr>
          <w:rStyle w:val="Hipervnculo"/>
          <w:rFonts w:ascii="Calibri" w:hAnsi="Calibri" w:cs="Calibri"/>
          <w:color w:val="FF0000"/>
          <w:spacing w:val="-2"/>
          <w:u w:val="none"/>
          <w:lang w:val="es-ES_tradnl" w:eastAsia="es-MX"/>
        </w:rPr>
      </w:pPr>
      <w:hyperlink r:id="rId8" w:history="1">
        <w:r w:rsidR="00B56702" w:rsidRPr="00B56702">
          <w:rPr>
            <w:rStyle w:val="Hipervnculo"/>
            <w:rFonts w:ascii="Calibri" w:hAnsi="Calibri" w:cs="Calibri"/>
            <w:color w:val="FF0000"/>
            <w:spacing w:val="-2"/>
            <w:u w:val="none"/>
            <w:lang w:val="es-ES_tradnl" w:eastAsia="es-MX"/>
          </w:rPr>
          <w:t>jlcarmonas@yahoo.com.mx</w:t>
        </w:r>
      </w:hyperlink>
    </w:p>
    <w:p w:rsidR="00B56702" w:rsidRPr="00B56702" w:rsidRDefault="007D046C" w:rsidP="00B56702">
      <w:pPr>
        <w:spacing w:line="276" w:lineRule="auto"/>
        <w:jc w:val="right"/>
        <w:rPr>
          <w:rStyle w:val="Hipervnculo"/>
          <w:rFonts w:ascii="Calibri" w:hAnsi="Calibri" w:cs="Calibri"/>
          <w:color w:val="FF0000"/>
          <w:spacing w:val="-2"/>
          <w:u w:val="none"/>
          <w:lang w:val="es-ES_tradnl" w:eastAsia="es-MX"/>
        </w:rPr>
      </w:pPr>
      <w:r w:rsidRPr="00BB6304">
        <w:rPr>
          <w:bCs/>
        </w:rPr>
        <w:t>https://orcid.org/</w:t>
      </w:r>
      <w:hyperlink r:id="rId9" w:tgtFrame="_blank" w:history="1">
        <w:r w:rsidR="00CE4914" w:rsidRPr="007D046C">
          <w:rPr>
            <w:bCs/>
          </w:rPr>
          <w:t>0000-0002-0858-2792</w:t>
        </w:r>
      </w:hyperlink>
    </w:p>
    <w:p w:rsidR="008D5665" w:rsidRDefault="007D046C" w:rsidP="00B56702">
      <w:pPr>
        <w:spacing w:line="276" w:lineRule="auto"/>
        <w:jc w:val="right"/>
      </w:pPr>
      <w:r>
        <w:rPr>
          <w:rFonts w:ascii="Calibri" w:hAnsi="Calibri" w:cs="Calibri"/>
          <w:b/>
          <w:bCs/>
          <w:lang w:eastAsia="en-US"/>
        </w:rPr>
        <w:br/>
      </w:r>
      <w:r w:rsidR="004878FB" w:rsidRPr="00B56702">
        <w:rPr>
          <w:rFonts w:ascii="Calibri" w:hAnsi="Calibri" w:cs="Calibri"/>
          <w:b/>
          <w:bCs/>
          <w:lang w:eastAsia="en-US"/>
        </w:rPr>
        <w:t>Ramón Sebastián Acle Mena</w:t>
      </w:r>
    </w:p>
    <w:p w:rsidR="00B56702" w:rsidRDefault="00B56702" w:rsidP="00B56702">
      <w:pPr>
        <w:spacing w:line="276" w:lineRule="auto"/>
        <w:jc w:val="right"/>
      </w:pPr>
      <w:r>
        <w:t>Benemérita Universidad Autónoma de Puebla, México</w:t>
      </w:r>
    </w:p>
    <w:p w:rsidR="00B56702" w:rsidRDefault="007C1AD3" w:rsidP="00B56702">
      <w:pPr>
        <w:spacing w:line="276" w:lineRule="auto"/>
        <w:jc w:val="right"/>
        <w:rPr>
          <w:rStyle w:val="Hipervnculo"/>
          <w:rFonts w:ascii="Calibri" w:hAnsi="Calibri" w:cs="Calibri"/>
          <w:color w:val="FF0000"/>
          <w:spacing w:val="-2"/>
          <w:u w:val="none"/>
          <w:lang w:val="es-ES_tradnl" w:eastAsia="es-MX"/>
        </w:rPr>
      </w:pPr>
      <w:hyperlink r:id="rId10" w:history="1">
        <w:r w:rsidR="00B56702" w:rsidRPr="00B56702">
          <w:rPr>
            <w:rStyle w:val="Hipervnculo"/>
            <w:rFonts w:ascii="Calibri" w:hAnsi="Calibri" w:cs="Calibri"/>
            <w:color w:val="FF0000"/>
            <w:spacing w:val="-2"/>
            <w:u w:val="none"/>
            <w:lang w:val="es-ES_tradnl" w:eastAsia="es-MX"/>
          </w:rPr>
          <w:t>raclemx@yahoo.com.mx</w:t>
        </w:r>
      </w:hyperlink>
    </w:p>
    <w:p w:rsidR="00B56702" w:rsidRPr="00DB1E2B" w:rsidRDefault="007D046C" w:rsidP="00DB1E2B">
      <w:pPr>
        <w:spacing w:line="276" w:lineRule="auto"/>
        <w:jc w:val="right"/>
        <w:rPr>
          <w:spacing w:val="-2"/>
          <w:lang w:val="es-ES_tradnl" w:eastAsia="es-MX"/>
        </w:rPr>
      </w:pPr>
      <w:r w:rsidRPr="00BB6304">
        <w:rPr>
          <w:bCs/>
        </w:rPr>
        <w:t>https://orcid.org/</w:t>
      </w:r>
      <w:r w:rsidR="00DB1E2B" w:rsidRPr="007D046C">
        <w:rPr>
          <w:bCs/>
        </w:rPr>
        <w:t>0000-0002-7313-3723</w:t>
      </w:r>
    </w:p>
    <w:p w:rsidR="008D5665" w:rsidRDefault="007D046C" w:rsidP="00B56702">
      <w:pPr>
        <w:spacing w:line="276" w:lineRule="auto"/>
        <w:jc w:val="right"/>
      </w:pPr>
      <w:r>
        <w:rPr>
          <w:rFonts w:ascii="Calibri" w:hAnsi="Calibri" w:cs="Calibri"/>
          <w:b/>
          <w:bCs/>
          <w:lang w:eastAsia="en-US"/>
        </w:rPr>
        <w:br/>
      </w:r>
      <w:r w:rsidR="004878FB" w:rsidRPr="00B56702">
        <w:rPr>
          <w:rFonts w:ascii="Calibri" w:hAnsi="Calibri" w:cs="Calibri"/>
          <w:b/>
          <w:bCs/>
          <w:lang w:eastAsia="en-US"/>
        </w:rPr>
        <w:t>Norma Angélica Santiesteban-López</w:t>
      </w:r>
    </w:p>
    <w:p w:rsidR="00B56702" w:rsidRDefault="00B56702" w:rsidP="00B56702">
      <w:pPr>
        <w:spacing w:line="276" w:lineRule="auto"/>
        <w:jc w:val="right"/>
      </w:pPr>
      <w:r>
        <w:t>Benemérita Universidad Autónoma de Puebla, México</w:t>
      </w:r>
    </w:p>
    <w:p w:rsidR="00B56702" w:rsidRPr="00B56702" w:rsidRDefault="007C1AD3" w:rsidP="00B56702">
      <w:pPr>
        <w:spacing w:line="276" w:lineRule="auto"/>
        <w:jc w:val="right"/>
        <w:rPr>
          <w:rStyle w:val="Hipervnculo"/>
          <w:rFonts w:ascii="Calibri" w:hAnsi="Calibri" w:cs="Calibri"/>
          <w:color w:val="FF0000"/>
          <w:spacing w:val="-2"/>
          <w:u w:val="none"/>
          <w:lang w:val="es-ES_tradnl" w:eastAsia="es-MX"/>
        </w:rPr>
      </w:pPr>
      <w:hyperlink r:id="rId11" w:history="1">
        <w:r w:rsidR="00B56702" w:rsidRPr="00B56702">
          <w:rPr>
            <w:rStyle w:val="Hipervnculo"/>
            <w:rFonts w:ascii="Calibri" w:hAnsi="Calibri" w:cs="Calibri"/>
            <w:color w:val="FF0000"/>
            <w:spacing w:val="-2"/>
            <w:u w:val="none"/>
            <w:lang w:val="es-ES_tradnl" w:eastAsia="es-MX"/>
          </w:rPr>
          <w:t>asantiesteban@hotmail.com</w:t>
        </w:r>
      </w:hyperlink>
    </w:p>
    <w:p w:rsidR="00B56702" w:rsidRPr="000068CB" w:rsidRDefault="007D046C" w:rsidP="000068CB">
      <w:pPr>
        <w:spacing w:line="276" w:lineRule="auto"/>
        <w:jc w:val="right"/>
        <w:rPr>
          <w:rFonts w:ascii="Calibri" w:hAnsi="Calibri" w:cs="Calibri"/>
          <w:color w:val="FF0000"/>
          <w:spacing w:val="-2"/>
          <w:lang w:val="es-ES_tradnl" w:eastAsia="es-MX"/>
        </w:rPr>
      </w:pPr>
      <w:r w:rsidRPr="00BB6304">
        <w:rPr>
          <w:bCs/>
        </w:rPr>
        <w:t>https://orcid.org/</w:t>
      </w:r>
      <w:r w:rsidR="000068CB">
        <w:t>0000-0001-7700-4139</w:t>
      </w:r>
    </w:p>
    <w:p w:rsidR="004878FB" w:rsidRDefault="007D046C" w:rsidP="00B56702">
      <w:pPr>
        <w:spacing w:line="276" w:lineRule="auto"/>
        <w:jc w:val="right"/>
      </w:pPr>
      <w:r>
        <w:rPr>
          <w:rFonts w:ascii="Calibri" w:hAnsi="Calibri" w:cs="Calibri"/>
          <w:b/>
          <w:bCs/>
          <w:lang w:eastAsia="en-US"/>
        </w:rPr>
        <w:br/>
      </w:r>
      <w:r w:rsidR="004878FB" w:rsidRPr="00B56702">
        <w:rPr>
          <w:rFonts w:ascii="Calibri" w:hAnsi="Calibri" w:cs="Calibri"/>
          <w:b/>
          <w:bCs/>
          <w:lang w:eastAsia="en-US"/>
        </w:rPr>
        <w:t>Isabel Muñiz Montero</w:t>
      </w:r>
    </w:p>
    <w:p w:rsidR="00B56702" w:rsidRDefault="00CE4914" w:rsidP="00B56702">
      <w:pPr>
        <w:spacing w:line="276" w:lineRule="auto"/>
        <w:jc w:val="right"/>
      </w:pPr>
      <w:r>
        <w:t>Universidad Politécnica de Puebla</w:t>
      </w:r>
      <w:r w:rsidR="00B56702">
        <w:t>, México</w:t>
      </w:r>
    </w:p>
    <w:p w:rsidR="00B56702" w:rsidRDefault="007C1AD3" w:rsidP="00B56702">
      <w:pPr>
        <w:spacing w:line="276" w:lineRule="auto"/>
        <w:jc w:val="right"/>
        <w:rPr>
          <w:rStyle w:val="Hipervnculo"/>
          <w:rFonts w:ascii="Calibri" w:hAnsi="Calibri" w:cs="Calibri"/>
          <w:color w:val="FF0000"/>
          <w:spacing w:val="-2"/>
          <w:u w:val="none"/>
          <w:lang w:val="es-ES_tradnl" w:eastAsia="es-MX"/>
        </w:rPr>
      </w:pPr>
      <w:hyperlink r:id="rId12" w:history="1">
        <w:r w:rsidR="00B56702" w:rsidRPr="00B56702">
          <w:rPr>
            <w:rStyle w:val="Hipervnculo"/>
            <w:rFonts w:ascii="Calibri" w:hAnsi="Calibri" w:cs="Calibri"/>
            <w:color w:val="FF0000"/>
            <w:spacing w:val="-2"/>
            <w:u w:val="none"/>
            <w:lang w:val="es-ES_tradnl" w:eastAsia="es-MX"/>
          </w:rPr>
          <w:t>isabel.muniz@uppue.edu.mx</w:t>
        </w:r>
      </w:hyperlink>
    </w:p>
    <w:p w:rsidR="00591035" w:rsidRPr="000068CB" w:rsidRDefault="007D046C" w:rsidP="00591035">
      <w:pPr>
        <w:spacing w:line="276" w:lineRule="auto"/>
        <w:jc w:val="right"/>
        <w:rPr>
          <w:rFonts w:ascii="Calibri" w:hAnsi="Calibri" w:cs="Calibri"/>
          <w:color w:val="FF0000"/>
          <w:spacing w:val="-2"/>
          <w:lang w:val="es-ES_tradnl" w:eastAsia="es-MX"/>
        </w:rPr>
      </w:pPr>
      <w:r w:rsidRPr="00BB6304">
        <w:rPr>
          <w:bCs/>
        </w:rPr>
        <w:t>https://orcid.org/</w:t>
      </w:r>
      <w:r w:rsidR="00591035">
        <w:t>0000-0002-2917-3648</w:t>
      </w:r>
    </w:p>
    <w:p w:rsidR="00591035" w:rsidRPr="00B56702" w:rsidRDefault="00591035" w:rsidP="00B56702">
      <w:pPr>
        <w:spacing w:line="276" w:lineRule="auto"/>
        <w:jc w:val="right"/>
        <w:rPr>
          <w:rStyle w:val="Hipervnculo"/>
          <w:rFonts w:ascii="Calibri" w:hAnsi="Calibri" w:cs="Calibri"/>
          <w:color w:val="FF0000"/>
          <w:spacing w:val="-2"/>
          <w:u w:val="none"/>
          <w:lang w:val="es-ES_tradnl" w:eastAsia="es-MX"/>
        </w:rPr>
      </w:pPr>
    </w:p>
    <w:p w:rsidR="007506BF" w:rsidRDefault="007506BF" w:rsidP="00196F3A">
      <w:pPr>
        <w:spacing w:before="240" w:after="240" w:line="360" w:lineRule="auto"/>
        <w:jc w:val="both"/>
        <w:rPr>
          <w:b/>
        </w:rPr>
      </w:pPr>
    </w:p>
    <w:p w:rsidR="007D046C" w:rsidRDefault="007D046C" w:rsidP="00196F3A">
      <w:pPr>
        <w:spacing w:before="240" w:after="240" w:line="360" w:lineRule="auto"/>
        <w:jc w:val="both"/>
        <w:rPr>
          <w:b/>
        </w:rPr>
      </w:pPr>
    </w:p>
    <w:p w:rsidR="007D046C" w:rsidRDefault="007D046C" w:rsidP="00196F3A">
      <w:pPr>
        <w:spacing w:before="240" w:after="240" w:line="360" w:lineRule="auto"/>
        <w:jc w:val="both"/>
        <w:rPr>
          <w:b/>
        </w:rPr>
      </w:pPr>
    </w:p>
    <w:p w:rsidR="00DE6EFC" w:rsidRPr="00B56702" w:rsidRDefault="007506BF" w:rsidP="00196F3A">
      <w:pPr>
        <w:spacing w:before="240" w:after="240" w:line="360" w:lineRule="auto"/>
        <w:jc w:val="both"/>
        <w:rPr>
          <w:rFonts w:ascii="Arial" w:hAnsi="Arial" w:cs="Arial"/>
          <w:b/>
          <w:bCs/>
          <w:lang w:val="es-MX" w:eastAsia="en-US"/>
        </w:rPr>
      </w:pPr>
      <w:r w:rsidRPr="00B56702">
        <w:rPr>
          <w:rFonts w:ascii="Arial" w:hAnsi="Arial" w:cs="Arial"/>
          <w:b/>
          <w:bCs/>
          <w:lang w:val="es-MX" w:eastAsia="en-US"/>
        </w:rPr>
        <w:lastRenderedPageBreak/>
        <w:t>Resumen</w:t>
      </w:r>
    </w:p>
    <w:p w:rsidR="00196F3A" w:rsidRDefault="00B67167" w:rsidP="00B36824">
      <w:pPr>
        <w:spacing w:line="360" w:lineRule="auto"/>
        <w:jc w:val="both"/>
      </w:pPr>
      <w:r w:rsidRPr="00B67167">
        <w:t xml:space="preserve">El objetivo del presente trabajo consiste en </w:t>
      </w:r>
      <w:r>
        <w:t>a</w:t>
      </w:r>
      <w:r w:rsidRPr="00B67167">
        <w:t>nalizar</w:t>
      </w:r>
      <w:r w:rsidR="00FC1F8C">
        <w:t xml:space="preserve"> </w:t>
      </w:r>
      <w:r w:rsidRPr="00B67167">
        <w:t xml:space="preserve">la situación actual de la actividad agrícola en </w:t>
      </w:r>
      <w:r w:rsidR="00B22796">
        <w:t>el</w:t>
      </w:r>
      <w:r w:rsidR="00B22796" w:rsidRPr="00B67167">
        <w:t xml:space="preserve"> </w:t>
      </w:r>
      <w:r w:rsidRPr="00B67167">
        <w:t xml:space="preserve">contexto geográfico y social </w:t>
      </w:r>
      <w:r w:rsidR="00336292">
        <w:t>de</w:t>
      </w:r>
      <w:r w:rsidRPr="00B67167">
        <w:t xml:space="preserve"> una localidad rural en vías de incorporación económica y territorial a procesos c</w:t>
      </w:r>
      <w:r w:rsidR="001F753A">
        <w:t xml:space="preserve">itadinos. </w:t>
      </w:r>
      <w:r w:rsidR="001F753A" w:rsidRPr="001F753A">
        <w:t>En Santa María Texcalac</w:t>
      </w:r>
      <w:r w:rsidR="001F753A">
        <w:t>, Tlaxcala</w:t>
      </w:r>
      <w:r w:rsidR="00336292">
        <w:t>,</w:t>
      </w:r>
      <w:r w:rsidR="001F753A" w:rsidRPr="001F753A">
        <w:t xml:space="preserve"> </w:t>
      </w:r>
      <w:r w:rsidR="00336292">
        <w:t>se encuentra</w:t>
      </w:r>
      <w:r w:rsidR="00336292" w:rsidRPr="001F753A">
        <w:t xml:space="preserve"> </w:t>
      </w:r>
      <w:r w:rsidR="001F753A" w:rsidRPr="001F753A">
        <w:t xml:space="preserve">un ejemplo patente de estos cambios, de ahí que se </w:t>
      </w:r>
      <w:r w:rsidR="00302731">
        <w:t>haya seleccionado</w:t>
      </w:r>
      <w:r w:rsidR="00302731" w:rsidRPr="001F753A">
        <w:t xml:space="preserve"> </w:t>
      </w:r>
      <w:r w:rsidR="001F753A" w:rsidRPr="001F753A">
        <w:t>como caso de investigación.  Para obtener esta información</w:t>
      </w:r>
      <w:r w:rsidR="00302731">
        <w:t>,</w:t>
      </w:r>
      <w:r w:rsidR="001F753A" w:rsidRPr="001F753A">
        <w:t xml:space="preserve"> </w:t>
      </w:r>
      <w:r w:rsidR="00881D4B">
        <w:t>se realizaron</w:t>
      </w:r>
      <w:r w:rsidR="001F753A" w:rsidRPr="001F753A">
        <w:t xml:space="preserve"> entrevistas de profundidad con informantes clave y la aplicación de un cuestionario a una muestra representativa.</w:t>
      </w:r>
      <w:r w:rsidR="00713100">
        <w:t xml:space="preserve"> </w:t>
      </w:r>
      <w:r w:rsidR="00196F3A" w:rsidRPr="00DE6EFC">
        <w:t xml:space="preserve">Los resultados </w:t>
      </w:r>
      <w:r w:rsidR="00881D4B">
        <w:t>obtenidos en los cuestionarios y en</w:t>
      </w:r>
      <w:r w:rsidR="00196F3A" w:rsidRPr="00DE6EFC">
        <w:t xml:space="preserve"> las entrevistas</w:t>
      </w:r>
      <w:r w:rsidR="00016D10">
        <w:t xml:space="preserve"> </w:t>
      </w:r>
      <w:r w:rsidR="00196F3A" w:rsidRPr="00DE6EFC">
        <w:t>coincide</w:t>
      </w:r>
      <w:r w:rsidR="00016D10">
        <w:t>n</w:t>
      </w:r>
      <w:r w:rsidR="00196F3A" w:rsidRPr="00DE6EFC">
        <w:t xml:space="preserve"> en que la práctica de la agricultura en S</w:t>
      </w:r>
      <w:r w:rsidR="00302731">
        <w:t>anta</w:t>
      </w:r>
      <w:r w:rsidR="00196F3A" w:rsidRPr="00DE6EFC">
        <w:t xml:space="preserve"> María Texcalac </w:t>
      </w:r>
      <w:r w:rsidR="00016D10">
        <w:t>ha disminuido</w:t>
      </w:r>
      <w:r w:rsidR="00196F3A" w:rsidRPr="00DE6EFC">
        <w:t xml:space="preserve"> significativamente debido a que</w:t>
      </w:r>
      <w:r w:rsidR="00302731">
        <w:t>,</w:t>
      </w:r>
      <w:r w:rsidR="00196F3A" w:rsidRPr="00DE6EFC">
        <w:t xml:space="preserve"> a nivel ejidal o pequeña propiedad</w:t>
      </w:r>
      <w:r w:rsidR="00302731">
        <w:t>,</w:t>
      </w:r>
      <w:r w:rsidR="00196F3A" w:rsidRPr="00DE6EFC">
        <w:t xml:space="preserve"> ha dejado de ser una actividad económica que proporcione ingresos suficientes para mantener a una familia</w:t>
      </w:r>
      <w:r w:rsidR="00302731">
        <w:t>. En la actualidad,</w:t>
      </w:r>
      <w:r w:rsidR="00302731" w:rsidRPr="00DE6EFC">
        <w:t xml:space="preserve"> </w:t>
      </w:r>
      <w:r w:rsidR="00196F3A" w:rsidRPr="00DE6EFC">
        <w:t xml:space="preserve">la agricultura </w:t>
      </w:r>
      <w:r w:rsidR="00302731" w:rsidRPr="00DE6EFC">
        <w:t>s</w:t>
      </w:r>
      <w:r w:rsidR="00302731">
        <w:t>o</w:t>
      </w:r>
      <w:r w:rsidR="00302731" w:rsidRPr="00DE6EFC">
        <w:t xml:space="preserve">lo </w:t>
      </w:r>
      <w:r w:rsidR="00302731">
        <w:t>es</w:t>
      </w:r>
      <w:r w:rsidR="00302731" w:rsidRPr="00DE6EFC">
        <w:t xml:space="preserve"> </w:t>
      </w:r>
      <w:r w:rsidR="00302731">
        <w:t>practicada por</w:t>
      </w:r>
      <w:r w:rsidR="00302731" w:rsidRPr="00DE6EFC">
        <w:t xml:space="preserve"> </w:t>
      </w:r>
      <w:r w:rsidR="00196F3A" w:rsidRPr="00DE6EFC">
        <w:t>personas mayores de edad; los padres no tienen intenciones de inculcar la agricultura en sus hijos; los terrenos en el presente se venden, sobre</w:t>
      </w:r>
      <w:r w:rsidR="00302731">
        <w:t xml:space="preserve"> </w:t>
      </w:r>
      <w:r w:rsidR="00196F3A" w:rsidRPr="00DE6EFC">
        <w:t xml:space="preserve">todo, para destinarlos a otro uso diferente al agrícola; </w:t>
      </w:r>
      <w:r w:rsidR="00302731">
        <w:t>además de que</w:t>
      </w:r>
      <w:r w:rsidR="00302731" w:rsidRPr="00DE6EFC">
        <w:t xml:space="preserve">  </w:t>
      </w:r>
      <w:r w:rsidR="00196F3A" w:rsidRPr="00DE6EFC">
        <w:t xml:space="preserve">al </w:t>
      </w:r>
      <w:r w:rsidR="00302731">
        <w:t>G</w:t>
      </w:r>
      <w:r w:rsidR="00302731" w:rsidRPr="00DE6EFC">
        <w:t xml:space="preserve">obierno </w:t>
      </w:r>
      <w:r w:rsidR="00196F3A" w:rsidRPr="00DE6EFC">
        <w:t>mexicano solo le interesa apoyar a los grandes productores agrícolas</w:t>
      </w:r>
      <w:r w:rsidR="00302731">
        <w:t>:</w:t>
      </w:r>
      <w:r w:rsidR="00302731" w:rsidRPr="00DE6EFC">
        <w:t xml:space="preserve"> </w:t>
      </w:r>
      <w:r w:rsidR="00302731">
        <w:t>e</w:t>
      </w:r>
      <w:r w:rsidR="00302731" w:rsidRPr="00DE6EFC">
        <w:t xml:space="preserve">l </w:t>
      </w:r>
      <w:r w:rsidR="00196F3A" w:rsidRPr="00DE6EFC">
        <w:t>campesino pequeño no existe en sus planes.</w:t>
      </w:r>
    </w:p>
    <w:p w:rsidR="00713100" w:rsidRDefault="00713100" w:rsidP="00B36824">
      <w:pPr>
        <w:spacing w:line="360" w:lineRule="auto"/>
        <w:jc w:val="both"/>
      </w:pPr>
      <w:r w:rsidRPr="00B56702">
        <w:rPr>
          <w:rFonts w:ascii="Arial" w:hAnsi="Arial" w:cs="Arial"/>
          <w:b/>
          <w:bCs/>
          <w:lang w:val="es-MX" w:eastAsia="en-US"/>
        </w:rPr>
        <w:t xml:space="preserve">Palabras </w:t>
      </w:r>
      <w:r w:rsidR="00302731" w:rsidRPr="00B56702">
        <w:rPr>
          <w:rFonts w:ascii="Arial" w:hAnsi="Arial" w:cs="Arial"/>
          <w:b/>
          <w:bCs/>
          <w:lang w:val="es-MX" w:eastAsia="en-US"/>
        </w:rPr>
        <w:t>clave</w:t>
      </w:r>
      <w:r w:rsidRPr="00B56702">
        <w:rPr>
          <w:rFonts w:ascii="Arial" w:hAnsi="Arial" w:cs="Arial"/>
          <w:b/>
          <w:bCs/>
          <w:lang w:val="es-MX" w:eastAsia="en-US"/>
        </w:rPr>
        <w:t>:</w:t>
      </w:r>
      <w:r>
        <w:t xml:space="preserve"> </w:t>
      </w:r>
      <w:r w:rsidR="00302731">
        <w:t>actividad agrícola, actividad económica, conurbación</w:t>
      </w:r>
      <w:r>
        <w:t>, localidad rural.</w:t>
      </w:r>
    </w:p>
    <w:p w:rsidR="00BC7EC4" w:rsidRDefault="00BC7EC4" w:rsidP="00B36824">
      <w:pPr>
        <w:spacing w:line="360" w:lineRule="auto"/>
        <w:jc w:val="both"/>
      </w:pPr>
    </w:p>
    <w:p w:rsidR="00BC7EC4" w:rsidRPr="00B56702" w:rsidRDefault="00302731" w:rsidP="00B36824">
      <w:pPr>
        <w:spacing w:line="360" w:lineRule="auto"/>
        <w:jc w:val="both"/>
        <w:rPr>
          <w:rFonts w:ascii="Arial" w:hAnsi="Arial" w:cs="Arial"/>
          <w:b/>
          <w:bCs/>
          <w:lang w:val="es-MX" w:eastAsia="en-US"/>
        </w:rPr>
      </w:pPr>
      <w:r w:rsidRPr="00B56702">
        <w:rPr>
          <w:rFonts w:ascii="Arial" w:hAnsi="Arial" w:cs="Arial"/>
          <w:b/>
          <w:bCs/>
          <w:lang w:val="es-MX" w:eastAsia="en-US"/>
        </w:rPr>
        <w:t>Abstract</w:t>
      </w:r>
    </w:p>
    <w:p w:rsidR="00BC7EC4" w:rsidRPr="00BC7EC4" w:rsidRDefault="00BC7EC4" w:rsidP="00B36824">
      <w:pPr>
        <w:spacing w:line="360" w:lineRule="auto"/>
        <w:jc w:val="both"/>
      </w:pPr>
      <w:r w:rsidRPr="00BC7EC4">
        <w:t xml:space="preserve">The objective of this paper is to analyze the current situation of agricultural activity in </w:t>
      </w:r>
      <w:r w:rsidR="00696FA1">
        <w:t>the</w:t>
      </w:r>
      <w:r w:rsidR="00696FA1" w:rsidRPr="00BC7EC4">
        <w:t xml:space="preserve"> </w:t>
      </w:r>
      <w:r w:rsidRPr="00BC7EC4">
        <w:t xml:space="preserve">geographical and social context </w:t>
      </w:r>
      <w:r w:rsidR="00696FA1">
        <w:t>of</w:t>
      </w:r>
      <w:r w:rsidRPr="00BC7EC4">
        <w:t xml:space="preserve"> a rural town in </w:t>
      </w:r>
      <w:r w:rsidR="00696FA1">
        <w:t>its</w:t>
      </w:r>
      <w:r w:rsidRPr="00BC7EC4">
        <w:t xml:space="preserve"> economic and territorial incorporation to city processes. In Santa María Texcalac, Tlaxcala</w:t>
      </w:r>
      <w:r w:rsidR="00696FA1">
        <w:t>,</w:t>
      </w:r>
      <w:r w:rsidRPr="00BC7EC4">
        <w:t xml:space="preserve"> a clear example of these changes</w:t>
      </w:r>
      <w:r w:rsidR="00696FA1">
        <w:t xml:space="preserve"> was found</w:t>
      </w:r>
      <w:r w:rsidRPr="00BC7EC4">
        <w:t>, which is why it was selected as a research case. To obtain this information, in-depth interviews were carried out with key informants</w:t>
      </w:r>
      <w:r w:rsidR="00696FA1">
        <w:t>,</w:t>
      </w:r>
      <w:r w:rsidRPr="00BC7EC4">
        <w:t xml:space="preserve"> </w:t>
      </w:r>
      <w:r w:rsidR="00696FA1">
        <w:t>as well as</w:t>
      </w:r>
      <w:r w:rsidR="00696FA1" w:rsidRPr="00BC7EC4">
        <w:t xml:space="preserve"> </w:t>
      </w:r>
      <w:r w:rsidRPr="00BC7EC4">
        <w:t xml:space="preserve">the application of a questionnaire to a representative sample. The results obtained in the questionnaires and interviews </w:t>
      </w:r>
      <w:r w:rsidR="0017007E">
        <w:t>show</w:t>
      </w:r>
      <w:r w:rsidR="0017007E" w:rsidRPr="00BC7EC4">
        <w:t xml:space="preserve"> </w:t>
      </w:r>
      <w:r w:rsidRPr="00BC7EC4">
        <w:t>that the practice of agriculture in Santa María Texcalac has decreased significantly because</w:t>
      </w:r>
      <w:r w:rsidR="00087F43">
        <w:t>—</w:t>
      </w:r>
      <w:r w:rsidRPr="00BC7EC4">
        <w:t xml:space="preserve"> at </w:t>
      </w:r>
      <w:r w:rsidR="00087F43">
        <w:t>common level (</w:t>
      </w:r>
      <w:r w:rsidRPr="00BC7EC4">
        <w:t>ejidal</w:t>
      </w:r>
      <w:r w:rsidR="00087F43">
        <w:t>)</w:t>
      </w:r>
      <w:r w:rsidRPr="00BC7EC4">
        <w:t xml:space="preserve"> or small property</w:t>
      </w:r>
      <w:r w:rsidR="00087F43">
        <w:t>— it</w:t>
      </w:r>
      <w:r w:rsidRPr="00BC7EC4">
        <w:t xml:space="preserve"> has ceased to be an economic activity that provide enough </w:t>
      </w:r>
      <w:r w:rsidR="00087F43" w:rsidRPr="00BC7EC4">
        <w:t>income</w:t>
      </w:r>
      <w:r w:rsidR="00087F43">
        <w:t>s</w:t>
      </w:r>
      <w:r w:rsidR="00087F43" w:rsidRPr="00BC7EC4">
        <w:t xml:space="preserve"> </w:t>
      </w:r>
      <w:r w:rsidRPr="00BC7EC4">
        <w:t xml:space="preserve">to support a family; agriculture, currently practiced </w:t>
      </w:r>
      <w:r w:rsidR="00087F43" w:rsidRPr="00BC7EC4">
        <w:t xml:space="preserve">only </w:t>
      </w:r>
      <w:r w:rsidRPr="00BC7EC4">
        <w:t xml:space="preserve">by </w:t>
      </w:r>
      <w:r w:rsidR="00087F43">
        <w:t xml:space="preserve">elder </w:t>
      </w:r>
      <w:r w:rsidRPr="00BC7EC4">
        <w:t>people; parents do not intend to inculcate</w:t>
      </w:r>
      <w:r w:rsidR="00087F43">
        <w:t xml:space="preserve"> the practice</w:t>
      </w:r>
      <w:r w:rsidR="001F0378">
        <w:t xml:space="preserve"> of</w:t>
      </w:r>
      <w:r w:rsidRPr="00BC7EC4">
        <w:t xml:space="preserve"> agriculture in their children; lands are </w:t>
      </w:r>
      <w:r w:rsidR="001F0378">
        <w:t xml:space="preserve">now </w:t>
      </w:r>
      <w:r w:rsidRPr="00BC7EC4">
        <w:t xml:space="preserve">sold, above all, to be used </w:t>
      </w:r>
      <w:r w:rsidR="001F0378">
        <w:t xml:space="preserve">not </w:t>
      </w:r>
      <w:r w:rsidRPr="00BC7EC4">
        <w:t xml:space="preserve">for agriculture; </w:t>
      </w:r>
      <w:r w:rsidR="00984206">
        <w:t>t</w:t>
      </w:r>
      <w:r w:rsidR="00984206" w:rsidRPr="00BC7EC4">
        <w:t xml:space="preserve">he </w:t>
      </w:r>
      <w:r w:rsidRPr="00BC7EC4">
        <w:t xml:space="preserve">Mexican </w:t>
      </w:r>
      <w:r w:rsidR="00984206">
        <w:t>G</w:t>
      </w:r>
      <w:r w:rsidR="00984206" w:rsidRPr="00BC7EC4">
        <w:t xml:space="preserve">overnment </w:t>
      </w:r>
      <w:r w:rsidRPr="00BC7EC4">
        <w:t xml:space="preserve">is only </w:t>
      </w:r>
      <w:r w:rsidRPr="00BC7EC4">
        <w:lastRenderedPageBreak/>
        <w:t>interested in supporting large agricultural producers</w:t>
      </w:r>
      <w:r w:rsidR="00984206">
        <w:t>:</w:t>
      </w:r>
      <w:r w:rsidR="00984206" w:rsidRPr="00BC7EC4">
        <w:t xml:space="preserve"> </w:t>
      </w:r>
      <w:r w:rsidR="00984206">
        <w:t>t</w:t>
      </w:r>
      <w:r w:rsidR="00984206" w:rsidRPr="00BC7EC4">
        <w:t xml:space="preserve">he </w:t>
      </w:r>
      <w:r w:rsidRPr="00BC7EC4">
        <w:t xml:space="preserve">small peasant </w:t>
      </w:r>
      <w:r w:rsidR="00984206">
        <w:t>farmers do</w:t>
      </w:r>
      <w:r w:rsidR="00984206" w:rsidRPr="00BC7EC4">
        <w:t xml:space="preserve"> </w:t>
      </w:r>
      <w:r w:rsidRPr="00BC7EC4">
        <w:t xml:space="preserve">not exist in </w:t>
      </w:r>
      <w:r w:rsidR="00984206">
        <w:t>its</w:t>
      </w:r>
      <w:r w:rsidR="00984206" w:rsidRPr="00BC7EC4">
        <w:t xml:space="preserve"> </w:t>
      </w:r>
      <w:r w:rsidRPr="00BC7EC4">
        <w:t>plans.</w:t>
      </w:r>
    </w:p>
    <w:p w:rsidR="00196F3A" w:rsidRDefault="00BC7EC4" w:rsidP="00BC7EC4">
      <w:pPr>
        <w:spacing w:line="360" w:lineRule="auto"/>
        <w:jc w:val="both"/>
        <w:rPr>
          <w:lang w:val="en"/>
        </w:rPr>
      </w:pPr>
      <w:r w:rsidRPr="00B56702">
        <w:rPr>
          <w:rFonts w:ascii="Arial" w:hAnsi="Arial" w:cs="Arial"/>
          <w:b/>
          <w:bCs/>
          <w:lang w:val="es-MX" w:eastAsia="en-US"/>
        </w:rPr>
        <w:t>Keywords:</w:t>
      </w:r>
      <w:r w:rsidRPr="00BC7EC4">
        <w:rPr>
          <w:lang w:val="en"/>
        </w:rPr>
        <w:t xml:space="preserve"> </w:t>
      </w:r>
      <w:r w:rsidR="00C86856" w:rsidRPr="00BC7EC4">
        <w:rPr>
          <w:lang w:val="en"/>
        </w:rPr>
        <w:t>agricultural activity, economic activity</w:t>
      </w:r>
      <w:r w:rsidR="00C86856">
        <w:rPr>
          <w:lang w:val="en"/>
        </w:rPr>
        <w:t>,</w:t>
      </w:r>
      <w:r w:rsidR="00C86856" w:rsidRPr="00BC7EC4">
        <w:rPr>
          <w:lang w:val="en"/>
        </w:rPr>
        <w:t xml:space="preserve"> </w:t>
      </w:r>
      <w:r w:rsidR="00C86856">
        <w:rPr>
          <w:lang w:val="en"/>
        </w:rPr>
        <w:t>c</w:t>
      </w:r>
      <w:r w:rsidR="00C86856" w:rsidRPr="00BC7EC4">
        <w:rPr>
          <w:lang w:val="en"/>
        </w:rPr>
        <w:t>onurbation</w:t>
      </w:r>
      <w:r w:rsidRPr="00BC7EC4">
        <w:rPr>
          <w:lang w:val="en"/>
        </w:rPr>
        <w:t>, rural location.</w:t>
      </w:r>
    </w:p>
    <w:p w:rsidR="00B56702" w:rsidRDefault="00B56702" w:rsidP="00BC7EC4">
      <w:pPr>
        <w:spacing w:line="360" w:lineRule="auto"/>
        <w:jc w:val="both"/>
        <w:rPr>
          <w:lang w:val="en"/>
        </w:rPr>
      </w:pPr>
    </w:p>
    <w:p w:rsidR="00B56702" w:rsidRPr="00B56702" w:rsidRDefault="00B56702" w:rsidP="00BC7EC4">
      <w:pPr>
        <w:spacing w:line="360" w:lineRule="auto"/>
        <w:jc w:val="both"/>
        <w:rPr>
          <w:rFonts w:ascii="Arial" w:hAnsi="Arial" w:cs="Arial"/>
          <w:b/>
          <w:bCs/>
          <w:lang w:val="es-MX" w:eastAsia="en-US"/>
        </w:rPr>
      </w:pPr>
      <w:r w:rsidRPr="00B56702">
        <w:rPr>
          <w:rFonts w:ascii="Arial" w:hAnsi="Arial" w:cs="Arial"/>
          <w:b/>
          <w:bCs/>
          <w:lang w:val="es-MX" w:eastAsia="en-US"/>
        </w:rPr>
        <w:t>Resumo</w:t>
      </w:r>
    </w:p>
    <w:p w:rsidR="00B56702" w:rsidRPr="00B56702" w:rsidRDefault="00B56702" w:rsidP="00B56702">
      <w:pPr>
        <w:spacing w:line="360" w:lineRule="auto"/>
        <w:jc w:val="both"/>
        <w:rPr>
          <w:lang w:val="en"/>
        </w:rPr>
      </w:pPr>
      <w:r w:rsidRPr="00B56702">
        <w:rPr>
          <w:lang w:val="en"/>
        </w:rPr>
        <w:t>O objetivo deste trabalho é analisar a situação atual da atividade agrícola no contexto geográfico e social de uma cidade rural no processo de incorporação econômica e territorial aos processos da cidade. Em Santa María Texcalac, Tlaxcala, há um exemplo claro dessas mudanças, razão pela qual foi selecionada como um caso de pesquisa. Para obter essas informações, entrevistas em profundidade foram realizadas com informantes-chave e a aplicação de um questionário a uma amostra representativa. Os resultados dos questionários e entrevistas concordam que a prática da agricultura em Santa Maria Texcalac diminuiu significativamente porque, para ejido nível ou pequena propriedade, deixou de ser uma atividade econômica que gera renda suficiente para suportar uma família. Atualmente, a agricultura é praticada apenas por pessoas em idade legal; os pais não pretendem incutir a agricultura em seus filhos; as terras no presente são vendidas, principalmente, para serem destinadas a outro uso diferente ao agrícola; Além disso, o governo mexicano está interessado apenas em apoiar grandes produtores agrícolas: o pequeno camponês não existe em seus planos.</w:t>
      </w:r>
    </w:p>
    <w:p w:rsidR="00B56702" w:rsidRDefault="00B56702" w:rsidP="00B56702">
      <w:pPr>
        <w:spacing w:line="360" w:lineRule="auto"/>
        <w:jc w:val="both"/>
        <w:rPr>
          <w:lang w:val="en"/>
        </w:rPr>
      </w:pPr>
      <w:r w:rsidRPr="00B56702">
        <w:rPr>
          <w:rFonts w:ascii="Arial" w:hAnsi="Arial" w:cs="Arial"/>
          <w:b/>
          <w:bCs/>
          <w:lang w:val="es-MX" w:eastAsia="en-US"/>
        </w:rPr>
        <w:t>Palavras-chave:</w:t>
      </w:r>
      <w:r w:rsidRPr="00B56702">
        <w:rPr>
          <w:lang w:val="en"/>
        </w:rPr>
        <w:t xml:space="preserve"> atividade agrícola, atividade econômica, conurbação, localização rural.</w:t>
      </w:r>
    </w:p>
    <w:p w:rsidR="00BC7EC4" w:rsidRDefault="00BC7EC4" w:rsidP="00BC7EC4">
      <w:pPr>
        <w:spacing w:line="360" w:lineRule="auto"/>
        <w:jc w:val="both"/>
      </w:pPr>
    </w:p>
    <w:p w:rsidR="00B56702" w:rsidRPr="00D552EB" w:rsidRDefault="00B56702" w:rsidP="00B56702">
      <w:pPr>
        <w:spacing w:line="360" w:lineRule="auto"/>
        <w:jc w:val="both"/>
      </w:pPr>
      <w:r w:rsidRPr="00D552EB">
        <w:rPr>
          <w:b/>
          <w:bCs/>
        </w:rPr>
        <w:t>Fecha Recepción:</w:t>
      </w:r>
      <w:r w:rsidRPr="00D552EB">
        <w:t xml:space="preserve"> </w:t>
      </w:r>
      <w:r>
        <w:t>Mayo</w:t>
      </w:r>
      <w:r w:rsidRPr="00D552EB">
        <w:t xml:space="preserve"> 2017     </w:t>
      </w:r>
      <w:r w:rsidRPr="00D552EB">
        <w:rPr>
          <w:b/>
          <w:bCs/>
        </w:rPr>
        <w:t>Fecha Aceptación:</w:t>
      </w:r>
      <w:r w:rsidRPr="00D552EB">
        <w:t xml:space="preserve"> </w:t>
      </w:r>
      <w:r>
        <w:t>Noviembre</w:t>
      </w:r>
      <w:r w:rsidRPr="00D552EB">
        <w:t xml:space="preserve"> 2017</w:t>
      </w:r>
      <w:r w:rsidRPr="00D552EB">
        <w:br/>
      </w:r>
      <w:r w:rsidR="007C1AD3">
        <w:pict>
          <v:rect id="_x0000_i1027" style="width:446.5pt;height:1.5pt" o:hralign="center" o:hrstd="t" o:hr="t" fillcolor="#a0a0a0" stroked="f"/>
        </w:pict>
      </w:r>
    </w:p>
    <w:p w:rsidR="00B56702" w:rsidRDefault="00B56702" w:rsidP="00BC7EC4">
      <w:pPr>
        <w:spacing w:line="360" w:lineRule="auto"/>
        <w:jc w:val="both"/>
      </w:pPr>
    </w:p>
    <w:p w:rsidR="007D046C" w:rsidRDefault="007D046C" w:rsidP="00BC7EC4">
      <w:pPr>
        <w:spacing w:line="360" w:lineRule="auto"/>
        <w:jc w:val="both"/>
      </w:pPr>
    </w:p>
    <w:p w:rsidR="007D046C" w:rsidRDefault="007D046C" w:rsidP="00BC7EC4">
      <w:pPr>
        <w:spacing w:line="360" w:lineRule="auto"/>
        <w:jc w:val="both"/>
      </w:pPr>
    </w:p>
    <w:p w:rsidR="007D046C" w:rsidRDefault="007D046C" w:rsidP="00BC7EC4">
      <w:pPr>
        <w:spacing w:line="360" w:lineRule="auto"/>
        <w:jc w:val="both"/>
      </w:pPr>
    </w:p>
    <w:p w:rsidR="007D046C" w:rsidRDefault="007D046C" w:rsidP="00BC7EC4">
      <w:pPr>
        <w:spacing w:line="360" w:lineRule="auto"/>
        <w:jc w:val="both"/>
      </w:pPr>
    </w:p>
    <w:p w:rsidR="007D046C" w:rsidRDefault="007D046C" w:rsidP="00BC7EC4">
      <w:pPr>
        <w:spacing w:line="360" w:lineRule="auto"/>
        <w:jc w:val="both"/>
      </w:pPr>
    </w:p>
    <w:p w:rsidR="007D046C" w:rsidRPr="00BC7EC4" w:rsidRDefault="007D046C" w:rsidP="00BC7EC4">
      <w:pPr>
        <w:spacing w:line="360" w:lineRule="auto"/>
        <w:jc w:val="both"/>
      </w:pPr>
    </w:p>
    <w:p w:rsidR="0080468C" w:rsidRPr="00B56702" w:rsidRDefault="00C86856" w:rsidP="00B56702">
      <w:pPr>
        <w:spacing w:before="240" w:after="240" w:line="360" w:lineRule="auto"/>
        <w:rPr>
          <w:rFonts w:ascii="Arial" w:hAnsi="Arial" w:cs="Arial"/>
          <w:b/>
          <w:bCs/>
          <w:lang w:val="es-MX" w:eastAsia="en-US"/>
        </w:rPr>
      </w:pPr>
      <w:r w:rsidRPr="00B56702">
        <w:rPr>
          <w:rFonts w:ascii="Arial" w:hAnsi="Arial" w:cs="Arial"/>
          <w:b/>
          <w:bCs/>
          <w:lang w:val="es-MX" w:eastAsia="en-US"/>
        </w:rPr>
        <w:lastRenderedPageBreak/>
        <w:t>Introducción</w:t>
      </w:r>
    </w:p>
    <w:p w:rsidR="00A60D9F" w:rsidRDefault="00B36824" w:rsidP="00B56702">
      <w:pPr>
        <w:spacing w:line="360" w:lineRule="auto"/>
        <w:ind w:firstLine="567"/>
        <w:jc w:val="both"/>
      </w:pPr>
      <w:r w:rsidRPr="00B36824">
        <w:t>El crecimiento no controlado</w:t>
      </w:r>
      <w:r w:rsidR="00354F33">
        <w:t>,</w:t>
      </w:r>
      <w:r w:rsidRPr="00B36824">
        <w:t xml:space="preserve"> y mucho menos planeado</w:t>
      </w:r>
      <w:r w:rsidR="00354F33">
        <w:t>,</w:t>
      </w:r>
      <w:r w:rsidRPr="00B36824">
        <w:t xml:space="preserve"> de las manchas urbanas encierra un proceso cada vez más común que</w:t>
      </w:r>
      <w:r w:rsidR="00354F33">
        <w:t>,</w:t>
      </w:r>
      <w:r w:rsidRPr="00B36824">
        <w:t xml:space="preserve"> por el contacto y convivencia que </w:t>
      </w:r>
      <w:r w:rsidR="00354F33">
        <w:t>se tiene</w:t>
      </w:r>
      <w:r w:rsidR="00354F33" w:rsidRPr="00B36824">
        <w:t xml:space="preserve"> </w:t>
      </w:r>
      <w:r w:rsidRPr="00B36824">
        <w:t>con este proceso, parece natural</w:t>
      </w:r>
      <w:r w:rsidR="00354F33">
        <w:t>.</w:t>
      </w:r>
      <w:r w:rsidR="00354F33" w:rsidRPr="00B36824">
        <w:t xml:space="preserve"> </w:t>
      </w:r>
      <w:r w:rsidR="00354F33">
        <w:t>E</w:t>
      </w:r>
      <w:r w:rsidR="00354F33" w:rsidRPr="00B36824">
        <w:t xml:space="preserve">sto </w:t>
      </w:r>
      <w:r w:rsidRPr="00B36824">
        <w:t xml:space="preserve">sucede específicamente con la incorporación económica y territorial de comunidades periféricas </w:t>
      </w:r>
      <w:r w:rsidR="00485038">
        <w:t>—</w:t>
      </w:r>
      <w:r w:rsidRPr="00B36824">
        <w:t>eminentemente rurales</w:t>
      </w:r>
      <w:r w:rsidR="00485038">
        <w:t>—</w:t>
      </w:r>
      <w:r w:rsidRPr="00B36824">
        <w:t xml:space="preserve"> que trastoca de fondo toda su historia, sus costumbres, sus tradiciones y su economía</w:t>
      </w:r>
      <w:r w:rsidR="00485038">
        <w:t>,</w:t>
      </w:r>
      <w:r w:rsidRPr="00B36824">
        <w:t xml:space="preserve"> creando nuevas necesidades y satisfactores.  No se piense que las comunidades rurales que se anexan a la dinámica urbana son las únicas que sufren las consecuencias de este proceso, también las manchas urbanas </w:t>
      </w:r>
      <w:r w:rsidR="00E80CCA">
        <w:t>que anexan</w:t>
      </w:r>
      <w:r w:rsidR="00E80CCA" w:rsidRPr="00B36824">
        <w:t xml:space="preserve"> </w:t>
      </w:r>
      <w:r w:rsidRPr="00B36824">
        <w:t>padecen serias consecuencias con esta incorporación, retardando o dificultando</w:t>
      </w:r>
      <w:r w:rsidR="00E80CCA">
        <w:t>,</w:t>
      </w:r>
      <w:r w:rsidRPr="00B36824">
        <w:t xml:space="preserve"> en gran medida, un desarrollo urbano sustentable</w:t>
      </w:r>
      <w:r>
        <w:t>.</w:t>
      </w:r>
      <w:r w:rsidRPr="00C72DB2">
        <w:t xml:space="preserve"> Este problema se vive tanto en Centroam</w:t>
      </w:r>
      <w:r>
        <w:t>érica</w:t>
      </w:r>
      <w:r w:rsidRPr="00C72DB2">
        <w:t xml:space="preserve"> </w:t>
      </w:r>
      <w:r>
        <w:t>(Valladares, 2008) como en Sudamérica</w:t>
      </w:r>
      <w:r w:rsidRPr="00C72DB2">
        <w:t xml:space="preserve"> </w:t>
      </w:r>
      <w:r>
        <w:t>(Moreno, 2004) o Europa</w:t>
      </w:r>
      <w:r w:rsidRPr="00C72DB2">
        <w:t xml:space="preserve"> </w:t>
      </w:r>
      <w:r>
        <w:t>(Naredo</w:t>
      </w:r>
      <w:r w:rsidR="004E20DE">
        <w:t xml:space="preserve"> y Frías</w:t>
      </w:r>
      <w:r>
        <w:t>, 2003;</w:t>
      </w:r>
      <w:r w:rsidRPr="00C72DB2">
        <w:t xml:space="preserve"> </w:t>
      </w:r>
      <w:r>
        <w:t xml:space="preserve">Pozo, </w:t>
      </w:r>
      <w:r w:rsidRPr="00C72DB2">
        <w:t xml:space="preserve">1987), lo que denota su universalidad. </w:t>
      </w:r>
    </w:p>
    <w:p w:rsidR="008E5AE5" w:rsidRDefault="00A60D9F" w:rsidP="00B56702">
      <w:pPr>
        <w:spacing w:before="240" w:after="240" w:line="360" w:lineRule="auto"/>
        <w:ind w:firstLine="567"/>
        <w:jc w:val="both"/>
      </w:pPr>
      <w:r w:rsidRPr="00C72DB2">
        <w:t>Por definición</w:t>
      </w:r>
      <w:r w:rsidR="00E80CCA">
        <w:t>,</w:t>
      </w:r>
      <w:r w:rsidRPr="00C72DB2">
        <w:t xml:space="preserve"> </w:t>
      </w:r>
      <w:r w:rsidR="00E80CCA">
        <w:t>se sabe</w:t>
      </w:r>
      <w:r w:rsidR="00E80CCA" w:rsidRPr="00C72DB2">
        <w:t xml:space="preserve"> </w:t>
      </w:r>
      <w:r w:rsidRPr="00C72DB2">
        <w:t xml:space="preserve">que </w:t>
      </w:r>
      <w:r w:rsidRPr="00B56702">
        <w:rPr>
          <w:i/>
        </w:rPr>
        <w:t>conurbación</w:t>
      </w:r>
      <w:r w:rsidRPr="00C72DB2">
        <w:t xml:space="preserve"> es la conjunción de dos o más poblaciones (INEGI, 2010), de tal manera que un área conurbada es aquella en la que los límites visibles desaparecen y únicamente permanecen los admi</w:t>
      </w:r>
      <w:r>
        <w:t>nistrativos</w:t>
      </w:r>
      <w:r w:rsidR="00E80CCA">
        <w:t xml:space="preserve">, </w:t>
      </w:r>
      <w:r>
        <w:t>es decir</w:t>
      </w:r>
      <w:r w:rsidR="00E80CCA">
        <w:t xml:space="preserve">, </w:t>
      </w:r>
      <w:r>
        <w:rPr>
          <w:i/>
        </w:rPr>
        <w:t>de jure</w:t>
      </w:r>
      <w:r w:rsidRPr="00C72DB2">
        <w:t xml:space="preserve"> son do</w:t>
      </w:r>
      <w:r>
        <w:t xml:space="preserve">s o más poblaciones; </w:t>
      </w:r>
      <w:r>
        <w:rPr>
          <w:i/>
        </w:rPr>
        <w:t xml:space="preserve">de facto </w:t>
      </w:r>
      <w:r w:rsidRPr="00C72DB2">
        <w:t>es solo una</w:t>
      </w:r>
      <w:r>
        <w:t>.</w:t>
      </w:r>
      <w:r w:rsidRPr="008E5AE5">
        <w:t xml:space="preserve"> </w:t>
      </w:r>
      <w:r w:rsidR="008E5AE5" w:rsidRPr="008E5AE5">
        <w:t xml:space="preserve">Las consecuencias de la conurbación que alcanza a sociedades </w:t>
      </w:r>
      <w:r w:rsidR="00E80CCA">
        <w:t>principalmente</w:t>
      </w:r>
      <w:r w:rsidR="00E80CCA" w:rsidRPr="008E5AE5">
        <w:t xml:space="preserve"> </w:t>
      </w:r>
      <w:r w:rsidR="008E5AE5" w:rsidRPr="008E5AE5">
        <w:t>rurales es ambivalente</w:t>
      </w:r>
      <w:r w:rsidR="00E80CCA">
        <w:t>:</w:t>
      </w:r>
      <w:r w:rsidR="00E80CCA" w:rsidRPr="008E5AE5">
        <w:t xml:space="preserve"> </w:t>
      </w:r>
      <w:r w:rsidR="008E5AE5" w:rsidRPr="008E5AE5">
        <w:t>por un lado</w:t>
      </w:r>
      <w:r w:rsidR="00E80CCA">
        <w:t>,</w:t>
      </w:r>
      <w:r w:rsidR="008E5AE5" w:rsidRPr="008E5AE5">
        <w:t xml:space="preserve"> muta sustancialmente el  “ser y hacer”  de la ruralidad de estas localidades y</w:t>
      </w:r>
      <w:r w:rsidR="00E80CCA">
        <w:t>,</w:t>
      </w:r>
      <w:r w:rsidR="008E5AE5" w:rsidRPr="008E5AE5">
        <w:t xml:space="preserve"> por otra parte</w:t>
      </w:r>
      <w:r w:rsidR="00E80CCA">
        <w:t>,</w:t>
      </w:r>
      <w:r w:rsidR="008E5AE5" w:rsidRPr="008E5AE5">
        <w:t xml:space="preserve"> también la ciudad </w:t>
      </w:r>
      <w:r w:rsidR="00E80CCA">
        <w:t>—</w:t>
      </w:r>
      <w:r w:rsidR="008E5AE5" w:rsidRPr="008E5AE5">
        <w:t>que se extiende como mancha urbana ante la necesidad de espacio para las actividades comerciales, industriales y de servicio</w:t>
      </w:r>
      <w:r w:rsidR="00E80CCA">
        <w:t>,</w:t>
      </w:r>
      <w:r w:rsidR="008E5AE5" w:rsidRPr="008E5AE5">
        <w:t xml:space="preserve"> principalmente</w:t>
      </w:r>
      <w:r w:rsidR="00E80CCA">
        <w:t>,</w:t>
      </w:r>
      <w:r w:rsidR="008E5AE5" w:rsidRPr="008E5AE5">
        <w:t xml:space="preserve"> para uso habitacional</w:t>
      </w:r>
      <w:r w:rsidR="00E80CCA">
        <w:t>—</w:t>
      </w:r>
      <w:r w:rsidR="008E5AE5" w:rsidRPr="008E5AE5">
        <w:t xml:space="preserve"> sufre las consecuencias de su propio crecimiento, porque</w:t>
      </w:r>
      <w:r w:rsidR="00E80CCA">
        <w:t>,</w:t>
      </w:r>
      <w:r w:rsidR="008E5AE5" w:rsidRPr="008E5AE5">
        <w:t xml:space="preserve"> además de no ser ordenado</w:t>
      </w:r>
      <w:r w:rsidR="00E80CCA">
        <w:t>,</w:t>
      </w:r>
      <w:r w:rsidR="008E5AE5" w:rsidRPr="008E5AE5">
        <w:t xml:space="preserve"> al carecer de toda acción de planificación, corta </w:t>
      </w:r>
      <w:r w:rsidR="00E80CCA">
        <w:t>—</w:t>
      </w:r>
      <w:r w:rsidR="008E5AE5" w:rsidRPr="008E5AE5">
        <w:t>al menos parcialmente</w:t>
      </w:r>
      <w:r w:rsidR="00E80CCA">
        <w:t>—</w:t>
      </w:r>
      <w:r w:rsidR="008E5AE5" w:rsidRPr="008E5AE5">
        <w:t xml:space="preserve"> su propio abasto de productos agrícolas cercanos, teniendo que buscar otras fuentes de aprovisionamiento</w:t>
      </w:r>
      <w:r w:rsidR="00E80CCA">
        <w:t>,</w:t>
      </w:r>
      <w:r w:rsidR="008E5AE5" w:rsidRPr="008E5AE5">
        <w:t xml:space="preserve"> </w:t>
      </w:r>
      <w:r w:rsidR="00E80CCA">
        <w:t>además de</w:t>
      </w:r>
      <w:r w:rsidR="00E80CCA" w:rsidRPr="008E5AE5">
        <w:t xml:space="preserve"> </w:t>
      </w:r>
      <w:r w:rsidR="008E5AE5" w:rsidRPr="008E5AE5">
        <w:t>incrementa</w:t>
      </w:r>
      <w:r w:rsidR="00E80CCA">
        <w:t>r</w:t>
      </w:r>
      <w:r w:rsidR="008E5AE5" w:rsidRPr="008E5AE5">
        <w:t xml:space="preserve"> las necesidades de infraestructura y servicios que no siempre son provistos, formando cinturones de miseria.</w:t>
      </w:r>
    </w:p>
    <w:p w:rsidR="007D046C" w:rsidRDefault="007D046C" w:rsidP="00B56702">
      <w:pPr>
        <w:spacing w:before="240" w:after="240" w:line="360" w:lineRule="auto"/>
        <w:ind w:firstLine="567"/>
        <w:jc w:val="both"/>
      </w:pPr>
    </w:p>
    <w:p w:rsidR="007D046C" w:rsidRPr="008E5AE5" w:rsidRDefault="007D046C" w:rsidP="00B56702">
      <w:pPr>
        <w:spacing w:before="240" w:after="240" w:line="360" w:lineRule="auto"/>
        <w:ind w:firstLine="567"/>
        <w:jc w:val="both"/>
      </w:pPr>
    </w:p>
    <w:p w:rsidR="00A60D9F" w:rsidRPr="00A60D9F" w:rsidRDefault="00A60D9F" w:rsidP="00B56702">
      <w:pPr>
        <w:spacing w:before="240" w:after="240" w:line="360" w:lineRule="auto"/>
        <w:ind w:firstLine="567"/>
        <w:jc w:val="both"/>
      </w:pPr>
      <w:r w:rsidRPr="00A60D9F">
        <w:lastRenderedPageBreak/>
        <w:t xml:space="preserve">En un proceso de conurbación de localidades rurales, la actividad agrícola </w:t>
      </w:r>
      <w:r w:rsidR="00876BA9">
        <w:t>—</w:t>
      </w:r>
      <w:r w:rsidRPr="00A60D9F">
        <w:t xml:space="preserve">que significa el centro </w:t>
      </w:r>
      <w:r w:rsidR="00425EC2">
        <w:t>en e</w:t>
      </w:r>
      <w:r w:rsidR="00425EC2" w:rsidRPr="00A60D9F">
        <w:t xml:space="preserve">l </w:t>
      </w:r>
      <w:r w:rsidRPr="00A60D9F">
        <w:t>que gira toda la actividad económica</w:t>
      </w:r>
      <w:r w:rsidR="00876BA9">
        <w:t>—</w:t>
      </w:r>
      <w:r w:rsidRPr="00A60D9F">
        <w:t xml:space="preserve"> es la primera que sufre un estado de crisis, preámbulo del inminente cambio que conlleva la</w:t>
      </w:r>
      <w:r>
        <w:t xml:space="preserve"> adopción y adaptación a otro ritmo de vida</w:t>
      </w:r>
      <w:r w:rsidRPr="00A60D9F">
        <w:t>. Nuevas oportunidades se presentan para quienes</w:t>
      </w:r>
      <w:r w:rsidR="00876BA9">
        <w:t>,</w:t>
      </w:r>
      <w:r w:rsidRPr="00A60D9F">
        <w:t xml:space="preserve"> durante toda su vida</w:t>
      </w:r>
      <w:r w:rsidR="00876BA9">
        <w:t>,</w:t>
      </w:r>
      <w:r w:rsidRPr="00A60D9F">
        <w:t xml:space="preserve"> el campo representó su única alternativa de obtención de ingresos económicos. La oferta y la demanda del campo ya no es de lo que produce</w:t>
      </w:r>
      <w:r w:rsidR="00876BA9">
        <w:t>.</w:t>
      </w:r>
      <w:r w:rsidR="00876BA9" w:rsidRPr="00A60D9F">
        <w:t xml:space="preserve"> </w:t>
      </w:r>
      <w:r w:rsidR="00876BA9">
        <w:t>E</w:t>
      </w:r>
      <w:r w:rsidR="00876BA9" w:rsidRPr="00A60D9F">
        <w:t xml:space="preserve">l </w:t>
      </w:r>
      <w:r w:rsidRPr="00A60D9F">
        <w:t>interés recae ahora en el propio suelo</w:t>
      </w:r>
      <w:r w:rsidR="00876BA9">
        <w:t>;</w:t>
      </w:r>
      <w:r w:rsidR="00876BA9" w:rsidRPr="00A60D9F">
        <w:t xml:space="preserve"> </w:t>
      </w:r>
      <w:r w:rsidR="00876BA9">
        <w:t>e</w:t>
      </w:r>
      <w:r w:rsidR="00876BA9" w:rsidRPr="00A60D9F">
        <w:t xml:space="preserve">ste </w:t>
      </w:r>
      <w:r w:rsidRPr="00A60D9F">
        <w:t>es el que se compra o se vende con otros objetivos ajenos a la producción agrícola. La diversidad de actividades es una variable cuyos alcances y significado en una comunidad eminentemente rural alcanza</w:t>
      </w:r>
      <w:r w:rsidR="00876BA9">
        <w:t>n</w:t>
      </w:r>
      <w:r w:rsidRPr="00A60D9F">
        <w:t xml:space="preserve"> dimensiones capaces de contaminar no </w:t>
      </w:r>
      <w:r w:rsidR="00876BA9" w:rsidRPr="00A60D9F">
        <w:t>s</w:t>
      </w:r>
      <w:r w:rsidR="00876BA9">
        <w:t>o</w:t>
      </w:r>
      <w:r w:rsidR="00876BA9" w:rsidRPr="00A60D9F">
        <w:t xml:space="preserve">lo </w:t>
      </w:r>
      <w:r w:rsidRPr="00A60D9F">
        <w:t>la actividad económica hegemónica de la localidad sino</w:t>
      </w:r>
      <w:r w:rsidR="00876BA9">
        <w:t>,</w:t>
      </w:r>
      <w:r w:rsidRPr="00A60D9F">
        <w:t xml:space="preserve"> incluso</w:t>
      </w:r>
      <w:r w:rsidR="00876BA9">
        <w:t>,</w:t>
      </w:r>
      <w:r w:rsidRPr="00A60D9F">
        <w:t xml:space="preserve"> su ámbito social y cultural.</w:t>
      </w:r>
    </w:p>
    <w:p w:rsidR="00F22B90" w:rsidRDefault="00F40E29" w:rsidP="00B56702">
      <w:pPr>
        <w:spacing w:line="360" w:lineRule="auto"/>
        <w:ind w:firstLine="567"/>
        <w:jc w:val="both"/>
      </w:pPr>
      <w:r w:rsidRPr="00F40E29">
        <w:t>Santa María Texcalac, perteneciente al municipio de Apizaco</w:t>
      </w:r>
      <w:r>
        <w:t>, Tlaxcala</w:t>
      </w:r>
      <w:r w:rsidR="003A590C">
        <w:t>,</w:t>
      </w:r>
      <w:r w:rsidRPr="00F40E29">
        <w:t xml:space="preserve"> </w:t>
      </w:r>
      <w:r w:rsidR="003A590C">
        <w:t>fue</w:t>
      </w:r>
      <w:r w:rsidR="003A590C" w:rsidRPr="00F40E29">
        <w:t xml:space="preserve"> </w:t>
      </w:r>
      <w:r w:rsidRPr="00F40E29">
        <w:t xml:space="preserve">la comunidad elegida </w:t>
      </w:r>
      <w:r>
        <w:t>para</w:t>
      </w:r>
      <w:r w:rsidR="003A590C">
        <w:t xml:space="preserve"> el</w:t>
      </w:r>
      <w:r>
        <w:t xml:space="preserve"> estudio</w:t>
      </w:r>
      <w:r w:rsidR="003A590C">
        <w:t xml:space="preserve">. Se </w:t>
      </w:r>
      <w:r>
        <w:t>trata de una localidad que hace 3</w:t>
      </w:r>
      <w:r w:rsidRPr="00F40E29">
        <w:t>0 años aún podría catalogarse como eminentemente rural, en la que su actividad agrícola representaba el eje de su economía. Ahora es una localidad inmersa en la dinámica del proceso conurbatorio</w:t>
      </w:r>
      <w:r w:rsidR="003A590C">
        <w:t>;</w:t>
      </w:r>
      <w:r w:rsidR="003A590C" w:rsidRPr="00F40E29">
        <w:t xml:space="preserve"> </w:t>
      </w:r>
      <w:r w:rsidR="003A590C">
        <w:t>todavía</w:t>
      </w:r>
      <w:r w:rsidR="003A590C" w:rsidRPr="00F40E29">
        <w:t xml:space="preserve"> </w:t>
      </w:r>
      <w:r w:rsidRPr="00F40E29">
        <w:t xml:space="preserve">no es una localidad </w:t>
      </w:r>
      <w:r>
        <w:t xml:space="preserve">totalmente </w:t>
      </w:r>
      <w:r w:rsidRPr="00F40E29">
        <w:t>conurbada</w:t>
      </w:r>
      <w:r w:rsidR="003A590C">
        <w:t>,</w:t>
      </w:r>
      <w:r w:rsidRPr="00F40E29">
        <w:t xml:space="preserve"> pero tampoco es una localidad eminentemente rural</w:t>
      </w:r>
      <w:r w:rsidR="003A590C">
        <w:t>.</w:t>
      </w:r>
      <w:r w:rsidR="003A590C" w:rsidRPr="00F40E29">
        <w:t xml:space="preserve"> </w:t>
      </w:r>
      <w:r w:rsidR="003A590C">
        <w:t>S</w:t>
      </w:r>
      <w:r w:rsidR="003A590C" w:rsidRPr="00F40E29">
        <w:t xml:space="preserve">u </w:t>
      </w:r>
      <w:r w:rsidRPr="00F40E29">
        <w:t>actividad agrícola no puede considerarse hegemónica</w:t>
      </w:r>
      <w:r w:rsidR="003A590C">
        <w:t>.</w:t>
      </w:r>
      <w:r w:rsidR="003A590C" w:rsidRPr="00F40E29">
        <w:t xml:space="preserve"> </w:t>
      </w:r>
      <w:r w:rsidR="003A590C">
        <w:t>L</w:t>
      </w:r>
      <w:r w:rsidR="003A590C" w:rsidRPr="00F40E29">
        <w:t xml:space="preserve">a </w:t>
      </w:r>
      <w:r w:rsidRPr="00F40E29">
        <w:t>sectorización de su actividad en la población económicamente activa ha sufrido un vuelco espectacular como lo atestiguan los datos recopilados por el X Censo General de Población y Vivienda de 1980 comparados con l</w:t>
      </w:r>
      <w:r w:rsidR="00F22B90">
        <w:t xml:space="preserve">os resultados de los </w:t>
      </w:r>
      <w:r w:rsidR="003A590C">
        <w:t xml:space="preserve">censos </w:t>
      </w:r>
      <w:r w:rsidR="00F22B90">
        <w:t>siguientes</w:t>
      </w:r>
      <w:r w:rsidRPr="00F40E29">
        <w:t>. El estudio de esta comunidad puede arrojar información valiosa para entender y comprender los estímulos y disparadores que impulsan los cambios que conlleva un proceso de conurbación en localidades de este tipo</w:t>
      </w:r>
      <w:r>
        <w:t>.</w:t>
      </w:r>
    </w:p>
    <w:p w:rsidR="00F43918" w:rsidRDefault="00F22B90" w:rsidP="00B56702">
      <w:pPr>
        <w:spacing w:before="240" w:after="240" w:line="360" w:lineRule="auto"/>
        <w:ind w:firstLine="567"/>
        <w:jc w:val="both"/>
      </w:pPr>
      <w:r>
        <w:t>Santa María Texcalac</w:t>
      </w:r>
      <w:r w:rsidR="00F43918" w:rsidRPr="00F43918">
        <w:t xml:space="preserve"> se encuentra situada geográficamente en el centro del estado de Tlaxcala, ligeramente hacia el noreste</w:t>
      </w:r>
      <w:r w:rsidR="003A590C">
        <w:t>.</w:t>
      </w:r>
      <w:r w:rsidR="003A590C" w:rsidRPr="00F43918">
        <w:t xml:space="preserve"> </w:t>
      </w:r>
      <w:r w:rsidR="003A590C">
        <w:t>S</w:t>
      </w:r>
      <w:r w:rsidR="003A590C" w:rsidRPr="00F43918">
        <w:t xml:space="preserve">us </w:t>
      </w:r>
      <w:r w:rsidR="00F43918" w:rsidRPr="00F43918">
        <w:t>límites geográficos están determinados de la siguiente manera: hacia el norte limita con el pueblo de Guadalupe</w:t>
      </w:r>
      <w:r w:rsidR="003A590C">
        <w:t>;</w:t>
      </w:r>
      <w:r w:rsidR="003A590C" w:rsidRPr="00F43918">
        <w:t xml:space="preserve"> </w:t>
      </w:r>
      <w:r w:rsidR="00F43918" w:rsidRPr="00F43918">
        <w:t>hacia el sur limita con la comunidad de San Isidro; hacia el este con la población de San Cosme Xalostoc y hacia el oeste con el pueblo de Santiago Tetla y San Luis Apizaquito</w:t>
      </w:r>
      <w:r w:rsidR="00F43918">
        <w:t>.</w:t>
      </w:r>
    </w:p>
    <w:p w:rsidR="007D046C" w:rsidRDefault="007D046C" w:rsidP="00B56702">
      <w:pPr>
        <w:spacing w:before="240" w:after="240" w:line="360" w:lineRule="auto"/>
        <w:ind w:firstLine="567"/>
        <w:jc w:val="both"/>
      </w:pPr>
    </w:p>
    <w:p w:rsidR="00F43918" w:rsidRPr="00F43918" w:rsidRDefault="00BC7EC4" w:rsidP="003A590C">
      <w:pPr>
        <w:tabs>
          <w:tab w:val="left" w:pos="2400"/>
        </w:tabs>
        <w:jc w:val="center"/>
        <w:rPr>
          <w:b/>
          <w:i/>
        </w:rPr>
      </w:pPr>
      <w:r>
        <w:rPr>
          <w:b/>
        </w:rPr>
        <w:lastRenderedPageBreak/>
        <w:t>Figura 1</w:t>
      </w:r>
      <w:r w:rsidR="003A590C">
        <w:rPr>
          <w:b/>
        </w:rPr>
        <w:t>.</w:t>
      </w:r>
      <w:r>
        <w:rPr>
          <w:b/>
        </w:rPr>
        <w:t xml:space="preserve"> </w:t>
      </w:r>
      <w:r w:rsidR="00F43918" w:rsidRPr="00B56702">
        <w:t>Sta. María Texcalac</w:t>
      </w:r>
      <w:r w:rsidR="003A590C">
        <w:t>: colindancias</w:t>
      </w:r>
    </w:p>
    <w:p w:rsidR="00F43918" w:rsidRDefault="00A5577E" w:rsidP="00F43918">
      <w:pPr>
        <w:tabs>
          <w:tab w:val="left" w:pos="2400"/>
        </w:tabs>
        <w:spacing w:before="240" w:after="240" w:line="360" w:lineRule="auto"/>
        <w:jc w:val="center"/>
        <w:rPr>
          <w:rFonts w:ascii="Arial" w:hAnsi="Arial" w:cs="Arial"/>
          <w:b/>
          <w:i/>
        </w:rPr>
      </w:pPr>
      <w:r>
        <w:rPr>
          <w:rFonts w:ascii="Arial" w:hAnsi="Arial" w:cs="Arial"/>
          <w:b/>
          <w:i/>
          <w:noProof/>
          <w:lang w:val="es-MX" w:eastAsia="es-MX"/>
        </w:rPr>
        <mc:AlternateContent>
          <mc:Choice Requires="wps">
            <w:drawing>
              <wp:anchor distT="0" distB="0" distL="114300" distR="114300" simplePos="0" relativeHeight="251660288" behindDoc="0" locked="0" layoutInCell="1" allowOverlap="1">
                <wp:simplePos x="0" y="0"/>
                <wp:positionH relativeFrom="column">
                  <wp:posOffset>4158615</wp:posOffset>
                </wp:positionH>
                <wp:positionV relativeFrom="paragraph">
                  <wp:posOffset>3003550</wp:posOffset>
                </wp:positionV>
                <wp:extent cx="314325" cy="257175"/>
                <wp:effectExtent l="5715" t="12700" r="13335"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7175"/>
                        </a:xfrm>
                        <a:prstGeom prst="rect">
                          <a:avLst/>
                        </a:prstGeom>
                        <a:solidFill>
                          <a:srgbClr val="FFFFFF"/>
                        </a:solidFill>
                        <a:ln w="9525">
                          <a:solidFill>
                            <a:srgbClr val="000000"/>
                          </a:solidFill>
                          <a:miter lim="800000"/>
                          <a:headEnd/>
                          <a:tailEnd/>
                        </a:ln>
                      </wps:spPr>
                      <wps:txbx>
                        <w:txbxContent>
                          <w:p w:rsidR="004E20DE" w:rsidRPr="00CD4E06" w:rsidRDefault="004E20DE" w:rsidP="00F43918">
                            <w:pPr>
                              <w:rPr>
                                <w:lang w:val="es-MX"/>
                              </w:rPr>
                            </w:pPr>
                            <w:r>
                              <w:rPr>
                                <w:lang w:val="es-MX"/>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27.45pt;margin-top:236.5pt;width:24.7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">
                <v:textbox>
                  <w:txbxContent>
                    <w:p w:rsidR="004E20DE" w:rsidRPr="00CD4E06" w:rsidRDefault="004E20DE" w:rsidP="00F43918">
                      <w:pPr>
                        <w:rPr>
                          <w:lang w:val="es-MX"/>
                        </w:rPr>
                      </w:pPr>
                      <w:r>
                        <w:rPr>
                          <w:lang w:val="es-MX"/>
                        </w:rPr>
                        <w:t>N</w:t>
                      </w:r>
                    </w:p>
                  </w:txbxContent>
                </v:textbox>
              </v:shape>
            </w:pict>
          </mc:Fallback>
        </mc:AlternateContent>
      </w:r>
      <w:r>
        <w:rPr>
          <w:rFonts w:ascii="Arial" w:hAnsi="Arial" w:cs="Arial"/>
          <w:b/>
          <w:i/>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4253865</wp:posOffset>
                </wp:positionH>
                <wp:positionV relativeFrom="paragraph">
                  <wp:posOffset>3315970</wp:posOffset>
                </wp:positionV>
                <wp:extent cx="123825" cy="581025"/>
                <wp:effectExtent l="38100" t="57150" r="66675" b="66675"/>
                <wp:wrapNone/>
                <wp:docPr id="1" name="Flecha arrib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581025"/>
                        </a:xfrm>
                        <a:prstGeom prst="upArrow">
                          <a:avLst>
                            <a:gd name="adj1" fmla="val 50000"/>
                            <a:gd name="adj2" fmla="val 132895"/>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D6FB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arriba 1" o:spid="_x0000_s1026" type="#_x0000_t68" style="position:absolute;margin-left:334.95pt;margin-top:261.1pt;width:9.7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" adj="6118" fillcolor="black [3200]" strokecolor="#f2f2f2 [3041]" strokeweight="3pt">
                <v:shadow on="t" color="#7f7f7f [1601]" opacity=".5" offset="1pt"/>
                <v:textbox style="layout-flow:vertical-ideographic"/>
              </v:shape>
            </w:pict>
          </mc:Fallback>
        </mc:AlternateContent>
      </w:r>
      <w:r w:rsidR="00F43918" w:rsidRPr="00D3355A">
        <w:rPr>
          <w:rFonts w:ascii="Arial" w:hAnsi="Arial" w:cs="Arial"/>
          <w:b/>
          <w:i/>
          <w:noProof/>
          <w:lang w:val="es-MX" w:eastAsia="es-MX"/>
        </w:rPr>
        <w:drawing>
          <wp:inline distT="0" distB="0" distL="0" distR="0" wp14:anchorId="2B3988DA" wp14:editId="5943E2EB">
            <wp:extent cx="3784158" cy="3905250"/>
            <wp:effectExtent l="0" t="0" r="6985" b="0"/>
            <wp:docPr id="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793181" cy="3914562"/>
                    </a:xfrm>
                    <a:prstGeom prst="rect">
                      <a:avLst/>
                    </a:prstGeom>
                    <a:noFill/>
                    <a:ln w="9525">
                      <a:noFill/>
                      <a:miter lim="800000"/>
                      <a:headEnd/>
                      <a:tailEnd/>
                    </a:ln>
                  </pic:spPr>
                </pic:pic>
              </a:graphicData>
            </a:graphic>
          </wp:inline>
        </w:drawing>
      </w:r>
    </w:p>
    <w:p w:rsidR="00F43918" w:rsidRPr="00F43918" w:rsidRDefault="00F43918" w:rsidP="00F43918">
      <w:pPr>
        <w:tabs>
          <w:tab w:val="left" w:pos="2400"/>
        </w:tabs>
        <w:spacing w:before="240" w:after="240" w:line="360" w:lineRule="auto"/>
        <w:jc w:val="center"/>
        <w:rPr>
          <w:rFonts w:ascii="Arial" w:hAnsi="Arial" w:cs="Arial"/>
          <w:b/>
          <w:i/>
        </w:rPr>
      </w:pPr>
      <w:r w:rsidRPr="00B56702">
        <w:t xml:space="preserve">Fuente: Elaboración propia </w:t>
      </w:r>
      <w:r w:rsidR="003A590C">
        <w:t>co</w:t>
      </w:r>
      <w:r w:rsidR="003A590C" w:rsidRPr="00B56702">
        <w:t xml:space="preserve">n </w:t>
      </w:r>
      <w:r w:rsidRPr="00B56702">
        <w:t xml:space="preserve">base </w:t>
      </w:r>
      <w:r w:rsidR="003A590C">
        <w:t>en</w:t>
      </w:r>
      <w:r w:rsidR="003A590C" w:rsidRPr="00B56702">
        <w:t xml:space="preserve"> </w:t>
      </w:r>
      <w:r w:rsidR="003A590C">
        <w:t>c</w:t>
      </w:r>
      <w:r w:rsidR="003A590C" w:rsidRPr="00B56702">
        <w:t xml:space="preserve">artografía </w:t>
      </w:r>
      <w:r w:rsidRPr="00B56702">
        <w:t>de</w:t>
      </w:r>
      <w:r w:rsidR="003A590C">
        <w:t>l</w:t>
      </w:r>
      <w:r w:rsidRPr="00B56702">
        <w:t xml:space="preserve"> INEGI </w:t>
      </w:r>
      <w:r w:rsidR="003A590C">
        <w:t>(</w:t>
      </w:r>
      <w:r w:rsidRPr="00B56702">
        <w:t>2000</w:t>
      </w:r>
      <w:r w:rsidR="003A590C">
        <w:t>)</w:t>
      </w:r>
    </w:p>
    <w:p w:rsidR="00F43918" w:rsidRPr="00647124" w:rsidRDefault="00F43918" w:rsidP="00B56702">
      <w:pPr>
        <w:spacing w:before="240" w:after="240" w:line="360" w:lineRule="auto"/>
        <w:ind w:firstLine="567"/>
        <w:jc w:val="both"/>
      </w:pPr>
      <w:r w:rsidRPr="00647124">
        <w:t>Texcalac es una localidad que ha sufrido cambios que</w:t>
      </w:r>
      <w:r w:rsidR="003A590C">
        <w:t>,</w:t>
      </w:r>
      <w:r w:rsidRPr="00647124">
        <w:t xml:space="preserve"> si bien no </w:t>
      </w:r>
      <w:r w:rsidR="003A590C" w:rsidRPr="00647124">
        <w:t>deb</w:t>
      </w:r>
      <w:r w:rsidR="003A590C">
        <w:t>erí</w:t>
      </w:r>
      <w:r w:rsidR="003A590C" w:rsidRPr="00647124">
        <w:t xml:space="preserve">an </w:t>
      </w:r>
      <w:r w:rsidRPr="00647124">
        <w:t>ser extraños, si lo son por el tiempo tan corto en el que se han desenvuelto</w:t>
      </w:r>
      <w:r w:rsidR="003A590C">
        <w:t>.</w:t>
      </w:r>
      <w:r w:rsidR="003A590C" w:rsidRPr="00647124">
        <w:t xml:space="preserve"> </w:t>
      </w:r>
      <w:r w:rsidR="003A590C">
        <w:t>S</w:t>
      </w:r>
      <w:r w:rsidR="003A590C" w:rsidRPr="00647124">
        <w:t xml:space="preserve">e </w:t>
      </w:r>
      <w:r w:rsidRPr="00647124">
        <w:t>trata de una localidad que no se encuentra en los límites de la ciudad de Apizaco, es decir, su periurbanidad es relativa</w:t>
      </w:r>
      <w:r w:rsidR="003A590C">
        <w:t>,</w:t>
      </w:r>
      <w:r w:rsidRPr="00647124">
        <w:t xml:space="preserve"> geográficamente hablando</w:t>
      </w:r>
      <w:r w:rsidR="003A590C">
        <w:t>,</w:t>
      </w:r>
      <w:r w:rsidRPr="00647124">
        <w:t xml:space="preserve"> pero es una comunidad que económica, social y culturalmente manifiesta características rural</w:t>
      </w:r>
      <w:r w:rsidR="003A590C">
        <w:t>es</w:t>
      </w:r>
      <w:r w:rsidRPr="00647124">
        <w:t xml:space="preserve"> en proceso de conurbación, porque sus habitantes </w:t>
      </w:r>
      <w:r w:rsidR="003A590C">
        <w:t>—</w:t>
      </w:r>
      <w:r w:rsidRPr="00647124">
        <w:t>dada la cercanía con la ciudad de Apizaco y su comunicación con ella</w:t>
      </w:r>
      <w:r w:rsidR="003A590C">
        <w:t>—</w:t>
      </w:r>
      <w:r w:rsidRPr="00647124">
        <w:t xml:space="preserve"> ejercen la mayor parte de sus actividades en la cabecera municipal</w:t>
      </w:r>
      <w:r w:rsidR="003A590C">
        <w:t>,</w:t>
      </w:r>
      <w:r w:rsidRPr="00647124">
        <w:t xml:space="preserve"> </w:t>
      </w:r>
      <w:r w:rsidR="003A590C" w:rsidRPr="00647124">
        <w:t>perdi</w:t>
      </w:r>
      <w:r w:rsidR="003A590C">
        <w:t>e</w:t>
      </w:r>
      <w:r w:rsidR="003A590C" w:rsidRPr="00647124">
        <w:t xml:space="preserve">ndo </w:t>
      </w:r>
      <w:r w:rsidRPr="00647124">
        <w:t>de manera paulatina su identidad e independencia en todos estos campos.</w:t>
      </w:r>
    </w:p>
    <w:p w:rsidR="00F43918" w:rsidRPr="00647124" w:rsidRDefault="00F43918" w:rsidP="00B56702">
      <w:pPr>
        <w:spacing w:before="240" w:after="240" w:line="360" w:lineRule="auto"/>
        <w:ind w:firstLine="567"/>
        <w:jc w:val="both"/>
      </w:pPr>
      <w:r w:rsidRPr="00647124">
        <w:t>Una de las variables que más han influido para que esta comunidad sufra cambios drásticos es la carretera México-Veracruz</w:t>
      </w:r>
      <w:r w:rsidR="003A590C">
        <w:t>,</w:t>
      </w:r>
      <w:r w:rsidRPr="00647124">
        <w:t xml:space="preserve"> que en el tramo Apizaco-Huamantla en el kilómetro 3 aproximadamente, pasa por los terrenos que aún se encuentran dentro de los </w:t>
      </w:r>
      <w:r w:rsidRPr="00647124">
        <w:lastRenderedPageBreak/>
        <w:t>límites de Texcalac</w:t>
      </w:r>
      <w:r w:rsidR="003A590C">
        <w:t>.</w:t>
      </w:r>
      <w:r w:rsidR="003A590C" w:rsidRPr="00647124">
        <w:t xml:space="preserve"> </w:t>
      </w:r>
      <w:r w:rsidR="003A590C">
        <w:t>A</w:t>
      </w:r>
      <w:r w:rsidR="003A590C" w:rsidRPr="00647124">
        <w:t xml:space="preserve"> </w:t>
      </w:r>
      <w:r w:rsidRPr="00647124">
        <w:t>esta altura, está la entrada al pueblo; esta circunstancia ha contribuido para que</w:t>
      </w:r>
      <w:r w:rsidR="003A590C">
        <w:t>,</w:t>
      </w:r>
      <w:r w:rsidRPr="00647124">
        <w:t xml:space="preserve"> a lo largo de ambos lados de la carretera</w:t>
      </w:r>
      <w:r w:rsidR="003A590C">
        <w:t>,</w:t>
      </w:r>
      <w:r w:rsidRPr="00647124">
        <w:t xml:space="preserve"> haya asentamientos humanos de tipo residencial e industrial</w:t>
      </w:r>
      <w:r w:rsidR="003A590C">
        <w:t>.</w:t>
      </w:r>
      <w:r w:rsidR="003A590C" w:rsidRPr="00647124">
        <w:t xml:space="preserve"> </w:t>
      </w:r>
      <w:r w:rsidR="003A590C">
        <w:t>S</w:t>
      </w:r>
      <w:r w:rsidR="003A590C" w:rsidRPr="00647124">
        <w:t xml:space="preserve">on </w:t>
      </w:r>
      <w:r w:rsidRPr="00647124">
        <w:t>muy pocos los sitios que quedan sin ocupar en el trayecto mencionado.</w:t>
      </w:r>
    </w:p>
    <w:p w:rsidR="007C2BEF" w:rsidRPr="007C2BEF" w:rsidRDefault="00F43918" w:rsidP="00B56702">
      <w:pPr>
        <w:spacing w:before="240" w:after="240" w:line="360" w:lineRule="auto"/>
        <w:ind w:firstLine="567"/>
        <w:jc w:val="both"/>
      </w:pPr>
      <w:r w:rsidRPr="00647124">
        <w:t>Este crecimiento</w:t>
      </w:r>
      <w:r w:rsidR="00647124">
        <w:t xml:space="preserve"> es </w:t>
      </w:r>
      <w:r w:rsidRPr="00647124">
        <w:t>caótico</w:t>
      </w:r>
      <w:r w:rsidR="003A590C">
        <w:t>.</w:t>
      </w:r>
      <w:r w:rsidR="003A590C" w:rsidRPr="00647124">
        <w:t xml:space="preserve"> </w:t>
      </w:r>
      <w:r w:rsidR="003A590C">
        <w:t>N</w:t>
      </w:r>
      <w:r w:rsidR="003A590C" w:rsidRPr="00647124">
        <w:t xml:space="preserve">o </w:t>
      </w:r>
      <w:r w:rsidRPr="00647124">
        <w:t xml:space="preserve">responde a ninguna planificación territorial </w:t>
      </w:r>
      <w:r w:rsidR="003A590C">
        <w:t>ni</w:t>
      </w:r>
      <w:r w:rsidR="003A590C" w:rsidRPr="00647124">
        <w:t xml:space="preserve"> </w:t>
      </w:r>
      <w:r w:rsidRPr="00647124">
        <w:t xml:space="preserve">a </w:t>
      </w:r>
      <w:r w:rsidR="003A590C">
        <w:t>nin</w:t>
      </w:r>
      <w:r w:rsidR="003A590C" w:rsidRPr="00647124">
        <w:t xml:space="preserve">gún </w:t>
      </w:r>
      <w:r w:rsidRPr="00647124">
        <w:t>plan de desarrollo urbano.</w:t>
      </w:r>
      <w:r w:rsidR="00647124">
        <w:t xml:space="preserve"> </w:t>
      </w:r>
      <w:r w:rsidR="007C2BEF">
        <w:t>Su cabecera municipal está</w:t>
      </w:r>
      <w:r w:rsidR="007C2BEF" w:rsidRPr="007C2BEF">
        <w:t xml:space="preserve"> usando esta localidad rural en proceso de conurbación para descentralizar industrias que</w:t>
      </w:r>
      <w:r w:rsidR="003A590C">
        <w:t>,</w:t>
      </w:r>
      <w:r w:rsidR="007C2BEF" w:rsidRPr="007C2BEF">
        <w:t xml:space="preserve"> de alguna manera</w:t>
      </w:r>
      <w:r w:rsidR="003A590C">
        <w:t>,</w:t>
      </w:r>
      <w:r w:rsidR="007C2BEF" w:rsidRPr="007C2BEF">
        <w:t xml:space="preserve"> tienen un alto grado de contaminación</w:t>
      </w:r>
      <w:r w:rsidR="003A590C">
        <w:t>.</w:t>
      </w:r>
      <w:r w:rsidR="003A590C" w:rsidRPr="007C2BEF">
        <w:t xml:space="preserve"> </w:t>
      </w:r>
      <w:r w:rsidR="002E01E0">
        <w:t xml:space="preserve">Por otro lado, </w:t>
      </w:r>
      <w:r w:rsidR="007C2BEF" w:rsidRPr="007C2BEF">
        <w:t>el asentamiento de industrias, al menos a primera vista, parece no tener un mínimo de planeación sustentable.</w:t>
      </w:r>
    </w:p>
    <w:p w:rsidR="007C2BEF" w:rsidRPr="00F43918" w:rsidRDefault="007C2BEF" w:rsidP="00B56702">
      <w:pPr>
        <w:spacing w:before="240" w:after="240" w:line="360" w:lineRule="auto"/>
        <w:ind w:firstLine="567"/>
        <w:jc w:val="both"/>
      </w:pPr>
      <w:r w:rsidRPr="00F43918">
        <w:t>En esta localidad</w:t>
      </w:r>
      <w:r w:rsidR="00C21BFF">
        <w:t>,</w:t>
      </w:r>
      <w:r w:rsidRPr="00F43918">
        <w:t xml:space="preserve"> el proceso de conurbación no es un proceso acabado, </w:t>
      </w:r>
      <w:r w:rsidR="009F08FD">
        <w:t>sino</w:t>
      </w:r>
      <w:r w:rsidRPr="00F43918">
        <w:t xml:space="preserve"> que se encuentra en sus inicios, pero la velocidad a la que avanza es visible y cuantificable por los signos mencionados</w:t>
      </w:r>
      <w:r w:rsidR="009F08FD">
        <w:t>.</w:t>
      </w:r>
      <w:r w:rsidR="009F08FD" w:rsidRPr="00F43918">
        <w:t xml:space="preserve"> </w:t>
      </w:r>
      <w:r w:rsidR="009F08FD">
        <w:t>E</w:t>
      </w:r>
      <w:r w:rsidR="009F08FD" w:rsidRPr="00F43918">
        <w:t xml:space="preserve">l </w:t>
      </w:r>
      <w:r w:rsidRPr="00F43918">
        <w:t>tiempo es apropiado para conocer</w:t>
      </w:r>
      <w:r w:rsidR="009F08FD">
        <w:t>,</w:t>
      </w:r>
      <w:r w:rsidRPr="00F43918">
        <w:t xml:space="preserve"> por medio de la investigación</w:t>
      </w:r>
      <w:r w:rsidR="009F08FD">
        <w:t>,</w:t>
      </w:r>
      <w:r w:rsidRPr="00F43918">
        <w:t xml:space="preserve"> el pensamiento y los elementos de conocimiento que proporcionen los habitantes de la comunidad</w:t>
      </w:r>
      <w:r w:rsidR="009F08FD">
        <w:t>,</w:t>
      </w:r>
      <w:r w:rsidRPr="00F43918">
        <w:t xml:space="preserve"> que son actores presentes y actuantes de este proceso.</w:t>
      </w:r>
    </w:p>
    <w:p w:rsidR="00F40E29" w:rsidRDefault="007C2BEF" w:rsidP="00B56702">
      <w:pPr>
        <w:spacing w:before="240" w:after="240" w:line="360" w:lineRule="auto"/>
        <w:ind w:firstLine="567"/>
        <w:jc w:val="both"/>
      </w:pPr>
      <w:r w:rsidRPr="007C2BEF">
        <w:t xml:space="preserve">El problema de esta investigación consiste en conocer con precisión si </w:t>
      </w:r>
      <w:r w:rsidR="009F08FD">
        <w:t>—</w:t>
      </w:r>
      <w:r w:rsidRPr="007C2BEF">
        <w:t xml:space="preserve">en un marco social económico y geográfico que caracteriza a las comunidades rurales en proceso de conurbación, como es el caso de la localidad de Santa María </w:t>
      </w:r>
      <w:r w:rsidR="00647124">
        <w:t>Texcalac</w:t>
      </w:r>
      <w:r w:rsidR="009F08FD">
        <w:t>—</w:t>
      </w:r>
      <w:r w:rsidR="00647124">
        <w:t xml:space="preserve">, la actividad agrícola </w:t>
      </w:r>
      <w:r w:rsidRPr="007C2BEF">
        <w:t>se encuentra marginada y desestructurada, con poca importancia económica</w:t>
      </w:r>
      <w:r w:rsidR="009F08FD">
        <w:t>,</w:t>
      </w:r>
      <w:r w:rsidRPr="007C2BEF">
        <w:t xml:space="preserve"> sepultada por la influencia de los procesos urbanos o</w:t>
      </w:r>
      <w:r w:rsidR="009F08FD">
        <w:t>,</w:t>
      </w:r>
      <w:r w:rsidRPr="007C2BEF">
        <w:t xml:space="preserve"> por el contrario, es una actividad que ha encontrado mecanismos de adaptación no </w:t>
      </w:r>
      <w:r w:rsidR="009F08FD" w:rsidRPr="007C2BEF">
        <w:t>s</w:t>
      </w:r>
      <w:r w:rsidR="009F08FD">
        <w:t>o</w:t>
      </w:r>
      <w:r w:rsidR="009F08FD" w:rsidRPr="007C2BEF">
        <w:t xml:space="preserve">lo </w:t>
      </w:r>
      <w:r w:rsidRPr="007C2BEF">
        <w:t>para sobrevivir</w:t>
      </w:r>
      <w:r w:rsidR="009F08FD">
        <w:t>,</w:t>
      </w:r>
      <w:r w:rsidRPr="007C2BEF">
        <w:t xml:space="preserve"> sino para dinamizarse aprovechando los nuevos elementos citadinos que su contexto le ofrece. </w:t>
      </w:r>
    </w:p>
    <w:p w:rsidR="00666F94" w:rsidRDefault="00666F94" w:rsidP="00B56702">
      <w:pPr>
        <w:spacing w:before="240" w:after="240" w:line="360" w:lineRule="auto"/>
        <w:ind w:firstLine="567"/>
        <w:jc w:val="both"/>
      </w:pPr>
      <w:r w:rsidRPr="00666F94">
        <w:t>Hace 20 años</w:t>
      </w:r>
      <w:r w:rsidR="009F08FD">
        <w:t>,</w:t>
      </w:r>
      <w:r w:rsidRPr="00666F94">
        <w:t xml:space="preserve"> el paisaje del pueblo de Santa María Texcalac era eminentemente agrícola</w:t>
      </w:r>
      <w:r w:rsidR="009F08FD">
        <w:t>.</w:t>
      </w:r>
      <w:r w:rsidR="009F08FD" w:rsidRPr="00666F94">
        <w:t xml:space="preserve"> </w:t>
      </w:r>
      <w:r w:rsidR="009F08FD">
        <w:t>E</w:t>
      </w:r>
      <w:r w:rsidR="009F08FD" w:rsidRPr="00666F94">
        <w:t xml:space="preserve">l </w:t>
      </w:r>
      <w:r w:rsidRPr="00666F94">
        <w:t>uso del suelo fuera de los espacios ocupados por las viv</w:t>
      </w:r>
      <w:r>
        <w:t>iendas y por los corrales del ganado</w:t>
      </w:r>
      <w:r w:rsidRPr="00666F94">
        <w:t xml:space="preserve"> estaba destinado a las labores agrícolas</w:t>
      </w:r>
      <w:r w:rsidR="009F08FD">
        <w:t>.</w:t>
      </w:r>
      <w:r w:rsidR="009F08FD" w:rsidRPr="00666F94">
        <w:t xml:space="preserve"> </w:t>
      </w:r>
      <w:r w:rsidR="009F08FD">
        <w:t>E</w:t>
      </w:r>
      <w:r w:rsidR="009F08FD" w:rsidRPr="00666F94">
        <w:t xml:space="preserve">n </w:t>
      </w:r>
      <w:r w:rsidRPr="00666F94">
        <w:t>este momento</w:t>
      </w:r>
      <w:r w:rsidR="009F08FD">
        <w:t>,</w:t>
      </w:r>
      <w:r w:rsidRPr="00666F94">
        <w:t xml:space="preserve"> ahí donde había campos de labor</w:t>
      </w:r>
      <w:r w:rsidR="009F08FD">
        <w:t>,</w:t>
      </w:r>
      <w:r w:rsidRPr="00666F94">
        <w:t xml:space="preserve"> ahora hay industrias establecida</w:t>
      </w:r>
      <w:r>
        <w:t>s</w:t>
      </w:r>
      <w:r w:rsidR="009F08FD">
        <w:t xml:space="preserve"> y</w:t>
      </w:r>
      <w:r w:rsidRPr="00666F94">
        <w:t xml:space="preserve"> por establecerse</w:t>
      </w:r>
      <w:r>
        <w:t>, así como unidades habitacionales construid</w:t>
      </w:r>
      <w:r w:rsidR="00CE4914">
        <w:t>as y en proceso de construcción como puede observarse en la siguiente figura.</w:t>
      </w:r>
    </w:p>
    <w:p w:rsidR="00666F94" w:rsidRPr="00666F94" w:rsidRDefault="00BC7EC4" w:rsidP="00666F94">
      <w:pPr>
        <w:spacing w:line="240" w:lineRule="atLeast"/>
        <w:jc w:val="center"/>
        <w:rPr>
          <w:b/>
        </w:rPr>
      </w:pPr>
      <w:r>
        <w:rPr>
          <w:b/>
        </w:rPr>
        <w:lastRenderedPageBreak/>
        <w:t>Figura 2</w:t>
      </w:r>
      <w:r w:rsidR="009F08FD">
        <w:rPr>
          <w:b/>
        </w:rPr>
        <w:t>.</w:t>
      </w:r>
      <w:r w:rsidR="00666F94" w:rsidRPr="00666F94">
        <w:rPr>
          <w:b/>
        </w:rPr>
        <w:t xml:space="preserve"> </w:t>
      </w:r>
      <w:r w:rsidR="00666F94" w:rsidRPr="00B56702">
        <w:t>Industria</w:t>
      </w:r>
      <w:r w:rsidR="00A5577E" w:rsidRPr="00B56702">
        <w:t xml:space="preserve"> y </w:t>
      </w:r>
      <w:r w:rsidR="009F08FD">
        <w:t>u</w:t>
      </w:r>
      <w:r w:rsidR="009F08FD" w:rsidRPr="00B56702">
        <w:t xml:space="preserve">nidad </w:t>
      </w:r>
      <w:r w:rsidR="009F08FD">
        <w:t>h</w:t>
      </w:r>
      <w:r w:rsidR="009F08FD" w:rsidRPr="00B56702">
        <w:t xml:space="preserve">abitacional </w:t>
      </w:r>
      <w:r w:rsidR="009F08FD">
        <w:t>e</w:t>
      </w:r>
      <w:r w:rsidR="009F08FD" w:rsidRPr="00B56702">
        <w:t>stablecida</w:t>
      </w:r>
    </w:p>
    <w:p w:rsidR="007C2BEF" w:rsidRDefault="00666F94" w:rsidP="00A5577E">
      <w:pPr>
        <w:spacing w:before="240" w:after="240" w:line="360" w:lineRule="auto"/>
        <w:jc w:val="both"/>
        <w:rPr>
          <w:rFonts w:ascii="Arial" w:hAnsi="Arial" w:cs="Arial"/>
          <w:noProof/>
          <w:lang w:val="es-MX" w:eastAsia="es-MX"/>
        </w:rPr>
      </w:pPr>
      <w:r>
        <w:rPr>
          <w:rFonts w:ascii="Arial" w:hAnsi="Arial" w:cs="Arial"/>
          <w:noProof/>
          <w:lang w:val="es-MX" w:eastAsia="es-MX"/>
        </w:rPr>
        <w:drawing>
          <wp:inline distT="0" distB="0" distL="0" distR="0" wp14:anchorId="7AE815AC" wp14:editId="34945601">
            <wp:extent cx="2679065" cy="2009299"/>
            <wp:effectExtent l="0" t="0" r="6985" b="0"/>
            <wp:docPr id="5" name="Imagen 13" descr="F:\DCIM\108_0202\IMGP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CIM\108_0202\IMGP0093.JPG"/>
                    <pic:cNvPicPr>
                      <a:picLocks noChangeAspect="1" noChangeArrowheads="1"/>
                    </pic:cNvPicPr>
                  </pic:nvPicPr>
                  <pic:blipFill>
                    <a:blip r:embed="rId14" cstate="print"/>
                    <a:srcRect/>
                    <a:stretch>
                      <a:fillRect/>
                    </a:stretch>
                  </pic:blipFill>
                  <pic:spPr bwMode="auto">
                    <a:xfrm>
                      <a:off x="0" y="0"/>
                      <a:ext cx="2731726" cy="2048795"/>
                    </a:xfrm>
                    <a:prstGeom prst="rect">
                      <a:avLst/>
                    </a:prstGeom>
                    <a:noFill/>
                    <a:ln w="9525">
                      <a:noFill/>
                      <a:miter lim="800000"/>
                      <a:headEnd/>
                      <a:tailEnd/>
                    </a:ln>
                  </pic:spPr>
                </pic:pic>
              </a:graphicData>
            </a:graphic>
          </wp:inline>
        </w:drawing>
      </w:r>
      <w:r w:rsidR="00A5577E">
        <w:rPr>
          <w:rFonts w:ascii="Arial" w:hAnsi="Arial" w:cs="Arial"/>
          <w:noProof/>
          <w:lang w:val="es-MX" w:eastAsia="es-MX"/>
        </w:rPr>
        <w:t xml:space="preserve">      </w:t>
      </w:r>
      <w:r w:rsidR="00A5577E">
        <w:rPr>
          <w:rFonts w:ascii="Arial" w:hAnsi="Arial" w:cs="Arial"/>
          <w:noProof/>
          <w:lang w:val="es-MX" w:eastAsia="es-MX"/>
        </w:rPr>
        <w:drawing>
          <wp:inline distT="0" distB="0" distL="0" distR="0" wp14:anchorId="03E5D52B" wp14:editId="232F7C0F">
            <wp:extent cx="2647950" cy="1985963"/>
            <wp:effectExtent l="0" t="0" r="0" b="0"/>
            <wp:docPr id="38" name="Imagen 15" descr="F:\DCIM\108_0202\IMGP0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CIM\108_0202\IMGP0116.JPG"/>
                    <pic:cNvPicPr>
                      <a:picLocks noChangeAspect="1" noChangeArrowheads="1"/>
                    </pic:cNvPicPr>
                  </pic:nvPicPr>
                  <pic:blipFill>
                    <a:blip r:embed="rId15" cstate="print"/>
                    <a:srcRect/>
                    <a:stretch>
                      <a:fillRect/>
                    </a:stretch>
                  </pic:blipFill>
                  <pic:spPr bwMode="auto">
                    <a:xfrm>
                      <a:off x="0" y="0"/>
                      <a:ext cx="2651275" cy="1988456"/>
                    </a:xfrm>
                    <a:prstGeom prst="rect">
                      <a:avLst/>
                    </a:prstGeom>
                    <a:noFill/>
                    <a:ln w="9525">
                      <a:noFill/>
                      <a:miter lim="800000"/>
                      <a:headEnd/>
                      <a:tailEnd/>
                    </a:ln>
                  </pic:spPr>
                </pic:pic>
              </a:graphicData>
            </a:graphic>
          </wp:inline>
        </w:drawing>
      </w:r>
    </w:p>
    <w:p w:rsidR="00CE4914" w:rsidRPr="00CE4914" w:rsidRDefault="00CE4914" w:rsidP="00CE4914">
      <w:pPr>
        <w:spacing w:before="240" w:after="240" w:line="360" w:lineRule="auto"/>
        <w:jc w:val="center"/>
        <w:rPr>
          <w:sz w:val="20"/>
          <w:szCs w:val="20"/>
        </w:rPr>
      </w:pPr>
      <w:r>
        <w:rPr>
          <w:rFonts w:ascii="Arial" w:hAnsi="Arial" w:cs="Arial"/>
          <w:noProof/>
          <w:sz w:val="20"/>
          <w:szCs w:val="20"/>
          <w:lang w:val="es-MX" w:eastAsia="es-MX"/>
        </w:rPr>
        <w:t>Fuente: Elaboración propia, trabajo de campo.</w:t>
      </w:r>
    </w:p>
    <w:p w:rsidR="00A40999" w:rsidRPr="00A40999" w:rsidRDefault="001E6FB4" w:rsidP="00B56702">
      <w:pPr>
        <w:spacing w:before="240" w:after="240" w:line="360" w:lineRule="auto"/>
        <w:ind w:firstLine="567"/>
        <w:jc w:val="both"/>
      </w:pPr>
      <w:r>
        <w:t>De la misma forma</w:t>
      </w:r>
      <w:r w:rsidR="009F08FD">
        <w:t>,</w:t>
      </w:r>
      <w:r>
        <w:t xml:space="preserve"> es interesante analizar el comportamiento de las actividades económicas en una población rural en proceso de conurbación como es el caso de la localidad que </w:t>
      </w:r>
      <w:r w:rsidR="004D668C">
        <w:t>aquí concierne</w:t>
      </w:r>
      <w:r>
        <w:t>. Santa María Texcalac, Tlaxcala</w:t>
      </w:r>
      <w:r w:rsidR="009F08FD">
        <w:t>,</w:t>
      </w:r>
      <w:r>
        <w:t xml:space="preserve"> ha sufrido cambios drásticos en los últimos 30 años en cuanto a sus actividades económicas</w:t>
      </w:r>
      <w:r w:rsidR="009F08FD">
        <w:t>,</w:t>
      </w:r>
      <w:r>
        <w:t xml:space="preserve"> como </w:t>
      </w:r>
      <w:r w:rsidR="009F08FD">
        <w:t xml:space="preserve">se puede </w:t>
      </w:r>
      <w:r>
        <w:t xml:space="preserve">constatar en </w:t>
      </w:r>
      <w:r w:rsidR="002C4FBE">
        <w:t xml:space="preserve">la </w:t>
      </w:r>
      <w:r>
        <w:t xml:space="preserve">siguiente </w:t>
      </w:r>
      <w:r w:rsidR="002C4FBE">
        <w:t>tabla</w:t>
      </w:r>
      <w:r>
        <w:t>.</w:t>
      </w:r>
    </w:p>
    <w:p w:rsidR="00A40999" w:rsidRDefault="001E6FB4" w:rsidP="001E6FB4">
      <w:pPr>
        <w:spacing w:line="120" w:lineRule="atLeast"/>
        <w:jc w:val="center"/>
        <w:rPr>
          <w:b/>
        </w:rPr>
      </w:pPr>
      <w:r>
        <w:rPr>
          <w:b/>
        </w:rPr>
        <w:t xml:space="preserve"> </w:t>
      </w:r>
      <w:r w:rsidR="002C4FBE">
        <w:rPr>
          <w:b/>
        </w:rPr>
        <w:t xml:space="preserve">Tabla </w:t>
      </w:r>
      <w:r>
        <w:rPr>
          <w:b/>
        </w:rPr>
        <w:t>1</w:t>
      </w:r>
      <w:r w:rsidR="009F08FD">
        <w:rPr>
          <w:b/>
        </w:rPr>
        <w:t>.</w:t>
      </w:r>
      <w:r>
        <w:rPr>
          <w:b/>
        </w:rPr>
        <w:t xml:space="preserve"> </w:t>
      </w:r>
      <w:r w:rsidRPr="00B56702">
        <w:rPr>
          <w:i/>
        </w:rPr>
        <w:t>Ocupación de la PEA en Santa María Texcalac, Tlaxcala</w:t>
      </w:r>
      <w:r w:rsidR="009F08FD">
        <w:rPr>
          <w:i/>
        </w:rPr>
        <w:t>,</w:t>
      </w:r>
      <w:r w:rsidRPr="00B56702">
        <w:rPr>
          <w:i/>
        </w:rPr>
        <w:t xml:space="preserve"> en los sectores económicos</w:t>
      </w:r>
    </w:p>
    <w:p w:rsidR="001E6FB4" w:rsidRPr="001E6FB4" w:rsidRDefault="001E6FB4" w:rsidP="001E6FB4">
      <w:pPr>
        <w:spacing w:line="120" w:lineRule="atLeast"/>
        <w:jc w:val="center"/>
        <w:rPr>
          <w:b/>
        </w:rPr>
      </w:pPr>
    </w:p>
    <w:tbl>
      <w:tblPr>
        <w:tblW w:w="9627" w:type="dxa"/>
        <w:tblCellMar>
          <w:left w:w="70" w:type="dxa"/>
          <w:right w:w="70" w:type="dxa"/>
        </w:tblCellMar>
        <w:tblLook w:val="04A0" w:firstRow="1" w:lastRow="0" w:firstColumn="1" w:lastColumn="0" w:noHBand="0" w:noVBand="1"/>
      </w:tblPr>
      <w:tblGrid>
        <w:gridCol w:w="1766"/>
        <w:gridCol w:w="927"/>
        <w:gridCol w:w="1153"/>
        <w:gridCol w:w="927"/>
        <w:gridCol w:w="1153"/>
        <w:gridCol w:w="927"/>
        <w:gridCol w:w="1153"/>
        <w:gridCol w:w="927"/>
        <w:gridCol w:w="1153"/>
      </w:tblGrid>
      <w:tr w:rsidR="004E06AE" w:rsidRPr="009F08FD" w:rsidTr="004E06AE">
        <w:trPr>
          <w:trHeight w:val="301"/>
        </w:trPr>
        <w:tc>
          <w:tcPr>
            <w:tcW w:w="16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06AE" w:rsidRPr="00B56702" w:rsidRDefault="004E06AE" w:rsidP="001E6FB4">
            <w:pPr>
              <w:spacing w:line="120" w:lineRule="atLeast"/>
              <w:rPr>
                <w:color w:val="000000"/>
                <w:lang w:val="es-MX" w:eastAsia="es-MX"/>
              </w:rPr>
            </w:pPr>
            <w:r w:rsidRPr="00B56702">
              <w:rPr>
                <w:color w:val="000000"/>
                <w:lang w:val="es-MX" w:eastAsia="es-MX"/>
              </w:rPr>
              <w:t> </w:t>
            </w:r>
          </w:p>
        </w:tc>
        <w:tc>
          <w:tcPr>
            <w:tcW w:w="1982"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6AE" w:rsidRPr="00B56702" w:rsidRDefault="004E06AE" w:rsidP="001E6FB4">
            <w:pPr>
              <w:spacing w:line="120" w:lineRule="atLeast"/>
              <w:jc w:val="center"/>
              <w:rPr>
                <w:color w:val="000000"/>
                <w:lang w:val="es-MX" w:eastAsia="es-MX"/>
              </w:rPr>
            </w:pPr>
            <w:r w:rsidRPr="00B56702">
              <w:rPr>
                <w:color w:val="000000"/>
                <w:lang w:val="es-MX" w:eastAsia="es-MX"/>
              </w:rPr>
              <w:t>1980</w:t>
            </w:r>
          </w:p>
        </w:tc>
        <w:tc>
          <w:tcPr>
            <w:tcW w:w="1982"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6AE" w:rsidRPr="00B56702" w:rsidRDefault="004E06AE" w:rsidP="001E6FB4">
            <w:pPr>
              <w:spacing w:line="120" w:lineRule="atLeast"/>
              <w:jc w:val="center"/>
              <w:rPr>
                <w:color w:val="000000"/>
                <w:lang w:val="es-MX" w:eastAsia="es-MX"/>
              </w:rPr>
            </w:pPr>
            <w:r w:rsidRPr="00B56702">
              <w:rPr>
                <w:color w:val="000000"/>
                <w:lang w:val="es-MX" w:eastAsia="es-MX"/>
              </w:rPr>
              <w:t>1990</w:t>
            </w:r>
          </w:p>
        </w:tc>
        <w:tc>
          <w:tcPr>
            <w:tcW w:w="1982"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6AE" w:rsidRPr="00B56702" w:rsidRDefault="004E06AE" w:rsidP="001E6FB4">
            <w:pPr>
              <w:spacing w:line="120" w:lineRule="atLeast"/>
              <w:jc w:val="center"/>
              <w:rPr>
                <w:color w:val="000000"/>
                <w:lang w:val="es-MX" w:eastAsia="es-MX"/>
              </w:rPr>
            </w:pPr>
            <w:r w:rsidRPr="00B56702">
              <w:rPr>
                <w:color w:val="000000"/>
                <w:lang w:val="es-MX" w:eastAsia="es-MX"/>
              </w:rPr>
              <w:t>2000</w:t>
            </w:r>
          </w:p>
        </w:tc>
        <w:tc>
          <w:tcPr>
            <w:tcW w:w="1982"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6AE" w:rsidRPr="00B56702" w:rsidRDefault="004E06AE" w:rsidP="001E6FB4">
            <w:pPr>
              <w:spacing w:line="120" w:lineRule="atLeast"/>
              <w:jc w:val="center"/>
              <w:rPr>
                <w:color w:val="000000"/>
                <w:lang w:val="es-MX" w:eastAsia="es-MX"/>
              </w:rPr>
            </w:pPr>
            <w:r w:rsidRPr="00B56702">
              <w:rPr>
                <w:color w:val="000000"/>
                <w:lang w:val="es-MX" w:eastAsia="es-MX"/>
              </w:rPr>
              <w:t>2010</w:t>
            </w:r>
          </w:p>
        </w:tc>
      </w:tr>
      <w:tr w:rsidR="004E06AE" w:rsidRPr="009F08FD" w:rsidTr="004E06AE">
        <w:trPr>
          <w:trHeight w:val="301"/>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4E06AE" w:rsidRPr="00B56702" w:rsidRDefault="004E06AE" w:rsidP="004E06AE">
            <w:pPr>
              <w:rPr>
                <w:color w:val="000000"/>
                <w:lang w:val="es-MX" w:eastAsia="es-MX"/>
              </w:rPr>
            </w:pPr>
            <w:r w:rsidRPr="00B56702">
              <w:rPr>
                <w:color w:val="000000"/>
                <w:lang w:val="es-MX" w:eastAsia="es-MX"/>
              </w:rPr>
              <w:t>Población Total</w:t>
            </w:r>
          </w:p>
        </w:tc>
        <w:tc>
          <w:tcPr>
            <w:tcW w:w="1982"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3300</w:t>
            </w:r>
          </w:p>
        </w:tc>
        <w:tc>
          <w:tcPr>
            <w:tcW w:w="1982"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4780</w:t>
            </w:r>
          </w:p>
        </w:tc>
        <w:tc>
          <w:tcPr>
            <w:tcW w:w="1982"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5284</w:t>
            </w:r>
          </w:p>
        </w:tc>
        <w:tc>
          <w:tcPr>
            <w:tcW w:w="1982" w:type="dxa"/>
            <w:gridSpan w:val="2"/>
            <w:tcBorders>
              <w:top w:val="single" w:sz="4" w:space="0" w:color="auto"/>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6279</w:t>
            </w:r>
          </w:p>
        </w:tc>
      </w:tr>
      <w:tr w:rsidR="004E06AE" w:rsidRPr="009F08FD" w:rsidTr="004E06AE">
        <w:trPr>
          <w:trHeight w:val="301"/>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4E06AE" w:rsidRPr="00B56702" w:rsidRDefault="004E06AE" w:rsidP="004E06AE">
            <w:pPr>
              <w:rPr>
                <w:color w:val="000000"/>
                <w:lang w:val="es-MX" w:eastAsia="es-MX"/>
              </w:rPr>
            </w:pPr>
            <w:r w:rsidRPr="00B56702">
              <w:rPr>
                <w:color w:val="000000"/>
                <w:lang w:val="es-MX" w:eastAsia="es-MX"/>
              </w:rPr>
              <w:t> </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Número</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Porcentaje</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Número</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Porcentaje</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Número</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Porcentaje</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Número</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Porcentaje</w:t>
            </w:r>
          </w:p>
        </w:tc>
      </w:tr>
      <w:tr w:rsidR="004E06AE" w:rsidRPr="009F08FD" w:rsidTr="004E06AE">
        <w:trPr>
          <w:trHeight w:val="301"/>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4E06AE" w:rsidRPr="00B56702" w:rsidRDefault="004E06AE" w:rsidP="004E06AE">
            <w:pPr>
              <w:rPr>
                <w:color w:val="000000"/>
                <w:lang w:val="es-MX" w:eastAsia="es-MX"/>
              </w:rPr>
            </w:pPr>
            <w:r w:rsidRPr="00B56702">
              <w:rPr>
                <w:color w:val="000000"/>
                <w:lang w:val="es-MX" w:eastAsia="es-MX"/>
              </w:rPr>
              <w:t>Población económicamente activa (PEA)</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990</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100</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1170</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100</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1734</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100</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2354</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100</w:t>
            </w:r>
          </w:p>
        </w:tc>
      </w:tr>
      <w:tr w:rsidR="004E06AE" w:rsidRPr="009F08FD" w:rsidTr="004E06AE">
        <w:trPr>
          <w:trHeight w:val="301"/>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4E06AE" w:rsidRPr="00B56702" w:rsidRDefault="004E06AE" w:rsidP="004E06AE">
            <w:pPr>
              <w:rPr>
                <w:color w:val="000000"/>
                <w:lang w:val="es-MX" w:eastAsia="es-MX"/>
              </w:rPr>
            </w:pPr>
            <w:r w:rsidRPr="00B56702">
              <w:rPr>
                <w:color w:val="000000"/>
                <w:lang w:val="es-MX" w:eastAsia="es-MX"/>
              </w:rPr>
              <w:t>PEA Sector primario</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493</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49.8</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427</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36.5</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361</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20.82</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295</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12.53</w:t>
            </w:r>
          </w:p>
        </w:tc>
      </w:tr>
      <w:tr w:rsidR="004E06AE" w:rsidRPr="009F08FD" w:rsidTr="004E06AE">
        <w:trPr>
          <w:trHeight w:val="301"/>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4E06AE" w:rsidRPr="00B56702" w:rsidRDefault="004E06AE" w:rsidP="004E06AE">
            <w:pPr>
              <w:rPr>
                <w:color w:val="000000"/>
                <w:lang w:val="es-MX" w:eastAsia="es-MX"/>
              </w:rPr>
            </w:pPr>
            <w:r w:rsidRPr="00B56702">
              <w:rPr>
                <w:color w:val="000000"/>
                <w:lang w:val="es-MX" w:eastAsia="es-MX"/>
              </w:rPr>
              <w:t>PEA Sector Secundario</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147</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14.85</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380</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32.48</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675</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38.93</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929</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39.46</w:t>
            </w:r>
          </w:p>
        </w:tc>
      </w:tr>
      <w:tr w:rsidR="004E06AE" w:rsidRPr="009F08FD" w:rsidTr="004E06AE">
        <w:trPr>
          <w:trHeight w:val="301"/>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rsidR="004E06AE" w:rsidRPr="00B56702" w:rsidRDefault="004E06AE" w:rsidP="004E06AE">
            <w:pPr>
              <w:rPr>
                <w:color w:val="000000"/>
                <w:lang w:val="es-MX" w:eastAsia="es-MX"/>
              </w:rPr>
            </w:pPr>
            <w:r w:rsidRPr="00B56702">
              <w:rPr>
                <w:color w:val="000000"/>
                <w:lang w:val="es-MX" w:eastAsia="es-MX"/>
              </w:rPr>
              <w:t>PEA Sector Terciario</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121</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12.22</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294</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25.13</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658</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37.95</w:t>
            </w:r>
          </w:p>
        </w:tc>
        <w:tc>
          <w:tcPr>
            <w:tcW w:w="87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895</w:t>
            </w:r>
          </w:p>
        </w:tc>
        <w:tc>
          <w:tcPr>
            <w:tcW w:w="1106" w:type="dxa"/>
            <w:tcBorders>
              <w:top w:val="nil"/>
              <w:left w:val="nil"/>
              <w:bottom w:val="single" w:sz="4" w:space="0" w:color="auto"/>
              <w:right w:val="single" w:sz="4" w:space="0" w:color="auto"/>
            </w:tcBorders>
            <w:shd w:val="clear" w:color="auto" w:fill="auto"/>
            <w:noWrap/>
            <w:vAlign w:val="bottom"/>
            <w:hideMark/>
          </w:tcPr>
          <w:p w:rsidR="004E06AE" w:rsidRPr="00B56702" w:rsidRDefault="004E06AE" w:rsidP="004E06AE">
            <w:pPr>
              <w:jc w:val="center"/>
              <w:rPr>
                <w:color w:val="000000"/>
                <w:lang w:val="es-MX" w:eastAsia="es-MX"/>
              </w:rPr>
            </w:pPr>
            <w:r w:rsidRPr="00B56702">
              <w:rPr>
                <w:color w:val="000000"/>
                <w:lang w:val="es-MX" w:eastAsia="es-MX"/>
              </w:rPr>
              <w:t>38.02</w:t>
            </w:r>
          </w:p>
        </w:tc>
      </w:tr>
    </w:tbl>
    <w:p w:rsidR="00842828" w:rsidRPr="00B56702" w:rsidRDefault="001E6FB4" w:rsidP="00A5577E">
      <w:pPr>
        <w:spacing w:before="240" w:after="240" w:line="360" w:lineRule="auto"/>
        <w:jc w:val="center"/>
      </w:pPr>
      <w:r w:rsidRPr="00B56702">
        <w:t>Fuente: Elaboración propia con datos del</w:t>
      </w:r>
      <w:r w:rsidR="00435ECB" w:rsidRPr="00B56702">
        <w:t xml:space="preserve"> INEGI del </w:t>
      </w:r>
      <w:r w:rsidRPr="00B56702">
        <w:t xml:space="preserve">X, XI, XII y XII Censo de Población y Vivienda </w:t>
      </w:r>
      <w:r w:rsidR="009F08FD">
        <w:t>(</w:t>
      </w:r>
      <w:r w:rsidRPr="00B56702">
        <w:t>1980, 1990, 2000 y 2010</w:t>
      </w:r>
      <w:r w:rsidR="009F08FD">
        <w:t>)</w:t>
      </w:r>
    </w:p>
    <w:p w:rsidR="00842828" w:rsidRPr="00842828" w:rsidRDefault="00842828" w:rsidP="00B56702">
      <w:pPr>
        <w:spacing w:before="240" w:after="240" w:line="360" w:lineRule="auto"/>
        <w:ind w:firstLine="567"/>
        <w:jc w:val="both"/>
      </w:pPr>
      <w:r w:rsidRPr="00842828">
        <w:lastRenderedPageBreak/>
        <w:t xml:space="preserve">Esta situación </w:t>
      </w:r>
      <w:r w:rsidR="009F08FD" w:rsidRPr="00842828">
        <w:t>s</w:t>
      </w:r>
      <w:r w:rsidR="009F08FD">
        <w:t>o</w:t>
      </w:r>
      <w:r w:rsidR="009F08FD" w:rsidRPr="00842828">
        <w:t xml:space="preserve">lo </w:t>
      </w:r>
      <w:r w:rsidR="009F08FD">
        <w:t>se explica</w:t>
      </w:r>
      <w:r w:rsidRPr="00842828">
        <w:t xml:space="preserve"> en una población en proceso de conurbació</w:t>
      </w:r>
      <w:r w:rsidR="0071205A">
        <w:t>n</w:t>
      </w:r>
      <w:r w:rsidR="00FC1492">
        <w:t>,</w:t>
      </w:r>
      <w:r w:rsidRPr="00842828">
        <w:t xml:space="preserve"> en donde la Población Económicamente Activa (PEA) cambie de una manera tan radical y</w:t>
      </w:r>
      <w:r w:rsidR="00FC1492">
        <w:t>,</w:t>
      </w:r>
      <w:r w:rsidRPr="00842828">
        <w:t xml:space="preserve"> por lo tanto</w:t>
      </w:r>
      <w:r w:rsidR="00FC1492">
        <w:t>,</w:t>
      </w:r>
      <w:r w:rsidRPr="00842828">
        <w:t xml:space="preserve"> significativa</w:t>
      </w:r>
      <w:r w:rsidR="00FC1492">
        <w:t>mente.</w:t>
      </w:r>
      <w:r w:rsidR="00FC1492" w:rsidRPr="00842828">
        <w:t xml:space="preserve"> </w:t>
      </w:r>
      <w:r w:rsidR="00FC1492">
        <w:t>E</w:t>
      </w:r>
      <w:r w:rsidR="00FC1492" w:rsidRPr="00842828">
        <w:t xml:space="preserve">s </w:t>
      </w:r>
      <w:r w:rsidRPr="00842828">
        <w:t xml:space="preserve">de llamar la atención </w:t>
      </w:r>
      <w:r w:rsidR="00FC1492" w:rsidRPr="00842828">
        <w:t>c</w:t>
      </w:r>
      <w:r w:rsidR="00FC1492">
        <w:t>ó</w:t>
      </w:r>
      <w:r w:rsidR="00FC1492" w:rsidRPr="00842828">
        <w:t>mo</w:t>
      </w:r>
      <w:r w:rsidR="00AE6320">
        <w:t>,</w:t>
      </w:r>
      <w:r w:rsidR="00FC1492" w:rsidRPr="00842828">
        <w:t xml:space="preserve"> </w:t>
      </w:r>
      <w:r w:rsidRPr="00842828">
        <w:t>en un periodo de 20 años (1980 – 2000)</w:t>
      </w:r>
      <w:r w:rsidR="00FC1492">
        <w:t>,</w:t>
      </w:r>
      <w:r w:rsidRPr="00842828">
        <w:t xml:space="preserve"> la PEA </w:t>
      </w:r>
      <w:r w:rsidR="00275956" w:rsidRPr="00842828">
        <w:t>invi</w:t>
      </w:r>
      <w:r w:rsidR="00275956">
        <w:t>rtió</w:t>
      </w:r>
      <w:r w:rsidR="00275956" w:rsidRPr="00842828">
        <w:t xml:space="preserve"> </w:t>
      </w:r>
      <w:r w:rsidRPr="00842828">
        <w:t>totalmente las cifras e</w:t>
      </w:r>
      <w:r w:rsidR="0071205A">
        <w:t xml:space="preserve">n sus actividades por sectores. </w:t>
      </w:r>
      <w:r w:rsidRPr="00842828">
        <w:t>En 1980</w:t>
      </w:r>
      <w:r w:rsidR="00AE6320">
        <w:t>,</w:t>
      </w:r>
      <w:r w:rsidRPr="00842828">
        <w:t xml:space="preserve"> S</w:t>
      </w:r>
      <w:r w:rsidR="00AE6320">
        <w:t>anta</w:t>
      </w:r>
      <w:r w:rsidRPr="00842828">
        <w:t xml:space="preserve"> María Texcalac aún no ingresaba a la carrera de la conurbación y su PEA en el sector primario superaba significativamente a la del sector secundario </w:t>
      </w:r>
      <w:r w:rsidR="00275956">
        <w:t>y</w:t>
      </w:r>
      <w:r w:rsidR="00275956" w:rsidRPr="00842828">
        <w:t xml:space="preserve"> </w:t>
      </w:r>
      <w:r w:rsidRPr="00842828">
        <w:t>terciario</w:t>
      </w:r>
      <w:r w:rsidR="00275956">
        <w:t>.</w:t>
      </w:r>
      <w:r w:rsidR="00275956" w:rsidRPr="00842828">
        <w:t xml:space="preserve"> </w:t>
      </w:r>
      <w:r w:rsidR="00275956">
        <w:t>S</w:t>
      </w:r>
      <w:r w:rsidR="00275956" w:rsidRPr="00842828">
        <w:t xml:space="preserve">in </w:t>
      </w:r>
      <w:r w:rsidRPr="00842828">
        <w:t>embargo</w:t>
      </w:r>
      <w:r w:rsidR="00275956">
        <w:t>,</w:t>
      </w:r>
      <w:r w:rsidRPr="00842828">
        <w:t xml:space="preserve"> para el año 2000</w:t>
      </w:r>
      <w:r w:rsidR="00275956">
        <w:t>,</w:t>
      </w:r>
      <w:r w:rsidRPr="00842828">
        <w:t xml:space="preserve"> la PEA del sector primario </w:t>
      </w:r>
      <w:r w:rsidR="00275956">
        <w:t>—</w:t>
      </w:r>
      <w:r w:rsidRPr="00842828">
        <w:t>que representaba</w:t>
      </w:r>
      <w:r w:rsidR="00275956">
        <w:t>,</w:t>
      </w:r>
      <w:r w:rsidRPr="00842828">
        <w:t xml:space="preserve"> en 1980</w:t>
      </w:r>
      <w:r w:rsidR="00275956">
        <w:t>,</w:t>
      </w:r>
      <w:r w:rsidRPr="00842828">
        <w:t xml:space="preserve"> 50</w:t>
      </w:r>
      <w:r w:rsidR="00275956">
        <w:t xml:space="preserve"> </w:t>
      </w:r>
      <w:r w:rsidRPr="00842828">
        <w:t>% del t</w:t>
      </w:r>
      <w:r w:rsidR="0071205A">
        <w:t>otal</w:t>
      </w:r>
      <w:r w:rsidR="00275956">
        <w:t>—</w:t>
      </w:r>
      <w:r w:rsidR="0071205A">
        <w:t xml:space="preserve"> </w:t>
      </w:r>
      <w:r w:rsidRPr="00842828">
        <w:t>únicamente representa 20.8</w:t>
      </w:r>
      <w:r w:rsidR="00275956">
        <w:t xml:space="preserve"> </w:t>
      </w:r>
      <w:r w:rsidRPr="00842828">
        <w:t>%</w:t>
      </w:r>
      <w:r w:rsidR="00275956">
        <w:t>,</w:t>
      </w:r>
      <w:r w:rsidRPr="00842828">
        <w:t xml:space="preserve">  mientras que la PEA en el sector secundario </w:t>
      </w:r>
      <w:r w:rsidR="00275956">
        <w:t>—</w:t>
      </w:r>
      <w:r w:rsidR="0071205A">
        <w:t>que</w:t>
      </w:r>
      <w:r w:rsidR="00275956">
        <w:t>,</w:t>
      </w:r>
      <w:r w:rsidR="0071205A">
        <w:t xml:space="preserve"> </w:t>
      </w:r>
      <w:r w:rsidRPr="00842828">
        <w:t>en 1980</w:t>
      </w:r>
      <w:r w:rsidR="00275956">
        <w:t>,</w:t>
      </w:r>
      <w:r w:rsidRPr="00842828">
        <w:t xml:space="preserve"> </w:t>
      </w:r>
      <w:r w:rsidR="0071205A">
        <w:t>únicamente representaba 15</w:t>
      </w:r>
      <w:r w:rsidR="00275956">
        <w:t xml:space="preserve"> </w:t>
      </w:r>
      <w:r w:rsidR="0071205A">
        <w:t>%</w:t>
      </w:r>
      <w:r w:rsidR="00275956">
        <w:t>—</w:t>
      </w:r>
      <w:r w:rsidRPr="00842828">
        <w:t xml:space="preserve"> se eleva hasta 39</w:t>
      </w:r>
      <w:r w:rsidR="00275956">
        <w:t xml:space="preserve"> </w:t>
      </w:r>
      <w:r w:rsidRPr="00842828">
        <w:t>%</w:t>
      </w:r>
      <w:r w:rsidR="00275956">
        <w:t xml:space="preserve"> para el </w:t>
      </w:r>
      <w:r w:rsidR="005650DF">
        <w:t xml:space="preserve">año </w:t>
      </w:r>
      <w:r w:rsidR="00275956">
        <w:t>2000</w:t>
      </w:r>
      <w:r w:rsidR="005650DF">
        <w:t>;</w:t>
      </w:r>
      <w:r w:rsidR="005650DF" w:rsidRPr="00842828">
        <w:t xml:space="preserve"> </w:t>
      </w:r>
      <w:r w:rsidRPr="00842828">
        <w:t>lo mismo sucede con la PEA en el sector terciario que</w:t>
      </w:r>
      <w:r w:rsidR="005650DF">
        <w:t>,</w:t>
      </w:r>
      <w:r w:rsidRPr="00842828">
        <w:t xml:space="preserve"> </w:t>
      </w:r>
      <w:r w:rsidR="0071205A">
        <w:t>en 1980</w:t>
      </w:r>
      <w:r w:rsidR="005650DF">
        <w:t>,</w:t>
      </w:r>
      <w:r w:rsidR="0071205A">
        <w:t xml:space="preserve"> </w:t>
      </w:r>
      <w:r w:rsidRPr="00842828">
        <w:t>ap</w:t>
      </w:r>
      <w:r w:rsidR="0071205A">
        <w:t>enas alcanzaba 12</w:t>
      </w:r>
      <w:r w:rsidR="00E05F3C">
        <w:t xml:space="preserve"> </w:t>
      </w:r>
      <w:r w:rsidR="0071205A">
        <w:t>% y</w:t>
      </w:r>
      <w:r w:rsidR="00E05F3C">
        <w:t>,</w:t>
      </w:r>
      <w:r w:rsidR="0071205A">
        <w:t xml:space="preserve"> para el año 2000</w:t>
      </w:r>
      <w:r w:rsidR="00E05F3C">
        <w:t>,</w:t>
      </w:r>
      <w:r w:rsidR="0071205A">
        <w:t xml:space="preserve"> ya tiene</w:t>
      </w:r>
      <w:r w:rsidRPr="00842828">
        <w:t xml:space="preserve"> 40</w:t>
      </w:r>
      <w:r w:rsidR="00E05F3C">
        <w:t xml:space="preserve"> </w:t>
      </w:r>
      <w:r w:rsidR="00E05F3C" w:rsidRPr="00842828">
        <w:t>%</w:t>
      </w:r>
      <w:r w:rsidR="00E05F3C">
        <w:t>. En</w:t>
      </w:r>
      <w:r>
        <w:t xml:space="preserve"> 2010</w:t>
      </w:r>
      <w:r w:rsidR="00E05F3C">
        <w:t>,</w:t>
      </w:r>
      <w:r>
        <w:t xml:space="preserve"> la tendencia </w:t>
      </w:r>
      <w:r w:rsidR="00E05F3C">
        <w:t xml:space="preserve">siguió </w:t>
      </w:r>
      <w:r>
        <w:t>siendo la misma, observando cierta estabilidad en los sectores secundario y terciario. Gráficamente</w:t>
      </w:r>
      <w:r w:rsidR="00E05F3C">
        <w:t>,</w:t>
      </w:r>
      <w:r>
        <w:t xml:space="preserve"> es más representativo como se ilustra en la siguiente </w:t>
      </w:r>
      <w:r w:rsidR="00435ECB">
        <w:t>figura.</w:t>
      </w:r>
    </w:p>
    <w:p w:rsidR="001E6FB4" w:rsidRPr="00B56702" w:rsidRDefault="00435ECB" w:rsidP="00435ECB">
      <w:pPr>
        <w:spacing w:before="240" w:after="240" w:line="360" w:lineRule="auto"/>
        <w:jc w:val="center"/>
        <w:rPr>
          <w:b/>
          <w:szCs w:val="22"/>
        </w:rPr>
      </w:pPr>
      <w:r w:rsidRPr="00B56702">
        <w:rPr>
          <w:b/>
          <w:szCs w:val="22"/>
        </w:rPr>
        <w:t>Figura 3</w:t>
      </w:r>
      <w:r w:rsidR="00E05F3C" w:rsidRPr="00B56702">
        <w:rPr>
          <w:b/>
          <w:szCs w:val="22"/>
        </w:rPr>
        <w:t>.</w:t>
      </w:r>
      <w:r w:rsidRPr="00B56702">
        <w:rPr>
          <w:b/>
          <w:szCs w:val="22"/>
        </w:rPr>
        <w:t xml:space="preserve"> </w:t>
      </w:r>
      <w:r w:rsidRPr="00B56702">
        <w:rPr>
          <w:szCs w:val="22"/>
        </w:rPr>
        <w:t xml:space="preserve">PEA </w:t>
      </w:r>
      <w:r w:rsidR="00E05F3C" w:rsidRPr="00B56702">
        <w:rPr>
          <w:szCs w:val="22"/>
        </w:rPr>
        <w:t xml:space="preserve">de los sectores </w:t>
      </w:r>
      <w:r w:rsidRPr="00B56702">
        <w:rPr>
          <w:szCs w:val="22"/>
        </w:rPr>
        <w:t>primario, secundario y terciario</w:t>
      </w:r>
    </w:p>
    <w:p w:rsidR="00435ECB" w:rsidRDefault="00435ECB" w:rsidP="00435ECB">
      <w:pPr>
        <w:spacing w:before="240" w:after="240" w:line="360" w:lineRule="auto"/>
        <w:jc w:val="center"/>
        <w:rPr>
          <w:b/>
          <w:sz w:val="22"/>
          <w:szCs w:val="22"/>
        </w:rPr>
      </w:pPr>
      <w:r>
        <w:rPr>
          <w:noProof/>
          <w:lang w:val="es-MX" w:eastAsia="es-MX"/>
        </w:rPr>
        <w:drawing>
          <wp:inline distT="0" distB="0" distL="0" distR="0" wp14:anchorId="12E6B469" wp14:editId="23986553">
            <wp:extent cx="4010025" cy="2114550"/>
            <wp:effectExtent l="0" t="0" r="952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35ECB" w:rsidRPr="00B56702" w:rsidRDefault="00435ECB" w:rsidP="00435ECB">
      <w:pPr>
        <w:spacing w:before="240" w:after="240" w:line="360" w:lineRule="auto"/>
        <w:jc w:val="center"/>
        <w:rPr>
          <w:szCs w:val="18"/>
        </w:rPr>
      </w:pPr>
      <w:r w:rsidRPr="00B56702">
        <w:rPr>
          <w:szCs w:val="18"/>
        </w:rPr>
        <w:t xml:space="preserve">Fuente: Elaboración propia con datos del INEGI del  X, XI, XII y XII Censo de Población y Vivienda </w:t>
      </w:r>
      <w:r w:rsidR="00E05F3C">
        <w:rPr>
          <w:szCs w:val="18"/>
        </w:rPr>
        <w:t>(</w:t>
      </w:r>
      <w:r w:rsidRPr="00B56702">
        <w:rPr>
          <w:szCs w:val="18"/>
        </w:rPr>
        <w:t>1980, 1990, 2000 y 2010</w:t>
      </w:r>
      <w:r w:rsidR="00E05F3C">
        <w:rPr>
          <w:szCs w:val="18"/>
        </w:rPr>
        <w:t>)</w:t>
      </w:r>
    </w:p>
    <w:p w:rsidR="000008DC" w:rsidRPr="0080468C" w:rsidRDefault="0071205A" w:rsidP="00B56702">
      <w:pPr>
        <w:spacing w:before="240" w:after="240" w:line="360" w:lineRule="auto"/>
        <w:ind w:firstLine="567"/>
        <w:jc w:val="both"/>
      </w:pPr>
      <w:r>
        <w:t>E</w:t>
      </w:r>
      <w:r w:rsidR="000008DC" w:rsidRPr="0080468C">
        <w:t>n la gráfica se muestra el comportamiento que ha tenido la PEA de cada uno de los tres sectores económicos. De manera natural</w:t>
      </w:r>
      <w:r w:rsidR="0057671F">
        <w:t>,</w:t>
      </w:r>
      <w:r w:rsidR="000008DC" w:rsidRPr="0080468C">
        <w:t xml:space="preserve"> el crecimiento que la misma comunidad tiene en cuanto a su población se ve reflejado en el crecimiento de la PEA general</w:t>
      </w:r>
      <w:r w:rsidR="005A297E">
        <w:t>.</w:t>
      </w:r>
      <w:r w:rsidR="005A297E" w:rsidRPr="0080468C">
        <w:t xml:space="preserve"> </w:t>
      </w:r>
      <w:r w:rsidR="005A297E">
        <w:t>E</w:t>
      </w:r>
      <w:r w:rsidR="005A297E" w:rsidRPr="0080468C">
        <w:t xml:space="preserve">s </w:t>
      </w:r>
      <w:r w:rsidR="000008DC" w:rsidRPr="0080468C">
        <w:t xml:space="preserve">ilustrativo </w:t>
      </w:r>
      <w:r w:rsidR="000008DC" w:rsidRPr="0080468C">
        <w:lastRenderedPageBreak/>
        <w:t xml:space="preserve">el aumento de esta que en 1980 era de 990 ocupados, en el 2000 era de </w:t>
      </w:r>
      <w:r w:rsidR="005A297E">
        <w:t xml:space="preserve">mil </w:t>
      </w:r>
      <w:r w:rsidR="005A297E" w:rsidRPr="0080468C">
        <w:t xml:space="preserve">734 </w:t>
      </w:r>
      <w:r w:rsidR="000008DC" w:rsidRPr="0080468C">
        <w:t xml:space="preserve">ocupados y para el año 2010 de </w:t>
      </w:r>
      <w:r w:rsidR="005A297E">
        <w:t xml:space="preserve">dos mil </w:t>
      </w:r>
      <w:r w:rsidR="005A297E" w:rsidRPr="0080468C">
        <w:t xml:space="preserve">354 </w:t>
      </w:r>
      <w:r w:rsidR="000008DC" w:rsidRPr="0080468C">
        <w:t>ocupados, es decir, en 30 años</w:t>
      </w:r>
      <w:r w:rsidR="005A297E">
        <w:t>,</w:t>
      </w:r>
      <w:r w:rsidR="000008DC" w:rsidRPr="0080468C">
        <w:t xml:space="preserve"> la PEA creció en 238</w:t>
      </w:r>
      <w:r w:rsidR="005A297E">
        <w:t xml:space="preserve"> </w:t>
      </w:r>
      <w:r w:rsidR="000008DC" w:rsidRPr="0080468C">
        <w:t xml:space="preserve">%.  </w:t>
      </w:r>
    </w:p>
    <w:p w:rsidR="000008DC" w:rsidRDefault="000008DC" w:rsidP="00B56702">
      <w:pPr>
        <w:spacing w:before="240" w:after="240" w:line="360" w:lineRule="auto"/>
        <w:ind w:firstLine="567"/>
        <w:jc w:val="both"/>
      </w:pPr>
      <w:r w:rsidRPr="0080468C">
        <w:t>En cuanto al comportamiento de crecimiento para la PEA dividida en sectores económicos</w:t>
      </w:r>
      <w:r w:rsidR="00615CC6">
        <w:t>,</w:t>
      </w:r>
      <w:r w:rsidRPr="0080468C">
        <w:t xml:space="preserve"> </w:t>
      </w:r>
      <w:r w:rsidR="00615CC6">
        <w:t>se percibe</w:t>
      </w:r>
      <w:r w:rsidR="00615CC6" w:rsidRPr="0080468C">
        <w:t xml:space="preserve"> </w:t>
      </w:r>
      <w:r w:rsidRPr="0080468C">
        <w:t>que no se registra el mismo comportamiento para cada uno ellos</w:t>
      </w:r>
      <w:r w:rsidR="00615CC6">
        <w:t>.</w:t>
      </w:r>
      <w:r w:rsidR="00615CC6" w:rsidRPr="0080468C">
        <w:t xml:space="preserve"> </w:t>
      </w:r>
      <w:r w:rsidR="00615CC6">
        <w:t>A</w:t>
      </w:r>
      <w:r w:rsidR="00615CC6" w:rsidRPr="0080468C">
        <w:t xml:space="preserve">l </w:t>
      </w:r>
      <w:r w:rsidRPr="0080468C">
        <w:t>observar el crecimiento que registró la PEA general de la comunidad</w:t>
      </w:r>
      <w:r w:rsidR="00615CC6">
        <w:t>,</w:t>
      </w:r>
      <w:r w:rsidRPr="0080468C">
        <w:t xml:space="preserve"> se esperaría que el comportamiento para la PEA por sectores fuera el mismo, es decir</w:t>
      </w:r>
      <w:r w:rsidR="00615CC6">
        <w:t>,</w:t>
      </w:r>
      <w:r w:rsidRPr="0080468C">
        <w:t xml:space="preserve"> que de alguna manera los tres sectores económicos tuvieran un aumento, tal vez no de más del doble de su valor original, pero sí que se observase un incremento</w:t>
      </w:r>
      <w:r w:rsidR="00615CC6">
        <w:t>.</w:t>
      </w:r>
      <w:r w:rsidR="00615CC6" w:rsidRPr="0080468C">
        <w:t xml:space="preserve"> </w:t>
      </w:r>
      <w:r w:rsidR="00615CC6">
        <w:t>S</w:t>
      </w:r>
      <w:r w:rsidR="00615CC6" w:rsidRPr="0080468C">
        <w:t xml:space="preserve">in </w:t>
      </w:r>
      <w:r w:rsidRPr="0080468C">
        <w:t>embargo, la gráfica muestra todo lo contrario. Por un lado</w:t>
      </w:r>
      <w:r w:rsidR="00615CC6">
        <w:t>,</w:t>
      </w:r>
      <w:r w:rsidRPr="0080468C">
        <w:t xml:space="preserve"> </w:t>
      </w:r>
      <w:r w:rsidR="00615CC6">
        <w:t>se observa</w:t>
      </w:r>
      <w:r w:rsidR="00615CC6" w:rsidRPr="0080468C">
        <w:t xml:space="preserve"> </w:t>
      </w:r>
      <w:r w:rsidRPr="0080468C">
        <w:t>que la PEA del sector secundario en el año 1980 significaba un total de 147 ocupados, pero para el año 2000 encontramos una población ocupada de 675 habitantes</w:t>
      </w:r>
      <w:r w:rsidR="00615CC6">
        <w:t>.</w:t>
      </w:r>
      <w:r w:rsidRPr="0080468C">
        <w:t xml:space="preserve"> </w:t>
      </w:r>
      <w:r w:rsidR="00615CC6">
        <w:t>Por el otro, e</w:t>
      </w:r>
      <w:r w:rsidRPr="0080468C">
        <w:t>stableciendo la tendencia con los datos de los censos anteri</w:t>
      </w:r>
      <w:r w:rsidR="0080468C" w:rsidRPr="0080468C">
        <w:t>o</w:t>
      </w:r>
      <w:r w:rsidRPr="0080468C">
        <w:t>res</w:t>
      </w:r>
      <w:r w:rsidR="00615CC6">
        <w:t>,</w:t>
      </w:r>
      <w:r w:rsidRPr="0080468C">
        <w:t xml:space="preserve"> para el 2010 </w:t>
      </w:r>
      <w:r w:rsidR="00615CC6">
        <w:t>hay</w:t>
      </w:r>
      <w:r w:rsidR="00615CC6" w:rsidRPr="0080468C">
        <w:t xml:space="preserve"> </w:t>
      </w:r>
      <w:r w:rsidR="0080468C" w:rsidRPr="0080468C">
        <w:t>una población ocupada de 929 habitantes</w:t>
      </w:r>
      <w:r w:rsidR="00615CC6">
        <w:t>,</w:t>
      </w:r>
      <w:r w:rsidRPr="0080468C">
        <w:t xml:space="preserve"> lo que habla de que la PEA en este sector creció de una manera notoria; por su parte</w:t>
      </w:r>
      <w:r w:rsidR="00615CC6">
        <w:t>,</w:t>
      </w:r>
      <w:r w:rsidRPr="0080468C">
        <w:t xml:space="preserve"> la PEA del sector terciario presenta también un crecimiento considerable, ya que </w:t>
      </w:r>
      <w:r w:rsidR="00615CC6">
        <w:t>—</w:t>
      </w:r>
      <w:r w:rsidRPr="0080468C">
        <w:t>como se aprecia en el cuadro 1</w:t>
      </w:r>
      <w:r w:rsidR="00615CC6">
        <w:t>—</w:t>
      </w:r>
      <w:r w:rsidRPr="0080468C">
        <w:t xml:space="preserve"> para 1980 muestra un total de 121 ocupados</w:t>
      </w:r>
      <w:r w:rsidR="00615CC6">
        <w:t>,</w:t>
      </w:r>
      <w:r w:rsidRPr="0080468C">
        <w:t xml:space="preserve"> mientras que para el año 2000 el total es de 658 ocupados</w:t>
      </w:r>
      <w:r w:rsidR="0080468C" w:rsidRPr="0080468C">
        <w:t xml:space="preserve"> y para el 2010</w:t>
      </w:r>
      <w:r w:rsidR="00615CC6">
        <w:t>,</w:t>
      </w:r>
      <w:r w:rsidR="0080468C" w:rsidRPr="0080468C">
        <w:t xml:space="preserve"> de 895 ocupados</w:t>
      </w:r>
      <w:r w:rsidR="00615CC6">
        <w:t>,</w:t>
      </w:r>
      <w:r w:rsidRPr="0080468C">
        <w:t xml:space="preserve"> lo que representa </w:t>
      </w:r>
      <w:r w:rsidR="0080468C" w:rsidRPr="0080468C">
        <w:t xml:space="preserve">también un incremento considerable, </w:t>
      </w:r>
      <w:r w:rsidRPr="0080468C">
        <w:t>es decir, ambos sectores tienen un crecimiento impresionante. Estos incrementos sugieren la existencia de</w:t>
      </w:r>
      <w:r w:rsidR="00D56D05">
        <w:t>l</w:t>
      </w:r>
      <w:r w:rsidRPr="0080468C">
        <w:t xml:space="preserve"> cambio de actividad agrícola a otro tipo de actividad económica. </w:t>
      </w:r>
      <w:r w:rsidR="0080468C" w:rsidRPr="0080468C">
        <w:t>P</w:t>
      </w:r>
      <w:r w:rsidRPr="0080468C">
        <w:t>or otro lado</w:t>
      </w:r>
      <w:r w:rsidR="009A21F1">
        <w:t>,</w:t>
      </w:r>
      <w:r w:rsidRPr="0080468C">
        <w:t xml:space="preserve"> la PEA del sector primario </w:t>
      </w:r>
      <w:r w:rsidR="009A21F1">
        <w:t>—</w:t>
      </w:r>
      <w:r w:rsidRPr="0080468C">
        <w:t>de aquel sector económico en el que la mayoría de los habitantes de S</w:t>
      </w:r>
      <w:r w:rsidR="009A21F1">
        <w:t>anta</w:t>
      </w:r>
      <w:r w:rsidRPr="0080468C">
        <w:t xml:space="preserve"> María Texcalac desempeñaban su principal actividad económica</w:t>
      </w:r>
      <w:r w:rsidR="009A21F1">
        <w:t>—</w:t>
      </w:r>
      <w:r w:rsidRPr="0080468C">
        <w:t xml:space="preserve"> presentó un decremento bastante notorio</w:t>
      </w:r>
      <w:r w:rsidR="00CF04EC">
        <w:t>:</w:t>
      </w:r>
      <w:r w:rsidR="00CF04EC" w:rsidRPr="0080468C">
        <w:t xml:space="preserve"> </w:t>
      </w:r>
      <w:r w:rsidRPr="0080468C">
        <w:t>ya en 1980 era de 493 personas ocupadas y representaba más de la mitad de la PEA total</w:t>
      </w:r>
      <w:r w:rsidR="0073636E">
        <w:t>.</w:t>
      </w:r>
      <w:r w:rsidR="0073636E" w:rsidRPr="0080468C">
        <w:t xml:space="preserve"> </w:t>
      </w:r>
      <w:r w:rsidR="0073636E">
        <w:t>S</w:t>
      </w:r>
      <w:r w:rsidR="0073636E" w:rsidRPr="0080468C">
        <w:t xml:space="preserve">in </w:t>
      </w:r>
      <w:r w:rsidRPr="0080468C">
        <w:t xml:space="preserve">embargo, en el año 2000 </w:t>
      </w:r>
      <w:r w:rsidR="00CF04EC" w:rsidRPr="0080468C">
        <w:t>s</w:t>
      </w:r>
      <w:r w:rsidR="00CF04EC">
        <w:t>o</w:t>
      </w:r>
      <w:r w:rsidR="00CF04EC" w:rsidRPr="0080468C">
        <w:t>lo</w:t>
      </w:r>
      <w:r w:rsidR="0073636E">
        <w:t xml:space="preserve"> fueron</w:t>
      </w:r>
      <w:r w:rsidR="00CF04EC" w:rsidRPr="0080468C">
        <w:t xml:space="preserve"> </w:t>
      </w:r>
      <w:r w:rsidRPr="0080468C">
        <w:t xml:space="preserve">361 ocupados </w:t>
      </w:r>
      <w:r w:rsidR="0080468C" w:rsidRPr="0080468C">
        <w:t>y en 2010</w:t>
      </w:r>
      <w:r w:rsidR="00CF04EC">
        <w:t>,</w:t>
      </w:r>
      <w:r w:rsidR="0080468C" w:rsidRPr="0080468C">
        <w:t xml:space="preserve"> 295 ocupados l</w:t>
      </w:r>
      <w:r w:rsidRPr="0080468C">
        <w:t>os que comprenden este sector</w:t>
      </w:r>
      <w:r w:rsidR="0073636E">
        <w:t>;</w:t>
      </w:r>
      <w:r w:rsidRPr="0080468C">
        <w:t xml:space="preserve"> según las personas que habitan la comunidad</w:t>
      </w:r>
      <w:r w:rsidR="0073636E">
        <w:t>,</w:t>
      </w:r>
      <w:r w:rsidRPr="0080468C">
        <w:t xml:space="preserve"> este sigue disminuyendo significativamente.</w:t>
      </w:r>
    </w:p>
    <w:p w:rsidR="00C479B7" w:rsidRPr="00953C02" w:rsidRDefault="00C479B7" w:rsidP="00B56702">
      <w:pPr>
        <w:spacing w:before="240" w:after="240" w:line="360" w:lineRule="auto"/>
        <w:ind w:firstLine="567"/>
        <w:jc w:val="both"/>
      </w:pPr>
      <w:r w:rsidRPr="00953C02">
        <w:t>Los procesos de conurbación deben ser considerados como una consecuencia del crecimiento natural de la población</w:t>
      </w:r>
      <w:r w:rsidR="001F55D0">
        <w:t>:</w:t>
      </w:r>
      <w:r w:rsidR="001F55D0" w:rsidRPr="00953C02">
        <w:t xml:space="preserve"> </w:t>
      </w:r>
      <w:r w:rsidR="0071585A">
        <w:t xml:space="preserve">son comunes las </w:t>
      </w:r>
      <w:r w:rsidRPr="00953C02">
        <w:t>manchas urbanas que terminan por unirse en una sola</w:t>
      </w:r>
      <w:r w:rsidR="001F55D0">
        <w:t>,</w:t>
      </w:r>
      <w:r w:rsidRPr="00953C02">
        <w:t xml:space="preserve"> normalmente siguiendo las vías de comunicación,</w:t>
      </w:r>
      <w:r w:rsidR="00AB34B7">
        <w:t xml:space="preserve"> mientras</w:t>
      </w:r>
      <w:r w:rsidRPr="00953C02">
        <w:t xml:space="preserve"> los límites territoriales se pierden casi en su totalidad</w:t>
      </w:r>
      <w:r w:rsidR="00AB34B7">
        <w:t>.</w:t>
      </w:r>
      <w:r w:rsidR="00AB34B7" w:rsidRPr="00953C02">
        <w:t xml:space="preserve"> </w:t>
      </w:r>
      <w:r w:rsidR="00AB34B7">
        <w:t>S</w:t>
      </w:r>
      <w:r w:rsidR="00AB34B7" w:rsidRPr="00953C02">
        <w:t xml:space="preserve">in </w:t>
      </w:r>
      <w:r w:rsidRPr="00953C02">
        <w:t>embargo</w:t>
      </w:r>
      <w:r w:rsidR="00AB34B7">
        <w:t>,</w:t>
      </w:r>
      <w:r w:rsidRPr="00953C02">
        <w:t xml:space="preserve"> existe otro proceso de conurbación que sufren localidades rurales absorbidas por una mancha urbana cercana</w:t>
      </w:r>
      <w:r w:rsidR="0071585A">
        <w:t>.</w:t>
      </w:r>
      <w:r w:rsidR="0071585A" w:rsidRPr="00953C02">
        <w:t xml:space="preserve"> </w:t>
      </w:r>
      <w:r w:rsidR="0071585A">
        <w:t>L</w:t>
      </w:r>
      <w:r w:rsidR="0071585A" w:rsidRPr="00953C02">
        <w:t xml:space="preserve">a </w:t>
      </w:r>
      <w:r w:rsidRPr="00953C02">
        <w:t xml:space="preserve">fenomenología </w:t>
      </w:r>
      <w:r w:rsidRPr="00953C02">
        <w:lastRenderedPageBreak/>
        <w:t>que se presenta cuando se desarrolla este tipo de procesos es polifacética y cualquier ángulo que quiera ser estudiado proporciona conocimi</w:t>
      </w:r>
      <w:r w:rsidR="00953C02" w:rsidRPr="00953C02">
        <w:t>entos importantes para entender</w:t>
      </w:r>
      <w:r w:rsidRPr="00953C02">
        <w:t xml:space="preserve"> la naturalidad de las mutaciones que sufre este tipo de sociedades.  Pretender que las localidades rurales e</w:t>
      </w:r>
      <w:r w:rsidR="001D3077">
        <w:t>,</w:t>
      </w:r>
      <w:r w:rsidRPr="00953C02">
        <w:t xml:space="preserve"> incluso</w:t>
      </w:r>
      <w:r w:rsidR="001D3077">
        <w:t>,</w:t>
      </w:r>
      <w:r w:rsidRPr="00953C02">
        <w:t xml:space="preserve"> las ciudades conserven </w:t>
      </w:r>
      <w:r w:rsidR="001D3077">
        <w:t>la</w:t>
      </w:r>
      <w:r w:rsidR="001D3077" w:rsidRPr="00953C02">
        <w:t xml:space="preserve"> </w:t>
      </w:r>
      <w:r w:rsidRPr="00953C02">
        <w:t>misma panorámica que hace 20 años es totalmente inadmisible</w:t>
      </w:r>
      <w:r w:rsidR="001D3077">
        <w:t>.</w:t>
      </w:r>
      <w:r w:rsidR="001D3077" w:rsidRPr="00953C02">
        <w:t xml:space="preserve"> </w:t>
      </w:r>
      <w:r w:rsidR="001D3077">
        <w:t>E</w:t>
      </w:r>
      <w:r w:rsidR="001D3077" w:rsidRPr="00953C02">
        <w:t xml:space="preserve">l </w:t>
      </w:r>
      <w:r w:rsidRPr="00953C02">
        <w:t>cambio es producto de la historia, es producto de la evolución natural</w:t>
      </w:r>
      <w:r w:rsidR="001D3077">
        <w:t>;</w:t>
      </w:r>
      <w:r w:rsidR="001D3077" w:rsidRPr="00953C02">
        <w:t xml:space="preserve"> </w:t>
      </w:r>
      <w:r w:rsidRPr="00953C02">
        <w:t>las localidades rurales como las citadinas son entes activos y dinámicos</w:t>
      </w:r>
      <w:r w:rsidR="001D3077">
        <w:t>.</w:t>
      </w:r>
      <w:r w:rsidR="001D3077" w:rsidRPr="00953C02">
        <w:t xml:space="preserve"> </w:t>
      </w:r>
      <w:r w:rsidR="001D3077">
        <w:t>E</w:t>
      </w:r>
      <w:r w:rsidR="001D3077" w:rsidRPr="00953C02">
        <w:t xml:space="preserve">l </w:t>
      </w:r>
      <w:r w:rsidRPr="00953C02">
        <w:t>estatismo no existe bajo ningún concepto ahí donde las categorías de tiempo y espacio están presentes.</w:t>
      </w:r>
    </w:p>
    <w:p w:rsidR="00C479B7" w:rsidRPr="00953C02" w:rsidRDefault="00C479B7" w:rsidP="00B56702">
      <w:pPr>
        <w:spacing w:before="240" w:after="240" w:line="360" w:lineRule="auto"/>
        <w:ind w:firstLine="567"/>
        <w:jc w:val="both"/>
      </w:pPr>
      <w:r w:rsidRPr="00953C02">
        <w:t>Estos dos tipos de conurbación generan su propia problemática</w:t>
      </w:r>
      <w:r w:rsidR="004A2AC2">
        <w:t>.</w:t>
      </w:r>
      <w:r w:rsidR="004A2AC2" w:rsidRPr="00953C02">
        <w:t xml:space="preserve"> </w:t>
      </w:r>
      <w:r w:rsidR="004A2AC2">
        <w:t>E</w:t>
      </w:r>
      <w:r w:rsidR="004A2AC2" w:rsidRPr="00953C02">
        <w:t xml:space="preserve">n </w:t>
      </w:r>
      <w:r w:rsidRPr="00953C02">
        <w:t>el caso de las manchas urbanas</w:t>
      </w:r>
      <w:r w:rsidR="004A2AC2">
        <w:t>,</w:t>
      </w:r>
      <w:r w:rsidRPr="00953C02">
        <w:t xml:space="preserve"> es característico que la discusión recaiga en aspectos administrativos, pero una conurbación entre una ciudad que absorbe a una comunidad rural trastoca de una manera profunda todos los aspectos de la población rural.</w:t>
      </w:r>
      <w:r w:rsidR="00953C02" w:rsidRPr="00953C02">
        <w:t xml:space="preserve"> </w:t>
      </w:r>
      <w:r w:rsidRPr="00953C02">
        <w:t>En la actualidad</w:t>
      </w:r>
      <w:r w:rsidR="00350AFF">
        <w:t>,</w:t>
      </w:r>
      <w:r w:rsidRPr="00953C02">
        <w:t xml:space="preserve"> el proceso conurbatorio exige cada vez más información que apoye la toma de decisiones de los responsables del desarrollo local y regional.  En un proceso </w:t>
      </w:r>
      <w:r w:rsidR="00350AFF">
        <w:t>de este tipo,</w:t>
      </w:r>
      <w:r w:rsidRPr="00953C02">
        <w:t xml:space="preserve"> las localidades rurales cambian </w:t>
      </w:r>
      <w:r w:rsidR="00350AFF">
        <w:t>—</w:t>
      </w:r>
      <w:r w:rsidRPr="00953C02">
        <w:t>sobre todo su población económicamente activa</w:t>
      </w:r>
      <w:r w:rsidR="00350AFF">
        <w:t>—:</w:t>
      </w:r>
      <w:r w:rsidR="00350AFF" w:rsidRPr="00953C02">
        <w:t xml:space="preserve"> </w:t>
      </w:r>
      <w:r w:rsidR="00350AFF">
        <w:t xml:space="preserve">cambia </w:t>
      </w:r>
      <w:r w:rsidRPr="00953C02">
        <w:t>el uso de suelo, aumenta su población, cambia</w:t>
      </w:r>
      <w:r w:rsidR="00350AFF">
        <w:t>n</w:t>
      </w:r>
      <w:r w:rsidRPr="00953C02">
        <w:t xml:space="preserve"> </w:t>
      </w:r>
      <w:r w:rsidR="00350AFF">
        <w:t>lo</w:t>
      </w:r>
      <w:r w:rsidR="00350AFF" w:rsidRPr="00953C02">
        <w:t xml:space="preserve">s </w:t>
      </w:r>
      <w:r w:rsidRPr="00953C02">
        <w:t>hábitos, costumbres y tradiciones, se modifica su entorno natural</w:t>
      </w:r>
      <w:r w:rsidR="00350AFF">
        <w:t>,</w:t>
      </w:r>
      <w:r w:rsidRPr="00953C02">
        <w:t xml:space="preserve"> </w:t>
      </w:r>
      <w:r w:rsidR="00350AFF">
        <w:t>así como</w:t>
      </w:r>
      <w:r w:rsidR="00350AFF" w:rsidRPr="00953C02">
        <w:t xml:space="preserve"> </w:t>
      </w:r>
      <w:r w:rsidRPr="00953C02">
        <w:t xml:space="preserve">su perfil territorial. </w:t>
      </w:r>
      <w:r w:rsidR="00350AFF" w:rsidRPr="00953C02">
        <w:t>E</w:t>
      </w:r>
      <w:r w:rsidR="00350AFF">
        <w:t>ste</w:t>
      </w:r>
      <w:r w:rsidR="00350AFF" w:rsidRPr="00953C02">
        <w:t xml:space="preserve"> </w:t>
      </w:r>
      <w:r w:rsidRPr="00953C02">
        <w:t xml:space="preserve">proceso es un evento que cambia de manera aguda el entorno en el que se desarrolla. </w:t>
      </w:r>
    </w:p>
    <w:p w:rsidR="00C479B7" w:rsidRPr="00953C02" w:rsidRDefault="00C479B7" w:rsidP="00B56702">
      <w:pPr>
        <w:spacing w:before="240" w:after="240" w:line="360" w:lineRule="auto"/>
        <w:ind w:firstLine="567"/>
        <w:jc w:val="both"/>
      </w:pPr>
      <w:r w:rsidRPr="00953C02">
        <w:t>El estado de Tlaxcala es sujeto de conurbaciones que se desarrollan de manera presente y actuante</w:t>
      </w:r>
      <w:r w:rsidR="00350AFF">
        <w:t>.</w:t>
      </w:r>
      <w:r w:rsidR="00350AFF" w:rsidRPr="00953C02">
        <w:t xml:space="preserve"> </w:t>
      </w:r>
      <w:r w:rsidR="00350AFF">
        <w:t>L</w:t>
      </w:r>
      <w:r w:rsidR="00350AFF" w:rsidRPr="00953C02">
        <w:t xml:space="preserve">os </w:t>
      </w:r>
      <w:r w:rsidRPr="00953C02">
        <w:t xml:space="preserve">asentamientos humanos se densifican de tal manera que </w:t>
      </w:r>
      <w:r w:rsidR="00350AFF">
        <w:t>—</w:t>
      </w:r>
      <w:r w:rsidRPr="00953C02">
        <w:t xml:space="preserve">como prevé </w:t>
      </w:r>
      <w:r w:rsidR="00483467">
        <w:t xml:space="preserve">Garza </w:t>
      </w:r>
      <w:r w:rsidR="00350AFF">
        <w:t>(</w:t>
      </w:r>
      <w:r w:rsidR="0048139A">
        <w:t>2007</w:t>
      </w:r>
      <w:r w:rsidRPr="00953C02">
        <w:t>)</w:t>
      </w:r>
      <w:r w:rsidR="00350AFF">
        <w:t>—</w:t>
      </w:r>
      <w:r w:rsidRPr="00953C02">
        <w:t xml:space="preserve"> en un plazo no largo de </w:t>
      </w:r>
      <w:r w:rsidR="004D668C">
        <w:t>este</w:t>
      </w:r>
      <w:r w:rsidR="004D668C" w:rsidRPr="00953C02">
        <w:t xml:space="preserve"> </w:t>
      </w:r>
      <w:r w:rsidRPr="00953C02">
        <w:t>siglo, se compactará la población</w:t>
      </w:r>
      <w:r w:rsidR="00350AFF">
        <w:t>,</w:t>
      </w:r>
      <w:r w:rsidRPr="00953C02">
        <w:t xml:space="preserve"> de tal manera que </w:t>
      </w:r>
      <w:r w:rsidR="00350AFF" w:rsidRPr="00953C02">
        <w:t>formar</w:t>
      </w:r>
      <w:r w:rsidR="00350AFF">
        <w:t>á</w:t>
      </w:r>
      <w:r w:rsidR="00350AFF" w:rsidRPr="00953C02">
        <w:t xml:space="preserve"> </w:t>
      </w:r>
      <w:r w:rsidRPr="00953C02">
        <w:t>una megamancha urbana que abarcará</w:t>
      </w:r>
      <w:r w:rsidR="00350AFF">
        <w:t>,</w:t>
      </w:r>
      <w:r w:rsidRPr="00953C02">
        <w:t xml:space="preserve"> en forma de polígono</w:t>
      </w:r>
      <w:r w:rsidR="00350AFF">
        <w:t>,</w:t>
      </w:r>
      <w:r w:rsidRPr="00953C02">
        <w:t xml:space="preserve"> a las ciudades de Huamantla, Tepeaca, Atlixco, Tlalancaleca y Texmelucan con </w:t>
      </w:r>
      <w:r w:rsidR="00350AFF">
        <w:t xml:space="preserve">la ciudad de </w:t>
      </w:r>
      <w:r w:rsidRPr="00953C02">
        <w:t>Tlaxcala</w:t>
      </w:r>
      <w:r w:rsidR="00350AFF">
        <w:t>.</w:t>
      </w:r>
      <w:r w:rsidR="00350AFF" w:rsidRPr="00953C02">
        <w:t xml:space="preserve"> </w:t>
      </w:r>
      <w:r w:rsidR="00350AFF">
        <w:t>E</w:t>
      </w:r>
      <w:r w:rsidR="00350AFF" w:rsidRPr="00953C02">
        <w:t xml:space="preserve">sta </w:t>
      </w:r>
      <w:r w:rsidRPr="00953C02">
        <w:t>megamancha urbana tendrá como centro y eje económico-político a la ciudad de Puebla que</w:t>
      </w:r>
      <w:r w:rsidR="00350AFF">
        <w:t>,</w:t>
      </w:r>
      <w:r w:rsidRPr="00953C02">
        <w:t xml:space="preserve"> para entonces</w:t>
      </w:r>
      <w:r w:rsidR="00350AFF">
        <w:t>,</w:t>
      </w:r>
      <w:r w:rsidRPr="00953C02">
        <w:t xml:space="preserve"> estará unida a la mancha urbana de la zona metropolitana de la ciudad de México.</w:t>
      </w:r>
    </w:p>
    <w:p w:rsidR="00C479B7" w:rsidRPr="00953C02" w:rsidRDefault="00C479B7" w:rsidP="00B56702">
      <w:pPr>
        <w:spacing w:before="240" w:after="240" w:line="360" w:lineRule="auto"/>
        <w:ind w:firstLine="567"/>
        <w:jc w:val="both"/>
      </w:pPr>
      <w:r w:rsidRPr="00953C02">
        <w:t>El proceso mediante el cual una localidad eminentemente rural se conurba con una localidad cercana es polifacético</w:t>
      </w:r>
      <w:r w:rsidR="00BF6330">
        <w:t>.</w:t>
      </w:r>
      <w:r w:rsidRPr="00953C02">
        <w:t xml:space="preserve"> </w:t>
      </w:r>
      <w:r w:rsidR="00BF6330">
        <w:t>A</w:t>
      </w:r>
      <w:r w:rsidRPr="00953C02">
        <w:t>unque subyacen elementos comunes a estos procesos</w:t>
      </w:r>
      <w:r w:rsidR="00BF6330">
        <w:t>,</w:t>
      </w:r>
      <w:r w:rsidRPr="00953C02">
        <w:t xml:space="preserve"> la individualización de las variables interventoras que aceleran o retardan este proceso, así </w:t>
      </w:r>
      <w:r w:rsidRPr="00953C02">
        <w:lastRenderedPageBreak/>
        <w:t>como el adecuado o inadecuado manejo de las mismas</w:t>
      </w:r>
      <w:r w:rsidR="00BF6330">
        <w:t>,</w:t>
      </w:r>
      <w:r w:rsidRPr="00953C02">
        <w:t xml:space="preserve"> produce una conurbación  “beneficiosa”  para la localidad conurbada y para la ciudad que conurba</w:t>
      </w:r>
      <w:r w:rsidR="00BF6330">
        <w:t>;</w:t>
      </w:r>
      <w:r w:rsidRPr="00953C02">
        <w:t xml:space="preserve"> </w:t>
      </w:r>
      <w:r w:rsidR="00BF6330">
        <w:t>de otro modo</w:t>
      </w:r>
      <w:r w:rsidRPr="00953C02">
        <w:t>, el resultado se traduce en una localidad rural conurbada desestructurada, con pérdida de identidad y con actividades económicas desequilibradas</w:t>
      </w:r>
      <w:r w:rsidR="00BF6330">
        <w:t>,</w:t>
      </w:r>
      <w:r w:rsidRPr="00953C02">
        <w:t xml:space="preserve"> en las que la gran perdedora es la actividad agrícola</w:t>
      </w:r>
      <w:r w:rsidR="00BF6330">
        <w:t>.</w:t>
      </w:r>
      <w:r w:rsidRPr="00953C02">
        <w:t xml:space="preserve"> </w:t>
      </w:r>
      <w:r w:rsidR="00BF6330">
        <w:t>P</w:t>
      </w:r>
      <w:r w:rsidR="00BF6330" w:rsidRPr="00953C02">
        <w:t xml:space="preserve">or </w:t>
      </w:r>
      <w:r w:rsidRPr="00953C02">
        <w:t>otra parte</w:t>
      </w:r>
      <w:r w:rsidR="00BF6330">
        <w:t>,</w:t>
      </w:r>
      <w:r w:rsidRPr="00953C02">
        <w:t xml:space="preserve"> </w:t>
      </w:r>
      <w:r w:rsidR="00BF6330">
        <w:t>se encontró</w:t>
      </w:r>
      <w:r w:rsidR="00BF6330" w:rsidRPr="00953C02">
        <w:t xml:space="preserve"> </w:t>
      </w:r>
      <w:r w:rsidRPr="00953C02">
        <w:t xml:space="preserve">una ciudad que conurba sin planes de crecimiento proyectados, insuficiencia de servicios y carencia de capacidad para proporcionar satisfactores de orden económico y social. </w:t>
      </w:r>
    </w:p>
    <w:p w:rsidR="00C479B7" w:rsidRPr="00953C02" w:rsidRDefault="00C479B7" w:rsidP="00B56702">
      <w:pPr>
        <w:spacing w:before="240" w:after="240" w:line="360" w:lineRule="auto"/>
        <w:ind w:firstLine="567"/>
        <w:jc w:val="both"/>
      </w:pPr>
      <w:r w:rsidRPr="00953C02">
        <w:t xml:space="preserve">Cuando </w:t>
      </w:r>
      <w:r w:rsidR="00BF6330">
        <w:t>se habla</w:t>
      </w:r>
      <w:r w:rsidR="00BF6330" w:rsidRPr="00953C02">
        <w:t xml:space="preserve"> </w:t>
      </w:r>
      <w:r w:rsidRPr="00953C02">
        <w:t xml:space="preserve">de elementos comunes que subyacen como resultado de un proceso de conurbación de localidades rurales, </w:t>
      </w:r>
      <w:r w:rsidR="00BF6330">
        <w:t>se apela,</w:t>
      </w:r>
      <w:r w:rsidRPr="00953C02">
        <w:t xml:space="preserve"> entre otras cosas</w:t>
      </w:r>
      <w:r w:rsidR="00BF6330">
        <w:t>,</w:t>
      </w:r>
      <w:r w:rsidRPr="00953C02">
        <w:t xml:space="preserve"> al panorama, al cambio de paisaje al que </w:t>
      </w:r>
      <w:r w:rsidR="00BF6330">
        <w:t>se ha</w:t>
      </w:r>
      <w:r w:rsidR="00BF6330" w:rsidRPr="00953C02">
        <w:t xml:space="preserve"> </w:t>
      </w:r>
      <w:r w:rsidRPr="00953C02">
        <w:t>aludido</w:t>
      </w:r>
      <w:r w:rsidR="00BF6330">
        <w:t>,</w:t>
      </w:r>
      <w:r w:rsidRPr="00953C02">
        <w:t xml:space="preserve"> pero que coincide fielmente con lo que Mendoza Arroyo comenta al referirse a los cambios sufridos en una conurbación ejidal:  “El objetivo es mostrar como estas transformaciones modificaron el paisaje, antaño caracterizado por su diversidad y riqueza forestal” (2001</w:t>
      </w:r>
      <w:r w:rsidR="00BF6330">
        <w:t>, p.</w:t>
      </w:r>
      <w:r w:rsidR="00BF6330" w:rsidRPr="00953C02">
        <w:t xml:space="preserve"> </w:t>
      </w:r>
      <w:r w:rsidRPr="00953C02">
        <w:t>133).</w:t>
      </w:r>
    </w:p>
    <w:p w:rsidR="00B7016F" w:rsidRDefault="002E7AF9" w:rsidP="00B56702">
      <w:pPr>
        <w:spacing w:before="240" w:after="240" w:line="360" w:lineRule="auto"/>
        <w:ind w:firstLine="567"/>
        <w:jc w:val="both"/>
      </w:pPr>
      <w:r>
        <w:t>Es interesante observar</w:t>
      </w:r>
      <w:r w:rsidR="00C479B7" w:rsidRPr="00953C02">
        <w:t xml:space="preserve"> la serie de fenómenos y eventos que se llevan a cabo durante el proceso de conurbación de una comunidad eminentemente rural.</w:t>
      </w:r>
      <w:r w:rsidR="00953C02" w:rsidRPr="00953C02">
        <w:t xml:space="preserve"> </w:t>
      </w:r>
      <w:r w:rsidR="00C479B7" w:rsidRPr="00953C02">
        <w:t>El cambio</w:t>
      </w:r>
      <w:r w:rsidR="00BF6330">
        <w:t>,</w:t>
      </w:r>
      <w:r w:rsidR="00C479B7" w:rsidRPr="00953C02">
        <w:t xml:space="preserve"> en última instancia </w:t>
      </w:r>
      <w:r w:rsidR="00BF6330">
        <w:t>—</w:t>
      </w:r>
      <w:r w:rsidR="00C479B7" w:rsidRPr="00953C02">
        <w:t>aunque no deja de ser un objeto de estudio interesante</w:t>
      </w:r>
      <w:r w:rsidR="00BF6330">
        <w:t>—</w:t>
      </w:r>
      <w:r w:rsidR="00C479B7" w:rsidRPr="00953C02">
        <w:t>, no es el protagonista en esta propuesta</w:t>
      </w:r>
      <w:r w:rsidR="00BF6330">
        <w:t>,</w:t>
      </w:r>
      <w:r w:rsidR="00C479B7" w:rsidRPr="00953C02">
        <w:t xml:space="preserve"> sino el proceso, los pasos, los sucesos, los puntos o fases que suceden durante esta evolución</w:t>
      </w:r>
      <w:r w:rsidR="00BF6330">
        <w:t>.</w:t>
      </w:r>
      <w:r w:rsidR="00BF6330" w:rsidRPr="00953C02">
        <w:t xml:space="preserve"> </w:t>
      </w:r>
      <w:r w:rsidR="00BF6330">
        <w:t>Es importante</w:t>
      </w:r>
      <w:r w:rsidR="00BF6330" w:rsidRPr="00953C02">
        <w:t xml:space="preserve"> </w:t>
      </w:r>
      <w:r w:rsidR="00C479B7" w:rsidRPr="00953C02">
        <w:t xml:space="preserve">reconocer que la transformación que sufren estas sociedades en este proceso de conurbación no es únicamente periférico o externo, </w:t>
      </w:r>
      <w:r w:rsidR="00BF6330">
        <w:t>ni</w:t>
      </w:r>
      <w:r w:rsidR="00C479B7" w:rsidRPr="00953C02">
        <w:t xml:space="preserve"> geográfico</w:t>
      </w:r>
      <w:r w:rsidR="00BF6330">
        <w:t xml:space="preserve"> o</w:t>
      </w:r>
      <w:r w:rsidR="00C479B7" w:rsidRPr="00953C02">
        <w:t xml:space="preserve"> físico; </w:t>
      </w:r>
      <w:r w:rsidR="00BF6330">
        <w:t>dicha</w:t>
      </w:r>
      <w:r w:rsidR="00BF6330" w:rsidRPr="00953C02">
        <w:t xml:space="preserve"> </w:t>
      </w:r>
      <w:r w:rsidR="00C479B7" w:rsidRPr="00953C02">
        <w:t>transformación va más allá</w:t>
      </w:r>
      <w:r w:rsidR="00BF6330">
        <w:t>:</w:t>
      </w:r>
      <w:r w:rsidR="00BF6330" w:rsidRPr="00953C02">
        <w:t xml:space="preserve"> </w:t>
      </w:r>
      <w:r w:rsidR="00C479B7" w:rsidRPr="00953C02">
        <w:t>cambian sus tradiciones, sus categorías mentales, su forma de vida, sus usos y costumbres, su socialización, su moral</w:t>
      </w:r>
      <w:r w:rsidR="00BF6330">
        <w:t xml:space="preserve"> y</w:t>
      </w:r>
      <w:r w:rsidR="00C479B7" w:rsidRPr="00953C02">
        <w:t xml:space="preserve"> su propia cosmogonía</w:t>
      </w:r>
      <w:r w:rsidR="00BF6330">
        <w:t>.</w:t>
      </w:r>
      <w:r w:rsidR="00BF6330" w:rsidRPr="00953C02">
        <w:t xml:space="preserve"> </w:t>
      </w:r>
      <w:r w:rsidR="00BF6330">
        <w:t>L</w:t>
      </w:r>
      <w:r w:rsidR="00C479B7" w:rsidRPr="00953C02">
        <w:t xml:space="preserve">a comunidad sufre un trastrocamiento tan profundo que, como en el caso que </w:t>
      </w:r>
      <w:r w:rsidR="00BF6330">
        <w:t>aquí se refiere</w:t>
      </w:r>
      <w:r w:rsidR="00C479B7" w:rsidRPr="00953C02">
        <w:t>, los propios habitantes del lugar, los más viejos, afirman desconocer su propia comunidad</w:t>
      </w:r>
      <w:r w:rsidR="00BF6330">
        <w:t>.</w:t>
      </w:r>
      <w:r w:rsidR="00C479B7" w:rsidRPr="00953C02">
        <w:rPr>
          <w:rStyle w:val="Refdenotaalpie"/>
        </w:rPr>
        <w:footnoteReference w:id="1"/>
      </w:r>
    </w:p>
    <w:p w:rsidR="00B7016F" w:rsidRDefault="00B7016F" w:rsidP="00B56702">
      <w:pPr>
        <w:spacing w:before="240" w:after="240" w:line="360" w:lineRule="auto"/>
        <w:ind w:firstLine="567"/>
        <w:jc w:val="both"/>
      </w:pPr>
      <w:r w:rsidRPr="00B7016F">
        <w:t xml:space="preserve">Estudios serios </w:t>
      </w:r>
      <w:r w:rsidR="00491A4E">
        <w:t>—</w:t>
      </w:r>
      <w:r w:rsidRPr="00B7016F">
        <w:t xml:space="preserve">encabezados por la obra de </w:t>
      </w:r>
      <w:r w:rsidR="002E7AF9">
        <w:t xml:space="preserve">González </w:t>
      </w:r>
      <w:r w:rsidR="00491A4E">
        <w:t>(</w:t>
      </w:r>
      <w:r w:rsidR="00977D93">
        <w:t>2002</w:t>
      </w:r>
      <w:r w:rsidR="002E7AF9">
        <w:t>)</w:t>
      </w:r>
      <w:r w:rsidR="00491A4E" w:rsidRPr="00491A4E">
        <w:t xml:space="preserve"> </w:t>
      </w:r>
      <w:r w:rsidR="00491A4E">
        <w:t>—</w:t>
      </w:r>
      <w:r w:rsidRPr="00B7016F">
        <w:t xml:space="preserve"> afirman que</w:t>
      </w:r>
      <w:r w:rsidR="00491A4E">
        <w:t>,</w:t>
      </w:r>
      <w:r w:rsidRPr="00B7016F">
        <w:t xml:space="preserve"> en el proceso mediante el cual comunidades eminentemente rurales se incorporan a la dinámica urbana con todas sus consecuencias, no existe </w:t>
      </w:r>
      <w:r w:rsidR="00491A4E" w:rsidRPr="00B7016F">
        <w:t>ning</w:t>
      </w:r>
      <w:r w:rsidR="00491A4E">
        <w:t>u</w:t>
      </w:r>
      <w:r w:rsidR="00491A4E" w:rsidRPr="00B7016F">
        <w:t>n</w:t>
      </w:r>
      <w:r w:rsidR="00491A4E">
        <w:t>a</w:t>
      </w:r>
      <w:r w:rsidR="00491A4E" w:rsidRPr="00B7016F">
        <w:t xml:space="preserve"> </w:t>
      </w:r>
      <w:r w:rsidR="00491A4E">
        <w:t>fase</w:t>
      </w:r>
      <w:r w:rsidR="00491A4E" w:rsidRPr="00B7016F">
        <w:t xml:space="preserve"> </w:t>
      </w:r>
      <w:r w:rsidRPr="00B7016F">
        <w:t>de aculturación</w:t>
      </w:r>
      <w:r w:rsidR="00491A4E">
        <w:t>,</w:t>
      </w:r>
      <w:r w:rsidRPr="00B7016F">
        <w:t xml:space="preserve"> sino </w:t>
      </w:r>
      <w:r w:rsidR="00491A4E">
        <w:t>que</w:t>
      </w:r>
      <w:r w:rsidRPr="00B7016F">
        <w:t xml:space="preserve"> la </w:t>
      </w:r>
      <w:r w:rsidRPr="00B7016F">
        <w:lastRenderedPageBreak/>
        <w:t xml:space="preserve">comunidad rural se fortalece, emergen como mecanismos de defensa un reforzamiento de sus costumbres y tradiciones que se imponen a los rasgos o elementos culturales que llegan con la urbanización.  Esta postura afirma que este proceso deviene en una “negociación de cultura” en el que las culturas involucradas aportan sus elementos y se enriquecen de alguna manera sin abandonar una lucha </w:t>
      </w:r>
      <w:r w:rsidR="00491A4E" w:rsidRPr="00B7016F">
        <w:t xml:space="preserve">tácita </w:t>
      </w:r>
      <w:r w:rsidRPr="00B7016F">
        <w:t xml:space="preserve">en la que los elementos culturales se vuelven </w:t>
      </w:r>
      <w:r w:rsidR="00491A4E">
        <w:t>—</w:t>
      </w:r>
      <w:r w:rsidRPr="00B7016F">
        <w:t>sobre todo en la comunidad absorbida por la ciudad</w:t>
      </w:r>
      <w:r w:rsidR="00491A4E">
        <w:t>—</w:t>
      </w:r>
      <w:r w:rsidRPr="00B7016F">
        <w:t xml:space="preserve"> un elemento de defensa</w:t>
      </w:r>
      <w:r w:rsidR="002E7AF9">
        <w:t xml:space="preserve"> de su patrimonio territorial. </w:t>
      </w:r>
      <w:r w:rsidR="00491A4E">
        <w:t xml:space="preserve">Las </w:t>
      </w:r>
      <w:r>
        <w:t xml:space="preserve">conclusiones de González </w:t>
      </w:r>
      <w:r w:rsidRPr="00B7016F">
        <w:t xml:space="preserve">son lógicas si </w:t>
      </w:r>
      <w:r w:rsidR="00491A4E">
        <w:t>se considera</w:t>
      </w:r>
      <w:r w:rsidR="00491A4E" w:rsidRPr="00B7016F">
        <w:t xml:space="preserve"> </w:t>
      </w:r>
      <w:r w:rsidRPr="00B7016F">
        <w:t xml:space="preserve">que son el resultado de un estudio de caso cuyo sujeto fue el municipio de Huixquilucan </w:t>
      </w:r>
      <w:r w:rsidR="00491A4E">
        <w:t>—</w:t>
      </w:r>
      <w:r w:rsidRPr="00B7016F">
        <w:t>particularmente</w:t>
      </w:r>
      <w:r w:rsidR="00491A4E">
        <w:t>,</w:t>
      </w:r>
      <w:r w:rsidRPr="00B7016F">
        <w:t xml:space="preserve"> los pueblos </w:t>
      </w:r>
      <w:r w:rsidR="00491A4E">
        <w:t>o</w:t>
      </w:r>
      <w:r w:rsidR="00491A4E" w:rsidRPr="00B7016F">
        <w:t xml:space="preserve">tomíes </w:t>
      </w:r>
      <w:r w:rsidRPr="00B7016F">
        <w:t>colindantes con Tacuba y Tacubaya en la ciudad de México</w:t>
      </w:r>
      <w:r w:rsidR="00491A4E">
        <w:t>—</w:t>
      </w:r>
      <w:r w:rsidRPr="00B7016F">
        <w:t xml:space="preserve">.  No </w:t>
      </w:r>
      <w:r w:rsidR="00491A4E">
        <w:t>se puede</w:t>
      </w:r>
      <w:r w:rsidR="00491A4E" w:rsidRPr="00B7016F">
        <w:t xml:space="preserve"> </w:t>
      </w:r>
      <w:r w:rsidRPr="00B7016F">
        <w:t xml:space="preserve">perder de vista que esta conurbación tiene una causalidad bien definida: estos pueblos se vuelven receptores de inmigración. La necesidad de vivienda en el </w:t>
      </w:r>
      <w:r>
        <w:t xml:space="preserve">entonces </w:t>
      </w:r>
      <w:r w:rsidRPr="00B7016F">
        <w:t xml:space="preserve">Distrito Federal obliga a los constructores a crear enormes </w:t>
      </w:r>
      <w:r w:rsidR="00491A4E">
        <w:t xml:space="preserve">edificios </w:t>
      </w:r>
      <w:r w:rsidRPr="00B7016F">
        <w:t xml:space="preserve">multifamiliares y unidades habitacionales que exigen que se expandan los servicios que presta la metrópoli, </w:t>
      </w:r>
      <w:r w:rsidR="00491A4E" w:rsidRPr="00B7016F">
        <w:t>considera</w:t>
      </w:r>
      <w:r w:rsidR="00491A4E">
        <w:t>ndo a dichos pueblos</w:t>
      </w:r>
      <w:r w:rsidR="00491A4E" w:rsidRPr="00B7016F">
        <w:t xml:space="preserve"> </w:t>
      </w:r>
      <w:r w:rsidRPr="00B7016F">
        <w:t>dentro de la mancha urbana.  En estos casos</w:t>
      </w:r>
      <w:r w:rsidR="00491A4E">
        <w:t>,</w:t>
      </w:r>
      <w:r w:rsidRPr="00B7016F">
        <w:t xml:space="preserve"> es explicable que afloren los mecanismos de def</w:t>
      </w:r>
      <w:r>
        <w:t>ensa cultural de la comunidad invadida</w:t>
      </w:r>
      <w:r w:rsidRPr="00B7016F">
        <w:t xml:space="preserve"> y que </w:t>
      </w:r>
      <w:r w:rsidR="00491A4E">
        <w:t>las</w:t>
      </w:r>
      <w:r w:rsidR="00491A4E" w:rsidRPr="00B7016F">
        <w:t xml:space="preserve"> </w:t>
      </w:r>
      <w:r w:rsidRPr="00B7016F">
        <w:t>localidades rurales defiendan su autonomía</w:t>
      </w:r>
      <w:r w:rsidR="00491A4E">
        <w:t>,</w:t>
      </w:r>
      <w:r w:rsidRPr="00B7016F">
        <w:t xml:space="preserve"> tanto polí</w:t>
      </w:r>
      <w:r>
        <w:t>tica como axiológica, amén de vender</w:t>
      </w:r>
      <w:r w:rsidRPr="00B7016F">
        <w:t xml:space="preserve"> sus usos y costumbres como un atractivo de la zona.</w:t>
      </w:r>
    </w:p>
    <w:p w:rsidR="00B7016F" w:rsidRPr="00B7016F" w:rsidRDefault="00B7016F" w:rsidP="00B56702">
      <w:pPr>
        <w:spacing w:before="240" w:after="240" w:line="360" w:lineRule="auto"/>
        <w:ind w:firstLine="567"/>
        <w:jc w:val="both"/>
      </w:pPr>
      <w:r w:rsidRPr="00B7016F">
        <w:t>Pero no todas las comunidades rurales eminentemente agrícolas se conurban por causalidades relacionadas con la inmigración</w:t>
      </w:r>
      <w:r w:rsidR="00610786">
        <w:t>.</w:t>
      </w:r>
      <w:r w:rsidR="00610786" w:rsidRPr="00B7016F">
        <w:t xml:space="preserve"> </w:t>
      </w:r>
      <w:r w:rsidR="00610786">
        <w:t>E</w:t>
      </w:r>
      <w:r w:rsidR="00610786" w:rsidRPr="00B7016F">
        <w:t xml:space="preserve">xisten </w:t>
      </w:r>
      <w:r w:rsidRPr="00B7016F">
        <w:t xml:space="preserve">otros casos en los que los cambios culturales padecidos por las comunidades rurales </w:t>
      </w:r>
      <w:r w:rsidR="00610786">
        <w:t>—</w:t>
      </w:r>
      <w:r w:rsidRPr="00B7016F">
        <w:t>ya sea que se encuentren o no en proceso de conurbación</w:t>
      </w:r>
      <w:r w:rsidR="00610786">
        <w:t>—</w:t>
      </w:r>
      <w:r w:rsidRPr="00B7016F">
        <w:t xml:space="preserve"> se debe a las fuerzas productivas que se instalan en la comunidad o cerca de ella</w:t>
      </w:r>
      <w:r w:rsidR="00610786">
        <w:t>.</w:t>
      </w:r>
      <w:r w:rsidRPr="00B7016F">
        <w:t xml:space="preserve"> </w:t>
      </w:r>
      <w:r w:rsidR="00610786">
        <w:t>A</w:t>
      </w:r>
      <w:r w:rsidRPr="00B7016F">
        <w:t xml:space="preserve"> las fuerzas de</w:t>
      </w:r>
      <w:r w:rsidR="00610786">
        <w:t>l</w:t>
      </w:r>
      <w:r w:rsidRPr="00B7016F">
        <w:t xml:space="preserve"> poder político</w:t>
      </w:r>
      <w:r w:rsidR="00610786">
        <w:t>,</w:t>
      </w:r>
      <w:r w:rsidRPr="00B7016F">
        <w:t xml:space="preserve"> que facilita o condiciona esta diversidad de fuerzas productivas </w:t>
      </w:r>
      <w:r w:rsidR="00610786">
        <w:t>—</w:t>
      </w:r>
      <w:r w:rsidRPr="00B7016F">
        <w:t>sobre todo cuando la producción es eminentemente agrícola y permea un producto en especial que garantice ganancias atractivas</w:t>
      </w:r>
      <w:r w:rsidR="00610786">
        <w:t>—</w:t>
      </w:r>
      <w:r w:rsidRPr="00B7016F">
        <w:t xml:space="preserve">, los habitantes de estas comunidades establecen mecanismos de convivencia en sus actividades económicas, </w:t>
      </w:r>
      <w:r w:rsidR="00610786">
        <w:t>trabajando</w:t>
      </w:r>
      <w:r w:rsidRPr="00B7016F">
        <w:t xml:space="preserve"> como obreros en las industrias que se establecen en su comunidad y alquilando mano de obra barata proveniente de otros estados </w:t>
      </w:r>
      <w:r w:rsidR="005B1812">
        <w:t>para sus actividades agrícolas</w:t>
      </w:r>
      <w:r w:rsidRPr="00B7016F">
        <w:t xml:space="preserve"> </w:t>
      </w:r>
      <w:r w:rsidR="005B1812">
        <w:t xml:space="preserve">(Lomnitz, </w:t>
      </w:r>
      <w:r w:rsidRPr="00B7016F">
        <w:t>1982).</w:t>
      </w:r>
    </w:p>
    <w:p w:rsidR="00B7016F" w:rsidRDefault="00B7016F" w:rsidP="00B56702">
      <w:pPr>
        <w:spacing w:before="240" w:after="240" w:line="360" w:lineRule="auto"/>
        <w:ind w:firstLine="567"/>
        <w:jc w:val="both"/>
      </w:pPr>
      <w:r w:rsidRPr="00B7016F">
        <w:lastRenderedPageBreak/>
        <w:t>Como se desprende</w:t>
      </w:r>
      <w:r w:rsidR="00610786">
        <w:t>,</w:t>
      </w:r>
      <w:r w:rsidRPr="00B7016F">
        <w:t xml:space="preserve"> estos casos de equilibrio entre cultura y producción también son característicos de localidades rurales eminentemente agrícolas que sufren cambios por la diversidad de fuerzas productivas</w:t>
      </w:r>
      <w:r w:rsidR="00610786">
        <w:t>,</w:t>
      </w:r>
      <w:r w:rsidRPr="00B7016F">
        <w:t xml:space="preserve"> </w:t>
      </w:r>
      <w:r w:rsidR="00610786" w:rsidRPr="00B7016F">
        <w:t>debid</w:t>
      </w:r>
      <w:r w:rsidR="00610786">
        <w:t>o</w:t>
      </w:r>
      <w:r w:rsidR="00610786" w:rsidRPr="00B7016F">
        <w:t xml:space="preserve"> </w:t>
      </w:r>
      <w:r w:rsidRPr="00B7016F">
        <w:t>a la instalación de industrias que se asientan en o cerca de la comunidad</w:t>
      </w:r>
      <w:r w:rsidR="00610786">
        <w:t>.</w:t>
      </w:r>
      <w:r w:rsidRPr="00B7016F">
        <w:t xml:space="preserve"> </w:t>
      </w:r>
      <w:r w:rsidR="00610786">
        <w:t>A</w:t>
      </w:r>
      <w:r w:rsidRPr="00B7016F">
        <w:t>demás</w:t>
      </w:r>
      <w:r w:rsidR="00610786">
        <w:t>,</w:t>
      </w:r>
      <w:r w:rsidRPr="00B7016F">
        <w:t xml:space="preserve"> </w:t>
      </w:r>
      <w:r w:rsidR="00610786">
        <w:t>existen</w:t>
      </w:r>
      <w:r w:rsidR="00610786" w:rsidRPr="00B7016F">
        <w:t xml:space="preserve"> </w:t>
      </w:r>
      <w:r w:rsidRPr="00B7016F">
        <w:t>otros factores que particularizan su evolución: son comunidades agrícolas en las que predomina un producto que es rentable y</w:t>
      </w:r>
      <w:r w:rsidR="00610786">
        <w:t>,</w:t>
      </w:r>
      <w:r w:rsidRPr="00B7016F">
        <w:t xml:space="preserve"> por </w:t>
      </w:r>
      <w:r w:rsidR="00610786" w:rsidRPr="00B7016F">
        <w:t>otr</w:t>
      </w:r>
      <w:r w:rsidR="00610786">
        <w:t>o</w:t>
      </w:r>
      <w:r w:rsidR="00610786" w:rsidRPr="00B7016F">
        <w:t xml:space="preserve"> </w:t>
      </w:r>
      <w:r w:rsidR="00610786">
        <w:t>lado,</w:t>
      </w:r>
      <w:r w:rsidR="00610786" w:rsidRPr="00B7016F">
        <w:t xml:space="preserve"> </w:t>
      </w:r>
      <w:r w:rsidRPr="00B7016F">
        <w:t xml:space="preserve">la comunidad tiene fuerte atractivo turístico como es el caso particular de </w:t>
      </w:r>
      <w:r w:rsidR="00610786" w:rsidRPr="00B7016F">
        <w:t>Tepoztl</w:t>
      </w:r>
      <w:r w:rsidR="00610786">
        <w:t>á</w:t>
      </w:r>
      <w:r w:rsidR="00610786" w:rsidRPr="00B7016F">
        <w:t>n</w:t>
      </w:r>
      <w:r w:rsidR="00610786">
        <w:t>,</w:t>
      </w:r>
      <w:r w:rsidR="00610786" w:rsidRPr="00B7016F">
        <w:t xml:space="preserve"> </w:t>
      </w:r>
      <w:r w:rsidRPr="00B7016F">
        <w:t>sujeto de estudio de Lomnitz.</w:t>
      </w:r>
    </w:p>
    <w:p w:rsidR="00651861" w:rsidRPr="00651861" w:rsidRDefault="00651861" w:rsidP="00B56702">
      <w:pPr>
        <w:spacing w:before="240" w:after="240" w:line="360" w:lineRule="auto"/>
        <w:ind w:firstLine="567"/>
        <w:jc w:val="both"/>
      </w:pPr>
      <w:r>
        <w:t xml:space="preserve">Santa María Texcalac, Tlaxcala </w:t>
      </w:r>
      <w:r w:rsidR="000A4942">
        <w:t>—</w:t>
      </w:r>
      <w:r>
        <w:t>como sujeto de esta investigación</w:t>
      </w:r>
      <w:r w:rsidR="000A4942">
        <w:t>—</w:t>
      </w:r>
      <w:r w:rsidR="00EC3B92">
        <w:t>,</w:t>
      </w:r>
      <w:r w:rsidRPr="00651861">
        <w:t xml:space="preserve"> es, aunque individual, mayormente común a las comunidades rurales eminentemente agrícolas al compartir características de productos de cultivo, tradiciones y costumbres que se encuentran en situación de conurbación a una mancha urbana de las típicas ciudades medias </w:t>
      </w:r>
      <w:r w:rsidR="000A4942">
        <w:t>t</w:t>
      </w:r>
      <w:r w:rsidR="000A4942" w:rsidRPr="00651861">
        <w:t>laxcaltecas</w:t>
      </w:r>
      <w:r w:rsidRPr="00651861">
        <w:t>.</w:t>
      </w:r>
    </w:p>
    <w:p w:rsidR="00651861" w:rsidRDefault="00651861" w:rsidP="00B56702">
      <w:pPr>
        <w:spacing w:before="240" w:after="240" w:line="360" w:lineRule="auto"/>
        <w:ind w:firstLine="567"/>
        <w:jc w:val="both"/>
      </w:pPr>
      <w:r w:rsidRPr="00651861">
        <w:t xml:space="preserve">Si el resultado de la investigación es lo que aparece como una modificación total sufrida por estas comunidades en sus elementos culturales debido a su proceso de conurbación, </w:t>
      </w:r>
      <w:r w:rsidR="00700132">
        <w:t>se puede</w:t>
      </w:r>
      <w:r w:rsidRPr="00651861">
        <w:t xml:space="preserve"> afirmar que</w:t>
      </w:r>
      <w:r w:rsidR="00700132">
        <w:t>,</w:t>
      </w:r>
      <w:r w:rsidRPr="00651861">
        <w:t xml:space="preserve"> en el aspecto cultural</w:t>
      </w:r>
      <w:r w:rsidR="00700132">
        <w:t>,</w:t>
      </w:r>
      <w:r w:rsidRPr="00651861">
        <w:t xml:space="preserve"> estas comunidades rurales a las que </w:t>
      </w:r>
      <w:r w:rsidR="00700132">
        <w:t>se hace referencia</w:t>
      </w:r>
      <w:r w:rsidRPr="00651861">
        <w:t xml:space="preserve"> sufren una verdadera erosión cultural debido a la diversidad productiva que trastoca sus actividades económicas</w:t>
      </w:r>
      <w:r w:rsidR="00700132">
        <w:t>,</w:t>
      </w:r>
      <w:r w:rsidRPr="00651861">
        <w:t xml:space="preserve"> servicios y</w:t>
      </w:r>
      <w:r w:rsidR="00700132">
        <w:t xml:space="preserve"> </w:t>
      </w:r>
      <w:r w:rsidRPr="00651861">
        <w:t>satisfactores</w:t>
      </w:r>
      <w:r w:rsidR="00700132">
        <w:t>,</w:t>
      </w:r>
      <w:r w:rsidRPr="00651861">
        <w:t xml:space="preserve"> pero </w:t>
      </w:r>
      <w:r w:rsidR="00700132">
        <w:t>—</w:t>
      </w:r>
      <w:r w:rsidRPr="00651861">
        <w:t>sobre todo</w:t>
      </w:r>
      <w:r w:rsidR="00700132">
        <w:t>—</w:t>
      </w:r>
      <w:r w:rsidRPr="00651861">
        <w:t xml:space="preserve"> a la creación de nuevas necesidades que les impone la llegada de la ciudad a sus propios terrenos </w:t>
      </w:r>
      <w:r w:rsidR="00700132">
        <w:t>(</w:t>
      </w:r>
      <w:r w:rsidRPr="00651861">
        <w:t>González</w:t>
      </w:r>
      <w:r w:rsidR="00700132">
        <w:t>,</w:t>
      </w:r>
      <w:r w:rsidRPr="00651861">
        <w:t xml:space="preserve"> </w:t>
      </w:r>
      <w:r w:rsidR="00977D93" w:rsidRPr="00651861">
        <w:t>200</w:t>
      </w:r>
      <w:r w:rsidR="00977D93">
        <w:t>2</w:t>
      </w:r>
      <w:r w:rsidRPr="00651861">
        <w:t>).</w:t>
      </w:r>
    </w:p>
    <w:p w:rsidR="00D80ECF" w:rsidRDefault="00D80ECF" w:rsidP="00B56702">
      <w:pPr>
        <w:spacing w:before="240" w:after="240" w:line="360" w:lineRule="auto"/>
        <w:ind w:firstLine="567"/>
        <w:jc w:val="both"/>
      </w:pPr>
      <w:r w:rsidRPr="00D401CB">
        <w:t>Describir los beneficios o problemas que genera un proceso de conurbación</w:t>
      </w:r>
      <w:r w:rsidR="00EE3F4A">
        <w:t>,</w:t>
      </w:r>
      <w:r w:rsidRPr="00D401CB">
        <w:t xml:space="preserve"> recalcando la importancia de los unos o de los otros, depende de la óptica y de los fines que se persigan.  El dato importante que basifica cualquier análisis que se intente </w:t>
      </w:r>
      <w:r w:rsidR="00EE3F4A" w:rsidRPr="00D401CB">
        <w:t>de</w:t>
      </w:r>
      <w:r w:rsidR="00EE3F4A">
        <w:t xml:space="preserve"> dicho</w:t>
      </w:r>
      <w:r w:rsidR="00EE3F4A" w:rsidRPr="00D401CB">
        <w:t xml:space="preserve"> </w:t>
      </w:r>
      <w:r w:rsidRPr="00D401CB">
        <w:t xml:space="preserve">proceso es que </w:t>
      </w:r>
      <w:r w:rsidR="00EE3F4A">
        <w:t>este</w:t>
      </w:r>
      <w:r w:rsidRPr="00D401CB">
        <w:t xml:space="preserve"> ocasiona cambios territoriales administrativos, políticos</w:t>
      </w:r>
      <w:r w:rsidR="00EE3F4A">
        <w:t xml:space="preserve"> y</w:t>
      </w:r>
      <w:r w:rsidR="00EE3F4A" w:rsidRPr="00D401CB">
        <w:t xml:space="preserve"> </w:t>
      </w:r>
      <w:r w:rsidRPr="00D401CB">
        <w:t xml:space="preserve">culturales, es decir, la dinámica vivencial es trastocada de manera integral. Un proceso conurbatorio modifica el paisaje, modifica la actividad económica y modifica los usos, tradiciones y costumbre de las localidades absorbidas por la mancha urbana. Mendoza (2001) realiza una descripción–narración del proceso de conurbación ejidal, cambio territorial y revalorización de los recursos naturales en el ejido de San Francisco Uruapan </w:t>
      </w:r>
      <w:r w:rsidR="00EE3F4A">
        <w:t xml:space="preserve">de </w:t>
      </w:r>
      <w:r w:rsidRPr="00D401CB">
        <w:t xml:space="preserve">1977 </w:t>
      </w:r>
      <w:r w:rsidR="00EE3F4A">
        <w:t>a</w:t>
      </w:r>
      <w:r w:rsidR="00EE3F4A" w:rsidRPr="00D401CB">
        <w:t xml:space="preserve"> </w:t>
      </w:r>
      <w:r w:rsidRPr="00D401CB">
        <w:t>1997. En este trabajo</w:t>
      </w:r>
      <w:r w:rsidR="00EE3F4A">
        <w:t>,</w:t>
      </w:r>
      <w:r w:rsidRPr="00D401CB">
        <w:t xml:space="preserve"> resaltan, además de los cambios físicos que sufren las áreas rurales en un proceso de </w:t>
      </w:r>
      <w:r w:rsidRPr="00D401CB">
        <w:lastRenderedPageBreak/>
        <w:t xml:space="preserve">conurbación, las relaciones </w:t>
      </w:r>
      <w:r w:rsidR="00EE3F4A" w:rsidRPr="00D401CB">
        <w:t>político</w:t>
      </w:r>
      <w:r w:rsidR="00EE3F4A">
        <w:t>-</w:t>
      </w:r>
      <w:r w:rsidRPr="00D401CB">
        <w:t>administrativas que los propios ejidatarios modifican con intereses y objetivos distintos a los originales, “definiendo y redefiniendo de manera contenciosa los criterios de inclusión y exclusión al territorio ejidal y sus recursos”</w:t>
      </w:r>
      <w:r w:rsidR="00EE3F4A">
        <w:t xml:space="preserve"> (p. 133)</w:t>
      </w:r>
      <w:r w:rsidRPr="00D401CB">
        <w:t xml:space="preserve">. </w:t>
      </w:r>
    </w:p>
    <w:p w:rsidR="00D401CB" w:rsidRPr="00D401CB" w:rsidRDefault="00D401CB" w:rsidP="00B56702">
      <w:pPr>
        <w:spacing w:before="240" w:after="240" w:line="360" w:lineRule="auto"/>
        <w:ind w:firstLine="567"/>
        <w:jc w:val="both"/>
      </w:pPr>
      <w:r w:rsidRPr="00D401CB">
        <w:t>El proceso conurbatorio de las localidades rurales</w:t>
      </w:r>
      <w:r w:rsidR="007113B7">
        <w:t>,</w:t>
      </w:r>
      <w:r w:rsidRPr="00D401CB">
        <w:t xml:space="preserve"> cuya actividad económica históricamente fue la agricultura, produce de manera inmediata un cambio de panorama que es el resultado del cambio de uso del suelo</w:t>
      </w:r>
      <w:r w:rsidR="00323D43">
        <w:t>.</w:t>
      </w:r>
      <w:r w:rsidRPr="00D401CB">
        <w:t xml:space="preserve"> </w:t>
      </w:r>
      <w:r w:rsidR="00323D43">
        <w:t>C</w:t>
      </w:r>
      <w:r w:rsidR="00323D43" w:rsidRPr="00D401CB">
        <w:t xml:space="preserve">omo </w:t>
      </w:r>
      <w:r w:rsidRPr="00D401CB">
        <w:t>una de las primeras consecuencias de este proceso</w:t>
      </w:r>
      <w:r w:rsidR="00323D43">
        <w:t>,</w:t>
      </w:r>
      <w:r w:rsidRPr="00D401CB">
        <w:t xml:space="preserve"> la conceptualización de la relación entre las manchas urbanas y las localidades rurales periféricas absorbidas por los procesos urbanos cambia radicalmente</w:t>
      </w:r>
      <w:r w:rsidR="00323D43">
        <w:t>.</w:t>
      </w:r>
      <w:r w:rsidR="00323D43" w:rsidRPr="00D401CB">
        <w:t xml:space="preserve"> </w:t>
      </w:r>
      <w:r w:rsidR="00323D43">
        <w:t>L</w:t>
      </w:r>
      <w:r w:rsidR="00323D43" w:rsidRPr="00D401CB">
        <w:t xml:space="preserve">a </w:t>
      </w:r>
      <w:r w:rsidRPr="00D401CB">
        <w:t>dicotomía urbano-rural desparece</w:t>
      </w:r>
      <w:r w:rsidR="00323D43">
        <w:t>,</w:t>
      </w:r>
      <w:r w:rsidRPr="00D401CB">
        <w:t xml:space="preserve"> no solo conceptual sino territorialmente, las relaciones de interdependencia se radicalizan</w:t>
      </w:r>
      <w:r w:rsidR="00323D43">
        <w:t>.</w:t>
      </w:r>
      <w:r w:rsidR="00323D43" w:rsidRPr="00D401CB">
        <w:t xml:space="preserve"> </w:t>
      </w:r>
      <w:r w:rsidR="00323D43">
        <w:t>S</w:t>
      </w:r>
      <w:r w:rsidR="00323D43" w:rsidRPr="00D401CB">
        <w:t xml:space="preserve">in </w:t>
      </w:r>
      <w:r w:rsidRPr="00D401CB">
        <w:t>embargo</w:t>
      </w:r>
      <w:r w:rsidR="00323D43">
        <w:t>,</w:t>
      </w:r>
      <w:r w:rsidRPr="00D401CB">
        <w:t xml:space="preserve"> en este cambio</w:t>
      </w:r>
      <w:r w:rsidR="00323D43">
        <w:t>,</w:t>
      </w:r>
      <w:r w:rsidRPr="00D401CB">
        <w:t xml:space="preserve"> las localidades rurales siempre están en desventaja porque ni son ciudades ni son localidades rurales, su relación de subsistencia se dificulta por la irrupción de otros sectores económicos ajenos a su historicidad</w:t>
      </w:r>
      <w:r w:rsidR="00323D43">
        <w:t>.</w:t>
      </w:r>
      <w:r w:rsidR="00323D43" w:rsidRPr="00D401CB">
        <w:t xml:space="preserve"> </w:t>
      </w:r>
      <w:r w:rsidR="00323D43">
        <w:t>E</w:t>
      </w:r>
      <w:r w:rsidR="00323D43" w:rsidRPr="00D401CB">
        <w:t xml:space="preserve">l </w:t>
      </w:r>
      <w:r w:rsidRPr="00D401CB">
        <w:t>cambio no es fácil de digerir para los habitantes de estas localidades</w:t>
      </w:r>
      <w:r w:rsidR="00323D43">
        <w:t>.</w:t>
      </w:r>
      <w:r w:rsidR="00323D43" w:rsidRPr="00D401CB">
        <w:t xml:space="preserve"> </w:t>
      </w:r>
      <w:r w:rsidR="00323D43">
        <w:t>A</w:t>
      </w:r>
      <w:r w:rsidR="00323D43" w:rsidRPr="00D401CB">
        <w:t xml:space="preserve">lgunos </w:t>
      </w:r>
      <w:r w:rsidRPr="00D401CB">
        <w:t xml:space="preserve">se adaptan al desarrollo y ensayo de actividades agrícolas no tradicionales o abandonan su actividad agrícola tradicional para optar por actividades económicas </w:t>
      </w:r>
      <w:r w:rsidR="00323D43">
        <w:t>distintas,</w:t>
      </w:r>
      <w:r w:rsidRPr="00D401CB">
        <w:t xml:space="preserve"> o emergen en un proceso de convivencia entre diversas actividades.</w:t>
      </w:r>
    </w:p>
    <w:p w:rsidR="00D401CB" w:rsidRPr="00BE4B19" w:rsidRDefault="00D401CB" w:rsidP="00B56702">
      <w:pPr>
        <w:spacing w:before="240" w:after="240" w:line="360" w:lineRule="auto"/>
        <w:ind w:firstLine="567"/>
        <w:jc w:val="both"/>
      </w:pPr>
      <w:r w:rsidRPr="00BE4B19">
        <w:t>La ocupación de áreas rurales tradicionales por actividades industriales o urbanas ha ocasionado que la actividad agropecuaria sea solo una y no la más importante de las actividades económicas de la vida rural</w:t>
      </w:r>
      <w:r w:rsidR="00323D43">
        <w:t>.</w:t>
      </w:r>
      <w:r w:rsidR="00323D43" w:rsidRPr="00BE4B19">
        <w:t xml:space="preserve"> </w:t>
      </w:r>
      <w:r w:rsidR="00323D43">
        <w:t>E</w:t>
      </w:r>
      <w:r w:rsidR="00323D43" w:rsidRPr="00BE4B19">
        <w:t xml:space="preserve">sto </w:t>
      </w:r>
      <w:r w:rsidRPr="00BE4B19">
        <w:t>ha sido denominado como “</w:t>
      </w:r>
      <w:r w:rsidR="007E570B">
        <w:t>n</w:t>
      </w:r>
      <w:r w:rsidR="007E570B" w:rsidRPr="00BE4B19">
        <w:t xml:space="preserve">ueva </w:t>
      </w:r>
      <w:r w:rsidR="00323D43">
        <w:t>r</w:t>
      </w:r>
      <w:r w:rsidR="00323D43" w:rsidRPr="00BE4B19">
        <w:t>uralidad</w:t>
      </w:r>
      <w:r w:rsidRPr="00BE4B19">
        <w:t>” o “</w:t>
      </w:r>
      <w:r w:rsidR="007E570B">
        <w:t>r</w:t>
      </w:r>
      <w:r w:rsidR="007E570B" w:rsidRPr="00BE4B19">
        <w:t>urbanización</w:t>
      </w:r>
      <w:r w:rsidRPr="00BE4B19">
        <w:t xml:space="preserve">” </w:t>
      </w:r>
      <w:r w:rsidR="00323D43">
        <w:t xml:space="preserve">por </w:t>
      </w:r>
      <w:r w:rsidR="005B1812">
        <w:t xml:space="preserve">Delgado </w:t>
      </w:r>
      <w:r w:rsidR="00323D43">
        <w:t>(</w:t>
      </w:r>
      <w:r w:rsidRPr="00BE4B19">
        <w:t>1999)</w:t>
      </w:r>
      <w:r w:rsidR="00323D43">
        <w:t>,</w:t>
      </w:r>
      <w:r w:rsidRPr="00BE4B19">
        <w:t xml:space="preserve"> qu</w:t>
      </w:r>
      <w:r w:rsidR="00323D43">
        <w:t>i</w:t>
      </w:r>
      <w:r w:rsidRPr="00BE4B19">
        <w:t>e</w:t>
      </w:r>
      <w:r w:rsidR="00323D43">
        <w:t>n</w:t>
      </w:r>
      <w:r w:rsidRPr="00BE4B19">
        <w:t xml:space="preserve"> cita a otros autores como Bertrand y García mane</w:t>
      </w:r>
      <w:r w:rsidR="00323D43">
        <w:t>j</w:t>
      </w:r>
      <w:r w:rsidRPr="00BE4B19">
        <w:t xml:space="preserve">ando los mismos conceptos. </w:t>
      </w:r>
      <w:r w:rsidR="00DE5E5A">
        <w:t>A</w:t>
      </w:r>
      <w:r w:rsidRPr="00BE4B19">
        <w:t xml:space="preserve">utores como </w:t>
      </w:r>
      <w:r w:rsidR="005B1812">
        <w:t xml:space="preserve">Pacheco </w:t>
      </w:r>
      <w:r w:rsidR="00DE5E5A">
        <w:t>(</w:t>
      </w:r>
      <w:r w:rsidRPr="00BE4B19">
        <w:t>2002)</w:t>
      </w:r>
      <w:r w:rsidR="00DE5E5A">
        <w:t xml:space="preserve"> también</w:t>
      </w:r>
      <w:r w:rsidRPr="00BE4B19">
        <w:t xml:space="preserve"> hablan del concepto de “</w:t>
      </w:r>
      <w:r w:rsidR="007E570B">
        <w:t>n</w:t>
      </w:r>
      <w:r w:rsidR="007E570B" w:rsidRPr="00BE4B19">
        <w:t xml:space="preserve">ueva </w:t>
      </w:r>
      <w:r w:rsidR="00DE5E5A">
        <w:t>u</w:t>
      </w:r>
      <w:r w:rsidR="00DE5E5A" w:rsidRPr="00BE4B19">
        <w:t>rbanidad</w:t>
      </w:r>
      <w:r w:rsidRPr="00BE4B19">
        <w:t>”.</w:t>
      </w:r>
      <w:r w:rsidR="00BE4B19" w:rsidRPr="00BE4B19">
        <w:t xml:space="preserve"> </w:t>
      </w:r>
      <w:r w:rsidRPr="00BE4B19">
        <w:t>El proceso de urbanización de las sociedades rurales actualmente no es excepcional</w:t>
      </w:r>
      <w:r w:rsidR="00DE5E5A">
        <w:t>;</w:t>
      </w:r>
      <w:r w:rsidR="00DE5E5A" w:rsidRPr="00BE4B19">
        <w:t xml:space="preserve"> </w:t>
      </w:r>
      <w:r w:rsidRPr="00BE4B19">
        <w:t>afecta de manera cotidiana a todas las áreas rurales periféricas a las manchas urbanas. Este proceso es tan generalizado que la cantidad y la calidad de cambio que lleva consigo obliga a una reconceptualización de las teorías clásicas que distinguían “lo rural” de “lo urbano”.  Los conceptos tradicionales ya no explican la realidad y una gran cantidad de procesos generan cambios sustanciales que obligan a un replanteamiento axiológico y semántico de la dualidad conceptual de lo “rural” y lo “urbano”.</w:t>
      </w:r>
    </w:p>
    <w:p w:rsidR="00D401CB" w:rsidRPr="005B1812" w:rsidRDefault="00D401CB" w:rsidP="00B56702">
      <w:pPr>
        <w:spacing w:before="240" w:after="240" w:line="360" w:lineRule="auto"/>
        <w:ind w:firstLine="567"/>
        <w:jc w:val="both"/>
      </w:pPr>
      <w:r w:rsidRPr="005B1812">
        <w:lastRenderedPageBreak/>
        <w:t xml:space="preserve">La interdependencia estructural actual de campos como </w:t>
      </w:r>
      <w:r w:rsidR="00DE5E5A">
        <w:t>el</w:t>
      </w:r>
      <w:r w:rsidR="00DE5E5A" w:rsidRPr="005B1812">
        <w:t xml:space="preserve"> </w:t>
      </w:r>
      <w:r w:rsidRPr="005B1812">
        <w:t>económico, político, cultural, social e</w:t>
      </w:r>
      <w:r w:rsidR="00DE5E5A">
        <w:t>,</w:t>
      </w:r>
      <w:r w:rsidRPr="005B1812">
        <w:t xml:space="preserve"> incluso</w:t>
      </w:r>
      <w:r w:rsidR="00DE5E5A">
        <w:t>,</w:t>
      </w:r>
      <w:r w:rsidRPr="005B1812">
        <w:t xml:space="preserve"> religioso </w:t>
      </w:r>
      <w:r w:rsidR="00DE5E5A">
        <w:t>—</w:t>
      </w:r>
      <w:r w:rsidRPr="005B1812">
        <w:t xml:space="preserve">interpretada como signo de </w:t>
      </w:r>
      <w:r w:rsidR="00DE5E5A">
        <w:t>estos</w:t>
      </w:r>
      <w:r w:rsidR="00DE5E5A" w:rsidRPr="005B1812">
        <w:t xml:space="preserve"> </w:t>
      </w:r>
      <w:r w:rsidRPr="005B1812">
        <w:t>tiempos</w:t>
      </w:r>
      <w:r w:rsidR="00DE5E5A">
        <w:t>—</w:t>
      </w:r>
      <w:r w:rsidRPr="005B1812">
        <w:t xml:space="preserve"> ha generado que corrientes o posturas político-económicas como la globalización y el neoliberalismo dicten el destino de las fuerzas productivas de un p</w:t>
      </w:r>
      <w:r w:rsidR="00BE4B19" w:rsidRPr="005B1812">
        <w:t xml:space="preserve">aís (Ramírez, </w:t>
      </w:r>
      <w:r w:rsidRPr="005B1812">
        <w:t>2003).</w:t>
      </w:r>
      <w:r w:rsidR="00BE4B19" w:rsidRPr="005B1812">
        <w:t xml:space="preserve"> </w:t>
      </w:r>
      <w:r w:rsidRPr="005B1812">
        <w:t>El nuevo escenario rural</w:t>
      </w:r>
      <w:r w:rsidR="00DE5E5A">
        <w:t>,</w:t>
      </w:r>
      <w:r w:rsidRPr="005B1812">
        <w:t xml:space="preserve"> producto de la globalización </w:t>
      </w:r>
      <w:r w:rsidR="00DE5E5A">
        <w:t>—</w:t>
      </w:r>
      <w:r w:rsidRPr="005B1812">
        <w:t>que</w:t>
      </w:r>
      <w:r w:rsidR="00DE5E5A">
        <w:t>,</w:t>
      </w:r>
      <w:r w:rsidRPr="005B1812">
        <w:t xml:space="preserve"> ineludiblemente</w:t>
      </w:r>
      <w:r w:rsidR="00DE5E5A">
        <w:t>,</w:t>
      </w:r>
      <w:r w:rsidRPr="005B1812">
        <w:t xml:space="preserve"> va de la mano de las políticas neoliberales</w:t>
      </w:r>
      <w:r w:rsidR="00DE5E5A">
        <w:t>—,</w:t>
      </w:r>
      <w:r w:rsidRPr="005B1812">
        <w:t xml:space="preserve"> es cada vez más crudo y devastador. En la nueva concepción de la actividad económica agrícola no existe lugar para el pequeño productor. En las comunidades eminentemente rurales</w:t>
      </w:r>
      <w:r w:rsidR="00DE5E5A">
        <w:t>,</w:t>
      </w:r>
      <w:r w:rsidRPr="005B1812">
        <w:t xml:space="preserve"> la aparición proliferante de microtiendas es patente a simple vista. La interrelación de subsistencia entre los habitantes de estas comunidades se vuelve compleja. Los productores agrícolas </w:t>
      </w:r>
      <w:r w:rsidR="00EA7FE4">
        <w:t>—</w:t>
      </w:r>
      <w:r w:rsidRPr="005B1812">
        <w:t>que</w:t>
      </w:r>
      <w:r w:rsidR="00E10D6A">
        <w:t>,</w:t>
      </w:r>
      <w:r w:rsidRPr="005B1812">
        <w:t xml:space="preserve"> en estas comunidades</w:t>
      </w:r>
      <w:r w:rsidR="00E10D6A">
        <w:t>,</w:t>
      </w:r>
      <w:r w:rsidRPr="005B1812">
        <w:t xml:space="preserve"> siempre fueron los “más grandes” y los más “fuertes” por la extensión de los terrenos que poseían</w:t>
      </w:r>
      <w:r w:rsidR="00EA7FE4">
        <w:t>—</w:t>
      </w:r>
      <w:r w:rsidRPr="005B1812">
        <w:t xml:space="preserve"> afianzan su grandeza y su fortaleza por dos obvias razones</w:t>
      </w:r>
      <w:r w:rsidR="00DE5E5A">
        <w:t>.</w:t>
      </w:r>
      <w:r w:rsidR="00DE5E5A" w:rsidRPr="005B1812">
        <w:t xml:space="preserve"> </w:t>
      </w:r>
      <w:r w:rsidR="00DE5E5A">
        <w:t>En primer lugar,</w:t>
      </w:r>
      <w:r w:rsidRPr="005B1812">
        <w:t xml:space="preserve"> </w:t>
      </w:r>
      <w:r w:rsidR="00DE5E5A">
        <w:t xml:space="preserve">se </w:t>
      </w:r>
      <w:r w:rsidRPr="005B1812">
        <w:t xml:space="preserve">lanza una escalada de compra a los minifundistas que saben </w:t>
      </w:r>
      <w:r w:rsidR="00DE5E5A">
        <w:t xml:space="preserve">que </w:t>
      </w:r>
      <w:r w:rsidRPr="005B1812">
        <w:t>están condenados al exterminio</w:t>
      </w:r>
      <w:r w:rsidR="00DE5E5A">
        <w:t>:</w:t>
      </w:r>
      <w:r w:rsidRPr="005B1812">
        <w:t xml:space="preserve"> ahora también suman a sus propiedades las que obtienen por compra de ejidos que antes eran intocables</w:t>
      </w:r>
      <w:r w:rsidR="00DE5E5A">
        <w:t>,</w:t>
      </w:r>
      <w:r w:rsidRPr="005B1812">
        <w:t xml:space="preserve"> pero que</w:t>
      </w:r>
      <w:r w:rsidR="00DE5E5A">
        <w:t>,</w:t>
      </w:r>
      <w:r w:rsidRPr="005B1812">
        <w:t xml:space="preserve"> a partir de la modificación al </w:t>
      </w:r>
      <w:r w:rsidR="00DE5E5A">
        <w:t>A</w:t>
      </w:r>
      <w:r w:rsidR="00DE5E5A" w:rsidRPr="005B1812">
        <w:t xml:space="preserve">rtículo </w:t>
      </w:r>
      <w:r w:rsidRPr="005B1812">
        <w:t>27</w:t>
      </w:r>
      <w:r w:rsidR="00DE5E5A">
        <w:t>°</w:t>
      </w:r>
      <w:r w:rsidRPr="005B1812">
        <w:t xml:space="preserve"> de la Constitución</w:t>
      </w:r>
      <w:r w:rsidR="00DE5E5A">
        <w:t>,</w:t>
      </w:r>
      <w:r w:rsidRPr="005B1812">
        <w:t xml:space="preserve"> se pusieron a disposición de estos terratenientes. En segundo lugar</w:t>
      </w:r>
      <w:r w:rsidR="00DE5E5A">
        <w:t>,</w:t>
      </w:r>
      <w:r w:rsidRPr="005B1812">
        <w:t xml:space="preserve"> las políticas de los gobiernos lanzan programas de “ayuda al campo”</w:t>
      </w:r>
      <w:r w:rsidR="00D9644B">
        <w:t>,</w:t>
      </w:r>
      <w:r w:rsidRPr="005B1812">
        <w:t xml:space="preserve"> cuyos destinatarios </w:t>
      </w:r>
      <w:r w:rsidR="00D9644B" w:rsidRPr="005B1812">
        <w:t>s</w:t>
      </w:r>
      <w:r w:rsidR="00D9644B">
        <w:t>o</w:t>
      </w:r>
      <w:r w:rsidR="00D9644B" w:rsidRPr="005B1812">
        <w:t xml:space="preserve">lo </w:t>
      </w:r>
      <w:r w:rsidRPr="005B1812">
        <w:t>pueden ser estos poseedores de grandes extensiones de terreno.</w:t>
      </w:r>
    </w:p>
    <w:p w:rsidR="00D401CB" w:rsidRPr="00BE4B19" w:rsidRDefault="00D401CB" w:rsidP="00B56702">
      <w:pPr>
        <w:spacing w:before="240" w:after="240" w:line="360" w:lineRule="auto"/>
        <w:ind w:firstLine="567"/>
        <w:jc w:val="both"/>
      </w:pPr>
      <w:r w:rsidRPr="00BE4B19">
        <w:t>Un minifundista</w:t>
      </w:r>
      <w:r w:rsidRPr="00BE4B19">
        <w:rPr>
          <w:rStyle w:val="Refdenotaalpie"/>
        </w:rPr>
        <w:footnoteReference w:id="2"/>
      </w:r>
      <w:r w:rsidRPr="00BE4B19">
        <w:t xml:space="preserve"> no es sujeto de programas para obtener maquinaria agrícola</w:t>
      </w:r>
      <w:r w:rsidR="00D9644B">
        <w:t>.</w:t>
      </w:r>
      <w:r w:rsidR="00D9644B" w:rsidRPr="00BE4B19">
        <w:t xml:space="preserve"> </w:t>
      </w:r>
      <w:r w:rsidR="00D9644B">
        <w:t>A</w:t>
      </w:r>
      <w:r w:rsidR="00D9644B" w:rsidRPr="00BE4B19">
        <w:t>demás</w:t>
      </w:r>
      <w:r w:rsidR="00D9644B">
        <w:t>,</w:t>
      </w:r>
      <w:r w:rsidR="00D9644B" w:rsidRPr="00BE4B19">
        <w:t xml:space="preserve"> </w:t>
      </w:r>
      <w:r w:rsidRPr="00BE4B19">
        <w:t>¿para qué la necesitaría?</w:t>
      </w:r>
      <w:r w:rsidR="00BE4B19" w:rsidRPr="00BE4B19">
        <w:t xml:space="preserve"> </w:t>
      </w:r>
      <w:r w:rsidR="00D9644B">
        <w:t>N</w:t>
      </w:r>
      <w:r w:rsidRPr="00BE4B19">
        <w:t>o se le conceden créditos especiales ni se le apoya con programas de disposición de semillas o abonos químicos.</w:t>
      </w:r>
      <w:r w:rsidR="00BE4B19" w:rsidRPr="00BE4B19">
        <w:t xml:space="preserve"> </w:t>
      </w:r>
      <w:r w:rsidRPr="00BE4B19">
        <w:t>Actualmente</w:t>
      </w:r>
      <w:r w:rsidR="00D9644B">
        <w:t>,</w:t>
      </w:r>
      <w:r w:rsidRPr="00BE4B19">
        <w:t xml:space="preserve"> al minifundista o al ejidatario no se le hacen propuestas de apoyo sino de compra.</w:t>
      </w:r>
    </w:p>
    <w:p w:rsidR="00BE4B19" w:rsidRDefault="00D401CB" w:rsidP="00B56702">
      <w:pPr>
        <w:spacing w:before="240" w:after="240" w:line="360" w:lineRule="auto"/>
        <w:ind w:firstLine="567"/>
        <w:jc w:val="both"/>
      </w:pPr>
      <w:r w:rsidRPr="00BE4B19">
        <w:t>El discurso oficial contiene un altísimo grado de contenido ético, moral y de verdadera vocación considerar como objetivo primordial el combate a la pobreza</w:t>
      </w:r>
      <w:r w:rsidR="00D9644B">
        <w:t>.</w:t>
      </w:r>
      <w:r w:rsidR="00D9644B" w:rsidRPr="00BE4B19">
        <w:t xml:space="preserve"> </w:t>
      </w:r>
      <w:r w:rsidR="00D9644B">
        <w:t>S</w:t>
      </w:r>
      <w:r w:rsidR="00D9644B" w:rsidRPr="00BE4B19">
        <w:t xml:space="preserve">in </w:t>
      </w:r>
      <w:r w:rsidRPr="00BE4B19">
        <w:t>embargo, las políticas aplicadas explícitamente al campo</w:t>
      </w:r>
      <w:r w:rsidR="00D9644B">
        <w:t>,</w:t>
      </w:r>
      <w:r w:rsidRPr="00BE4B19">
        <w:t xml:space="preserve"> por el contrario</w:t>
      </w:r>
      <w:r w:rsidR="00D9644B">
        <w:t>,</w:t>
      </w:r>
      <w:r w:rsidRPr="00BE4B19">
        <w:t xml:space="preserve"> son generadoras de pobreza. </w:t>
      </w:r>
      <w:r w:rsidR="00D9644B">
        <w:t>E</w:t>
      </w:r>
      <w:r w:rsidRPr="00BE4B19">
        <w:t>l problema se complica porque este escenario, por una inercia natural</w:t>
      </w:r>
      <w:r w:rsidR="00D9644B">
        <w:t>,</w:t>
      </w:r>
      <w:r w:rsidRPr="00BE4B19">
        <w:t xml:space="preserve"> traslada </w:t>
      </w:r>
      <w:r w:rsidR="00D9644B">
        <w:t xml:space="preserve">una </w:t>
      </w:r>
      <w:r w:rsidRPr="00BE4B19">
        <w:t xml:space="preserve">parte de </w:t>
      </w:r>
      <w:r w:rsidRPr="00BE4B19">
        <w:lastRenderedPageBreak/>
        <w:t>este problema a las ciudades</w:t>
      </w:r>
      <w:r w:rsidR="00D9644B">
        <w:t>,</w:t>
      </w:r>
      <w:r w:rsidRPr="00BE4B19">
        <w:t xml:space="preserve"> creándose una nueva relación entre lo rural y lo urbano que</w:t>
      </w:r>
      <w:r w:rsidR="00D9644B">
        <w:t>,</w:t>
      </w:r>
      <w:r w:rsidRPr="00BE4B19">
        <w:t xml:space="preserve"> dependiendo la óptica desde la cual quiera observarse, representa un serio problema.</w:t>
      </w:r>
    </w:p>
    <w:p w:rsidR="00D401CB" w:rsidRPr="00BE4B19" w:rsidRDefault="00D401CB" w:rsidP="00B56702">
      <w:pPr>
        <w:spacing w:before="240" w:after="240" w:line="360" w:lineRule="auto"/>
        <w:ind w:firstLine="567"/>
        <w:jc w:val="both"/>
      </w:pPr>
      <w:r w:rsidRPr="00BE4B19">
        <w:t xml:space="preserve">Cuando </w:t>
      </w:r>
      <w:r w:rsidR="007E570B">
        <w:t>se sitúan</w:t>
      </w:r>
      <w:r w:rsidR="007E570B" w:rsidRPr="00BE4B19">
        <w:t xml:space="preserve"> </w:t>
      </w:r>
      <w:r w:rsidR="007E570B">
        <w:t>estas</w:t>
      </w:r>
      <w:r w:rsidR="007E570B" w:rsidRPr="00BE4B19">
        <w:t xml:space="preserve"> </w:t>
      </w:r>
      <w:r w:rsidRPr="00BE4B19">
        <w:t>reflexiones en un concepto como la “</w:t>
      </w:r>
      <w:r w:rsidR="007E570B">
        <w:t>n</w:t>
      </w:r>
      <w:r w:rsidR="007E570B" w:rsidRPr="00BE4B19">
        <w:t xml:space="preserve">ueva </w:t>
      </w:r>
      <w:r w:rsidR="007E570B">
        <w:t>r</w:t>
      </w:r>
      <w:r w:rsidR="007E570B" w:rsidRPr="00BE4B19">
        <w:t>uralidad</w:t>
      </w:r>
      <w:r w:rsidRPr="00BE4B19">
        <w:t>”</w:t>
      </w:r>
      <w:r w:rsidR="00B11CF4">
        <w:t>,</w:t>
      </w:r>
      <w:r w:rsidRPr="00BE4B19">
        <w:t xml:space="preserve"> es obligado caer en una serie de interrogantes cuyas respuestas no siempre parecen situarse a favor de los parvifundistas.</w:t>
      </w:r>
      <w:r w:rsidR="00BE4B19" w:rsidRPr="00BE4B19">
        <w:t xml:space="preserve"> </w:t>
      </w:r>
      <w:r w:rsidRPr="00BE4B19">
        <w:t>Por una parte</w:t>
      </w:r>
      <w:r w:rsidR="00B11CF4">
        <w:t>,</w:t>
      </w:r>
      <w:r w:rsidRPr="00BE4B19">
        <w:t xml:space="preserve"> los pequeños propietarios de terrenos agrícolas</w:t>
      </w:r>
      <w:r w:rsidR="00B11CF4">
        <w:t>,</w:t>
      </w:r>
      <w:r w:rsidRPr="00BE4B19">
        <w:t xml:space="preserve"> además de los ejidat</w:t>
      </w:r>
      <w:r w:rsidR="00BE4B19" w:rsidRPr="00BE4B19">
        <w:t>arios</w:t>
      </w:r>
      <w:r w:rsidR="00B11CF4">
        <w:t>,</w:t>
      </w:r>
      <w:r w:rsidR="00BE4B19" w:rsidRPr="00BE4B19">
        <w:t xml:space="preserve"> </w:t>
      </w:r>
      <w:r w:rsidRPr="00BE4B19">
        <w:t xml:space="preserve">aseguran que la producción agrícola </w:t>
      </w:r>
      <w:r w:rsidR="00B11CF4">
        <w:t>—</w:t>
      </w:r>
      <w:r w:rsidRPr="00BE4B19">
        <w:t>que en otro tiempo era suficiente para el mantenimiento familiar</w:t>
      </w:r>
      <w:r w:rsidR="00B11CF4">
        <w:t>—</w:t>
      </w:r>
      <w:r w:rsidRPr="00BE4B19">
        <w:t xml:space="preserve"> ha dejado de serlo desde que las políticas agropecuarias decidieran que quien </w:t>
      </w:r>
      <w:r w:rsidR="00B11CF4">
        <w:t>quisiera</w:t>
      </w:r>
      <w:r w:rsidR="00B11CF4" w:rsidRPr="00BE4B19">
        <w:t xml:space="preserve"> </w:t>
      </w:r>
      <w:r w:rsidRPr="00BE4B19">
        <w:t xml:space="preserve">vivir del campo debe poseer extensiones agrarias que lo hagan sujeto de apoyos fuertes y suficientes para ser considerado como </w:t>
      </w:r>
      <w:r w:rsidR="00B11CF4">
        <w:t xml:space="preserve">uno de los </w:t>
      </w:r>
      <w:r w:rsidRPr="00BE4B19">
        <w:t>elementos integradores de la economía nacional</w:t>
      </w:r>
      <w:r w:rsidR="00B11CF4">
        <w:t>.</w:t>
      </w:r>
      <w:r w:rsidR="00B11CF4" w:rsidRPr="00BE4B19">
        <w:t xml:space="preserve"> </w:t>
      </w:r>
      <w:r w:rsidR="00B11CF4">
        <w:t>E</w:t>
      </w:r>
      <w:r w:rsidR="00B11CF4" w:rsidRPr="00BE4B19">
        <w:t xml:space="preserve">n </w:t>
      </w:r>
      <w:r w:rsidRPr="00BE4B19">
        <w:t>estos casos</w:t>
      </w:r>
      <w:r w:rsidR="00B11CF4">
        <w:t>,</w:t>
      </w:r>
      <w:r w:rsidRPr="00BE4B19">
        <w:t xml:space="preserve"> ¿la nueva ruralidad es privativa de las grandes corporaciones alimentarias y de los terratenientes? </w:t>
      </w:r>
      <w:r w:rsidR="00B11CF4">
        <w:t>E</w:t>
      </w:r>
      <w:r w:rsidRPr="00BE4B19">
        <w:t xml:space="preserve">l habitante de las localidades rurales que “ama” su tierra se niega a morir, se niega a abandonar sus actividades agrícolas, pero vive la realidad </w:t>
      </w:r>
      <w:r w:rsidR="00B11CF4">
        <w:t xml:space="preserve">en </w:t>
      </w:r>
      <w:r w:rsidRPr="00BE4B19">
        <w:t xml:space="preserve">que la producción agrícola ya no es suficiente para un sostenimiento </w:t>
      </w:r>
      <w:r w:rsidR="00B11CF4" w:rsidRPr="00BE4B19">
        <w:t xml:space="preserve">elemental </w:t>
      </w:r>
      <w:r w:rsidRPr="00BE4B19">
        <w:t>de su familia</w:t>
      </w:r>
      <w:r w:rsidR="00B11CF4">
        <w:t>,</w:t>
      </w:r>
      <w:r w:rsidRPr="00BE4B19">
        <w:t xml:space="preserve"> </w:t>
      </w:r>
      <w:r w:rsidR="00B11CF4">
        <w:t>por lo que</w:t>
      </w:r>
      <w:r w:rsidR="00B11CF4" w:rsidRPr="00BE4B19">
        <w:t xml:space="preserve"> </w:t>
      </w:r>
      <w:r w:rsidRPr="00BE4B19">
        <w:t>se ve obligado</w:t>
      </w:r>
      <w:r w:rsidR="004878FB">
        <w:t xml:space="preserve"> a </w:t>
      </w:r>
      <w:r w:rsidRPr="00BE4B19">
        <w:t>la búsqueda de otras actividades económicas que</w:t>
      </w:r>
      <w:r w:rsidR="00B11CF4">
        <w:t>,</w:t>
      </w:r>
      <w:r w:rsidRPr="00BE4B19">
        <w:t xml:space="preserve"> de alguna manera</w:t>
      </w:r>
      <w:r w:rsidR="00B11CF4">
        <w:t>,</w:t>
      </w:r>
      <w:r w:rsidRPr="00BE4B19">
        <w:t xml:space="preserve"> le garanticen un ingreso disponible.  </w:t>
      </w:r>
    </w:p>
    <w:p w:rsidR="00D401CB" w:rsidRDefault="00D401CB" w:rsidP="00B56702">
      <w:pPr>
        <w:spacing w:before="240" w:after="240" w:line="360" w:lineRule="auto"/>
        <w:ind w:firstLine="567"/>
        <w:jc w:val="both"/>
      </w:pPr>
      <w:r w:rsidRPr="000629D1">
        <w:t>Entonces</w:t>
      </w:r>
      <w:r w:rsidR="008D2BBC">
        <w:t>,</w:t>
      </w:r>
      <w:r w:rsidRPr="000629D1">
        <w:t xml:space="preserve"> </w:t>
      </w:r>
      <w:r w:rsidR="008D2BBC">
        <w:t>¿</w:t>
      </w:r>
      <w:r w:rsidRPr="000629D1">
        <w:t>la nueva ruralidad será para el pequeño propietario utilizar su producción agrícola para el autoconsumo</w:t>
      </w:r>
      <w:r w:rsidR="008D2BBC">
        <w:t>,</w:t>
      </w:r>
      <w:r w:rsidRPr="000629D1">
        <w:t xml:space="preserve"> convirtiéndola en una actividad complementaria de los ingresos que obtenga mediante otras actividades de diferente sector?</w:t>
      </w:r>
      <w:r w:rsidR="000629D1" w:rsidRPr="000629D1">
        <w:t xml:space="preserve"> </w:t>
      </w:r>
      <w:r w:rsidRPr="000629D1">
        <w:t>Atinadamente</w:t>
      </w:r>
      <w:r w:rsidR="008D2BBC">
        <w:t>,</w:t>
      </w:r>
      <w:r w:rsidRPr="000629D1">
        <w:t xml:space="preserve"> un documento de</w:t>
      </w:r>
      <w:r w:rsidR="008D2BBC">
        <w:t>l Instituto Interamericano de Cooperación para la Agricultura</w:t>
      </w:r>
      <w:r w:rsidRPr="000629D1">
        <w:t xml:space="preserve"> </w:t>
      </w:r>
      <w:r w:rsidR="008D2BBC">
        <w:t>(</w:t>
      </w:r>
      <w:r w:rsidRPr="000629D1">
        <w:t>IICA</w:t>
      </w:r>
      <w:r w:rsidR="008D2BBC">
        <w:t>)</w:t>
      </w:r>
      <w:r w:rsidRPr="000629D1">
        <w:t xml:space="preserve"> sostiene: “Es un hecho contundente que el espacio rural en los países americanos ha venido evolucionando, enfrentándonos hoy a un nuevo escenario rural, basado en un carácter territorial, que permite visualizar los asentamientos humanos y sus relaciones en un continuo rural-urbano expresado, entre otros aspectos, en un desarrollo progresivo de actividades agrícolas no tradicionales y actividades no agrícolas en el medio rural” </w:t>
      </w:r>
      <w:r w:rsidR="008D2BBC">
        <w:t>(</w:t>
      </w:r>
      <w:r w:rsidRPr="000629D1">
        <w:t>IICA</w:t>
      </w:r>
      <w:r w:rsidR="008D2BBC">
        <w:t>,</w:t>
      </w:r>
      <w:r w:rsidRPr="000629D1">
        <w:t xml:space="preserve"> 2000).</w:t>
      </w:r>
    </w:p>
    <w:p w:rsidR="000629D1" w:rsidRPr="000629D1" w:rsidRDefault="000629D1" w:rsidP="00B56702">
      <w:pPr>
        <w:spacing w:before="240" w:after="240" w:line="360" w:lineRule="auto"/>
        <w:ind w:firstLine="567"/>
        <w:jc w:val="both"/>
      </w:pPr>
      <w:r w:rsidRPr="000629D1">
        <w:t>A todo esto</w:t>
      </w:r>
      <w:r w:rsidR="008D2BBC">
        <w:t>,</w:t>
      </w:r>
      <w:r w:rsidRPr="000629D1">
        <w:t xml:space="preserve"> existe otro enfoque de la “</w:t>
      </w:r>
      <w:r w:rsidR="008D2BBC">
        <w:t>n</w:t>
      </w:r>
      <w:r w:rsidR="008D2BBC" w:rsidRPr="000629D1">
        <w:t xml:space="preserve">ueva </w:t>
      </w:r>
      <w:r w:rsidR="008D2BBC">
        <w:t>r</w:t>
      </w:r>
      <w:r w:rsidR="008D2BBC" w:rsidRPr="000629D1">
        <w:t>uralidad</w:t>
      </w:r>
      <w:r w:rsidRPr="000629D1">
        <w:t>”</w:t>
      </w:r>
      <w:r w:rsidR="004C427B">
        <w:t>:</w:t>
      </w:r>
      <w:r w:rsidRPr="000629D1">
        <w:t xml:space="preserve"> un enfoque que</w:t>
      </w:r>
      <w:r w:rsidR="004C427B">
        <w:t>,</w:t>
      </w:r>
      <w:r w:rsidRPr="000629D1">
        <w:t xml:space="preserve"> por sus objetivos</w:t>
      </w:r>
      <w:r w:rsidR="004C427B">
        <w:t>,</w:t>
      </w:r>
      <w:r w:rsidRPr="000629D1">
        <w:t xml:space="preserve"> pudiera parecer idealista, sin embargo</w:t>
      </w:r>
      <w:r w:rsidR="004C427B">
        <w:t>,</w:t>
      </w:r>
      <w:r w:rsidRPr="000629D1">
        <w:t xml:space="preserve"> está fundado en la objetividad de la realidad presente</w:t>
      </w:r>
      <w:r w:rsidR="009234F2">
        <w:t>.</w:t>
      </w:r>
      <w:r w:rsidR="009234F2" w:rsidRPr="000629D1">
        <w:t xml:space="preserve"> </w:t>
      </w:r>
      <w:r w:rsidR="009234F2">
        <w:t>P</w:t>
      </w:r>
      <w:r w:rsidR="009234F2" w:rsidRPr="000629D1">
        <w:t xml:space="preserve">ara </w:t>
      </w:r>
      <w:r w:rsidRPr="000629D1">
        <w:t>nadie es</w:t>
      </w:r>
      <w:r w:rsidR="009234F2">
        <w:t>tá</w:t>
      </w:r>
      <w:r w:rsidRPr="000629D1">
        <w:t xml:space="preserve"> oculto que el escenario de lo rural se encuentra en un proceso de modificación profundo</w:t>
      </w:r>
      <w:r w:rsidR="00302D44">
        <w:t xml:space="preserve"> y</w:t>
      </w:r>
      <w:r w:rsidRPr="000629D1">
        <w:t xml:space="preserve"> está cambiando</w:t>
      </w:r>
      <w:r w:rsidR="00302D44">
        <w:t>.</w:t>
      </w:r>
      <w:r w:rsidR="00302D44" w:rsidRPr="000629D1">
        <w:t xml:space="preserve"> </w:t>
      </w:r>
      <w:r w:rsidR="00302D44">
        <w:t>E</w:t>
      </w:r>
      <w:r w:rsidR="00302D44" w:rsidRPr="000629D1">
        <w:t xml:space="preserve">sta </w:t>
      </w:r>
      <w:r w:rsidRPr="000629D1">
        <w:t xml:space="preserve">realidad obliga a reconceptualizar la ruralidad </w:t>
      </w:r>
      <w:r w:rsidRPr="000629D1">
        <w:lastRenderedPageBreak/>
        <w:t>de una manera profunda</w:t>
      </w:r>
      <w:r w:rsidR="00302D44">
        <w:t>,</w:t>
      </w:r>
      <w:r w:rsidRPr="000629D1">
        <w:t xml:space="preserve"> pero</w:t>
      </w:r>
      <w:r w:rsidR="00302D44">
        <w:t>,</w:t>
      </w:r>
      <w:r w:rsidRPr="000629D1">
        <w:t xml:space="preserve"> sobre todo</w:t>
      </w:r>
      <w:r w:rsidR="00302D44">
        <w:t>,</w:t>
      </w:r>
      <w:r w:rsidRPr="000629D1">
        <w:t xml:space="preserve"> funcional</w:t>
      </w:r>
      <w:r w:rsidR="00302D44">
        <w:t>.</w:t>
      </w:r>
      <w:r w:rsidR="00302D44" w:rsidRPr="000629D1">
        <w:t xml:space="preserve"> </w:t>
      </w:r>
      <w:r w:rsidR="00302D44">
        <w:t>L</w:t>
      </w:r>
      <w:r w:rsidR="00302D44" w:rsidRPr="000629D1">
        <w:t xml:space="preserve">as </w:t>
      </w:r>
      <w:r w:rsidRPr="000629D1">
        <w:t>políticas públicas no pueden mantenerse anquilosadas sobre sus concepciones agropecuarias.</w:t>
      </w:r>
    </w:p>
    <w:p w:rsidR="000629D1" w:rsidRPr="000629D1" w:rsidRDefault="000629D1" w:rsidP="00B56702">
      <w:pPr>
        <w:spacing w:before="240" w:after="240" w:line="360" w:lineRule="auto"/>
        <w:ind w:firstLine="567"/>
        <w:jc w:val="both"/>
      </w:pPr>
      <w:r w:rsidRPr="000629D1">
        <w:t>La conciencia que se manifiesta a nivel internacional sobre el problema crónico de la pobreza es loable</w:t>
      </w:r>
      <w:r w:rsidR="00CC03F4">
        <w:t>;</w:t>
      </w:r>
      <w:r w:rsidRPr="000629D1">
        <w:t xml:space="preserve"> en las organizaciones y pronunciamientos a nivel mundial siempre se encuentran declaraciones y llamados a los gobiernos de los países a combatir con decisión la pobreza que sufren grandes sectores de la población en todo el mundo. Es cierto que la pobreza no es privativa del medio rural</w:t>
      </w:r>
      <w:r w:rsidR="00A94A69">
        <w:t>,</w:t>
      </w:r>
      <w:r w:rsidR="00A94A69" w:rsidRPr="000629D1">
        <w:t xml:space="preserve"> </w:t>
      </w:r>
      <w:r w:rsidRPr="000629D1">
        <w:t xml:space="preserve">pero es en este escenario donde se agudiza de manera escandalosa. Lo preocupante es que los diferentes gobiernos de los países </w:t>
      </w:r>
      <w:r w:rsidR="00CC03F4">
        <w:t>—</w:t>
      </w:r>
      <w:r w:rsidRPr="000629D1">
        <w:t>participantes de cumbres, congresos, acuerdos y declaraciones conjuntas que se pronuncian sobre la adopción de estrategias y programas con objetivos de combate a la pobreza</w:t>
      </w:r>
      <w:r w:rsidR="00CC03F4">
        <w:t>—</w:t>
      </w:r>
      <w:r w:rsidRPr="000629D1">
        <w:t xml:space="preserve"> no llevan a cabo de una manera efectiva aquello que aprueban y de lo que afirman estar convencidos. La </w:t>
      </w:r>
      <w:r w:rsidR="00CC03F4">
        <w:t>n</w:t>
      </w:r>
      <w:r w:rsidR="00CC03F4" w:rsidRPr="000629D1">
        <w:t xml:space="preserve">ueva </w:t>
      </w:r>
      <w:r w:rsidR="00CC03F4">
        <w:t>r</w:t>
      </w:r>
      <w:r w:rsidR="00CC03F4" w:rsidRPr="000629D1">
        <w:t xml:space="preserve">uralidad </w:t>
      </w:r>
      <w:r w:rsidRPr="000629D1">
        <w:t>no es un problema, es una realidad ineludible</w:t>
      </w:r>
      <w:r w:rsidR="00CC03F4">
        <w:t>,</w:t>
      </w:r>
      <w:r w:rsidRPr="000629D1">
        <w:t xml:space="preserve"> producto de la evolución socioeconómica del mundo dirigida por los dueños del poder político y económico. La opción es aceptarla como un reto en el que se conjunte la participación integral de toda la sociedad, de todas las organizaciones públicas y privadas</w:t>
      </w:r>
      <w:r w:rsidR="00CC03F4">
        <w:t>,</w:t>
      </w:r>
      <w:r w:rsidRPr="000629D1">
        <w:t xml:space="preserve"> pero</w:t>
      </w:r>
      <w:r w:rsidR="00CC03F4">
        <w:t>,</w:t>
      </w:r>
      <w:r w:rsidRPr="000629D1">
        <w:t xml:space="preserve"> sobre todo</w:t>
      </w:r>
      <w:r w:rsidR="00CC03F4">
        <w:t>,</w:t>
      </w:r>
      <w:r w:rsidRPr="000629D1">
        <w:t xml:space="preserve"> de los gobiernos </w:t>
      </w:r>
      <w:r w:rsidR="00CC03F4">
        <w:t xml:space="preserve">para </w:t>
      </w:r>
      <w:r w:rsidRPr="000629D1">
        <w:t>que se decidan de una vez por todas a adoptar políticas efectivas que consideren como prioridad el desarrollo integral humano.</w:t>
      </w:r>
    </w:p>
    <w:p w:rsidR="0072756D" w:rsidRDefault="000629D1" w:rsidP="00B56702">
      <w:pPr>
        <w:spacing w:before="240" w:after="240" w:line="360" w:lineRule="auto"/>
        <w:ind w:firstLine="567"/>
        <w:jc w:val="both"/>
      </w:pPr>
      <w:r w:rsidRPr="000629D1">
        <w:t xml:space="preserve">Los organismos internacionales son insistentes en este fundamento: integrar a los habitantes del medio rural a ser protagonistas de su propio desarrollo, identificando potencialidades que puedan traducirse en elementos endógenos como integradores del desarrollo local y regional </w:t>
      </w:r>
      <w:r w:rsidR="00132923">
        <w:t xml:space="preserve">(PNUD, </w:t>
      </w:r>
      <w:r w:rsidR="008F4F1E">
        <w:t xml:space="preserve">2008 y </w:t>
      </w:r>
      <w:r w:rsidR="0072756D">
        <w:t>2010</w:t>
      </w:r>
      <w:r w:rsidR="000B291F">
        <w:t>)</w:t>
      </w:r>
      <w:r w:rsidRPr="000629D1">
        <w:t>.</w:t>
      </w:r>
    </w:p>
    <w:p w:rsidR="003972C4" w:rsidRPr="003972C4" w:rsidRDefault="000629D1" w:rsidP="00B56702">
      <w:pPr>
        <w:spacing w:before="240" w:after="240" w:line="360" w:lineRule="auto"/>
        <w:ind w:firstLine="567"/>
        <w:jc w:val="both"/>
      </w:pPr>
      <w:r w:rsidRPr="000629D1">
        <w:t xml:space="preserve">De lo anotado, podemos concluir que la </w:t>
      </w:r>
      <w:r w:rsidR="00CC03F4">
        <w:t>n</w:t>
      </w:r>
      <w:r w:rsidR="00CC03F4" w:rsidRPr="000629D1">
        <w:t xml:space="preserve">ueva </w:t>
      </w:r>
      <w:r w:rsidR="00CC03F4">
        <w:t>r</w:t>
      </w:r>
      <w:r w:rsidR="00CC03F4" w:rsidRPr="000629D1">
        <w:t xml:space="preserve">uralidad </w:t>
      </w:r>
      <w:r w:rsidRPr="000629D1">
        <w:t>representa una oportunidad para retomar el valor del campo</w:t>
      </w:r>
      <w:r w:rsidR="001E2AB0">
        <w:t xml:space="preserve"> y</w:t>
      </w:r>
      <w:r w:rsidRPr="000629D1">
        <w:t xml:space="preserve"> combatir la pobreza rural mediante programas con un alto contenido de desarrollo humano integral. La </w:t>
      </w:r>
      <w:r w:rsidR="001E2AB0">
        <w:t>n</w:t>
      </w:r>
      <w:r w:rsidR="001E2AB0" w:rsidRPr="000629D1">
        <w:t xml:space="preserve">ueva </w:t>
      </w:r>
      <w:r w:rsidR="001E2AB0">
        <w:t>r</w:t>
      </w:r>
      <w:r w:rsidR="001E2AB0" w:rsidRPr="000629D1">
        <w:t xml:space="preserve">uralidad </w:t>
      </w:r>
      <w:r w:rsidRPr="000629D1">
        <w:t>exige la generación de empleos mediante una profunda innovación en el campo</w:t>
      </w:r>
      <w:r w:rsidR="001E2AB0">
        <w:t>,</w:t>
      </w:r>
      <w:r w:rsidRPr="000629D1">
        <w:t xml:space="preserve"> fundamentada en la diversificación de la producción agrícola. </w:t>
      </w:r>
      <w:r w:rsidR="001E2AB0">
        <w:t>Se trata</w:t>
      </w:r>
      <w:r w:rsidRPr="000629D1">
        <w:t xml:space="preserve"> precisamente </w:t>
      </w:r>
      <w:r w:rsidR="001E2AB0">
        <w:t xml:space="preserve">de </w:t>
      </w:r>
      <w:r w:rsidRPr="000629D1">
        <w:t>un cambio acorde a los nuevos escenarios rurales, aceptar</w:t>
      </w:r>
      <w:r w:rsidR="001A3542">
        <w:t>lo</w:t>
      </w:r>
      <w:r w:rsidRPr="000629D1">
        <w:t xml:space="preserve"> y fomentarlo mediante nuevas formas productivas.</w:t>
      </w:r>
    </w:p>
    <w:p w:rsidR="003972C4" w:rsidRDefault="003972C4" w:rsidP="00B56702">
      <w:pPr>
        <w:spacing w:before="240" w:after="240" w:line="360" w:lineRule="auto"/>
        <w:ind w:firstLine="567"/>
        <w:jc w:val="both"/>
      </w:pPr>
      <w:r w:rsidRPr="003972C4">
        <w:lastRenderedPageBreak/>
        <w:t xml:space="preserve">El crecimiento acelerado de la población urbana es directamente proporcional </w:t>
      </w:r>
      <w:r w:rsidR="001A3542">
        <w:t>a</w:t>
      </w:r>
      <w:r w:rsidR="001A3542" w:rsidRPr="003972C4">
        <w:t xml:space="preserve">l </w:t>
      </w:r>
      <w:r w:rsidRPr="003972C4">
        <w:t xml:space="preserve">decremento de la población rural (Giraldo, García, Bateman y Alonso, 2006), y este fenómeno ya es una preocupación de organizaciones internacionales como la </w:t>
      </w:r>
      <w:r w:rsidR="003E49F4">
        <w:t>Organización de las Naciones Unidas para la Alimentación y la Agricultura (</w:t>
      </w:r>
      <w:r w:rsidRPr="003972C4">
        <w:t>FAO</w:t>
      </w:r>
      <w:r w:rsidR="003E49F4">
        <w:t>)</w:t>
      </w:r>
      <w:r w:rsidRPr="003972C4">
        <w:t xml:space="preserve"> que diagnostica este evento como un incrementador del hambre y la desnutrición en el mundo</w:t>
      </w:r>
      <w:r w:rsidR="005B1812">
        <w:t xml:space="preserve"> (FAO,</w:t>
      </w:r>
      <w:r w:rsidR="00BB11B7">
        <w:t xml:space="preserve"> FIDA y PMA,</w:t>
      </w:r>
      <w:r w:rsidR="005B1812">
        <w:t xml:space="preserve"> 2013)</w:t>
      </w:r>
      <w:r w:rsidRPr="003972C4">
        <w:t xml:space="preserve">. Los procesos migratorios y conurbatorios no solo incrementan las dimensiones de la mancha urbana, </w:t>
      </w:r>
      <w:r w:rsidR="003E49F4">
        <w:t xml:space="preserve">sino que </w:t>
      </w:r>
      <w:r w:rsidRPr="003972C4">
        <w:t>también ocasionan el abandono de las actividades agrícolas</w:t>
      </w:r>
      <w:r w:rsidR="003E49F4">
        <w:t>,</w:t>
      </w:r>
      <w:r w:rsidRPr="003972C4">
        <w:t xml:space="preserve"> que se traduce en la reducción de disponibilidad de estos productos. El desabasto de los productos agrícolas impacta tanto en la población que deja de producirlos como en la que deja de obtenerlos.</w:t>
      </w:r>
    </w:p>
    <w:p w:rsidR="003972C4" w:rsidRPr="00B56702" w:rsidRDefault="003E49F4" w:rsidP="00B56702">
      <w:pPr>
        <w:spacing w:before="240" w:after="240" w:line="360" w:lineRule="auto"/>
        <w:rPr>
          <w:rFonts w:ascii="Arial" w:hAnsi="Arial" w:cs="Arial"/>
          <w:b/>
          <w:bCs/>
          <w:lang w:val="es-MX" w:eastAsia="en-US"/>
        </w:rPr>
      </w:pPr>
      <w:r w:rsidRPr="00B56702">
        <w:rPr>
          <w:rFonts w:ascii="Arial" w:hAnsi="Arial" w:cs="Arial"/>
          <w:b/>
          <w:bCs/>
          <w:lang w:val="es-MX" w:eastAsia="en-US"/>
        </w:rPr>
        <w:t>Metodología</w:t>
      </w:r>
    </w:p>
    <w:p w:rsidR="00221407" w:rsidRPr="0010424F" w:rsidRDefault="00221407" w:rsidP="00B56702">
      <w:pPr>
        <w:spacing w:before="240" w:after="240" w:line="360" w:lineRule="auto"/>
        <w:ind w:firstLine="567"/>
        <w:jc w:val="both"/>
      </w:pPr>
      <w:r w:rsidRPr="0010424F">
        <w:t xml:space="preserve">La metodología empleada en este proyecto </w:t>
      </w:r>
      <w:r w:rsidR="003E49F4" w:rsidRPr="0010424F">
        <w:t>cuid</w:t>
      </w:r>
      <w:r w:rsidR="003E49F4">
        <w:t>ó</w:t>
      </w:r>
      <w:r w:rsidR="003E49F4" w:rsidRPr="0010424F">
        <w:t xml:space="preserve"> </w:t>
      </w:r>
      <w:r w:rsidRPr="0010424F">
        <w:t>de seguir las técnicas de investigación científica en el área social</w:t>
      </w:r>
      <w:r w:rsidR="003E49F4">
        <w:t>.</w:t>
      </w:r>
      <w:r w:rsidR="003E49F4" w:rsidRPr="0010424F">
        <w:t xml:space="preserve"> </w:t>
      </w:r>
      <w:r w:rsidR="003E49F4">
        <w:t>S</w:t>
      </w:r>
      <w:r w:rsidR="003E49F4" w:rsidRPr="0010424F">
        <w:t xml:space="preserve">u </w:t>
      </w:r>
      <w:r w:rsidRPr="0010424F">
        <w:t xml:space="preserve">aplicación se llevó a cabo en la medida en que las autoridades locales facilitaron el desarrollo de las diferentes actividades de estudio en su comunidad.  </w:t>
      </w:r>
    </w:p>
    <w:p w:rsidR="00221407" w:rsidRPr="0010424F" w:rsidRDefault="00221407" w:rsidP="00221407">
      <w:pPr>
        <w:pStyle w:val="Prrafodelista"/>
        <w:numPr>
          <w:ilvl w:val="0"/>
          <w:numId w:val="2"/>
        </w:numPr>
        <w:spacing w:before="240" w:after="240" w:line="360" w:lineRule="auto"/>
        <w:jc w:val="both"/>
      </w:pPr>
      <w:r w:rsidRPr="00B56702">
        <w:t>Investigación Documental</w:t>
      </w:r>
      <w:r w:rsidR="002F7EB9" w:rsidRPr="00B56702">
        <w:t>:</w:t>
      </w:r>
      <w:r w:rsidR="002F7EB9" w:rsidRPr="0010424F">
        <w:t xml:space="preserve"> </w:t>
      </w:r>
      <w:r w:rsidR="002F7EB9">
        <w:t>s</w:t>
      </w:r>
      <w:r w:rsidR="002F7EB9" w:rsidRPr="0010424F">
        <w:t xml:space="preserve">irvió </w:t>
      </w:r>
      <w:r w:rsidRPr="0010424F">
        <w:t>como el marco referencial</w:t>
      </w:r>
      <w:r w:rsidR="002F7EB9">
        <w:t>,</w:t>
      </w:r>
      <w:r w:rsidRPr="0010424F">
        <w:t xml:space="preserve"> cuyo contenido fue demografía, uso de suelo, cambio de suelo</w:t>
      </w:r>
      <w:r w:rsidR="002F7EB9">
        <w:t xml:space="preserve"> y</w:t>
      </w:r>
      <w:r w:rsidRPr="0010424F">
        <w:t xml:space="preserve"> diversificación de actividades.</w:t>
      </w:r>
    </w:p>
    <w:p w:rsidR="00221407" w:rsidRPr="0010424F" w:rsidRDefault="00221407" w:rsidP="00221407">
      <w:pPr>
        <w:numPr>
          <w:ilvl w:val="0"/>
          <w:numId w:val="2"/>
        </w:numPr>
        <w:spacing w:before="240" w:after="240" w:line="360" w:lineRule="auto"/>
        <w:jc w:val="both"/>
      </w:pPr>
      <w:r w:rsidRPr="00B56702">
        <w:t xml:space="preserve">Investigación de </w:t>
      </w:r>
      <w:r w:rsidR="002F7EB9">
        <w:t>c</w:t>
      </w:r>
      <w:r w:rsidR="002F7EB9" w:rsidRPr="00B56702">
        <w:t>ampo</w:t>
      </w:r>
      <w:r w:rsidR="002F7EB9">
        <w:t>:</w:t>
      </w:r>
      <w:r w:rsidR="002F7EB9" w:rsidRPr="0010424F">
        <w:rPr>
          <w:i/>
        </w:rPr>
        <w:t xml:space="preserve"> </w:t>
      </w:r>
      <w:r w:rsidR="002F7EB9">
        <w:t>c</w:t>
      </w:r>
      <w:r w:rsidRPr="0010424F">
        <w:t>onstituye el eje central de la investigación</w:t>
      </w:r>
      <w:r w:rsidR="002F7EB9">
        <w:t>,</w:t>
      </w:r>
      <w:r w:rsidRPr="0010424F">
        <w:t xml:space="preserve"> ya que proporcionó testimonios vivientes y vivenciales del proceso de incorporación a la ciudad, cómo se han asimilado las consecuencias de este proceso, en qué medida se han visto afectadas</w:t>
      </w:r>
      <w:r w:rsidR="002F7EB9">
        <w:t xml:space="preserve"> las zonas integra</w:t>
      </w:r>
      <w:r w:rsidR="00AE4E94">
        <w:t>da</w:t>
      </w:r>
      <w:r w:rsidR="002F7EB9">
        <w:t>s</w:t>
      </w:r>
      <w:r w:rsidRPr="0010424F">
        <w:t xml:space="preserve"> y cómo lo califican. Las herramientas usadas fueron</w:t>
      </w:r>
      <w:r w:rsidR="00AE4E94">
        <w:t xml:space="preserve"> el</w:t>
      </w:r>
      <w:r w:rsidR="00AE4E94" w:rsidRPr="0010424F">
        <w:t xml:space="preserve"> </w:t>
      </w:r>
      <w:r w:rsidR="00AE4E94">
        <w:t>a</w:t>
      </w:r>
      <w:r w:rsidR="00AE4E94" w:rsidRPr="0010424F">
        <w:t xml:space="preserve">nálisis </w:t>
      </w:r>
      <w:r w:rsidRPr="0010424F">
        <w:t>de la población universo, muestreo para aplicación de cuestionario, diseño y aplicación de cuestionario</w:t>
      </w:r>
      <w:r w:rsidR="00AE4E94">
        <w:t>,</w:t>
      </w:r>
      <w:r w:rsidRPr="0010424F">
        <w:t xml:space="preserve"> así como entrevistas con autoridades y personajes significativos de la localidad.</w:t>
      </w:r>
    </w:p>
    <w:p w:rsidR="00221407" w:rsidRDefault="00221407" w:rsidP="00B56702">
      <w:pPr>
        <w:spacing w:before="240" w:after="240" w:line="360" w:lineRule="auto"/>
        <w:ind w:firstLine="567"/>
        <w:jc w:val="both"/>
      </w:pPr>
      <w:r w:rsidRPr="0010424F">
        <w:t>En recorrido de campo</w:t>
      </w:r>
      <w:r w:rsidR="00AE4E94">
        <w:t>,</w:t>
      </w:r>
      <w:r w:rsidRPr="0010424F">
        <w:t xml:space="preserve"> se puede observar la casi perfecta división en la localidad</w:t>
      </w:r>
      <w:r w:rsidR="00A05329">
        <w:t>.</w:t>
      </w:r>
      <w:r w:rsidR="00A05329" w:rsidRPr="0010424F">
        <w:t xml:space="preserve"> </w:t>
      </w:r>
      <w:r w:rsidR="00A05329">
        <w:t>D</w:t>
      </w:r>
      <w:r w:rsidR="00A05329" w:rsidRPr="0010424F">
        <w:t xml:space="preserve">e </w:t>
      </w:r>
      <w:r w:rsidRPr="0010424F">
        <w:t xml:space="preserve">sur a norte va presentando características que ejemplifican e instruyen sobre los efectos de un proceso de conurbación, que </w:t>
      </w:r>
      <w:r w:rsidR="00A05329">
        <w:t>—</w:t>
      </w:r>
      <w:r w:rsidRPr="0010424F">
        <w:t>lenta pero de una manera segura e irreversible</w:t>
      </w:r>
      <w:r w:rsidR="00A05329">
        <w:t>—</w:t>
      </w:r>
      <w:r w:rsidRPr="0010424F">
        <w:t xml:space="preserve"> va mutando el paisaje del panorama que incorpora a su muy especial dinámica: la parte sur de </w:t>
      </w:r>
      <w:r w:rsidRPr="0010424F">
        <w:lastRenderedPageBreak/>
        <w:t>la localidad es la que está sufriendo una invasión de industrias y centros de trabajo equivalentes a talleres de toda índole</w:t>
      </w:r>
      <w:r w:rsidR="00A05329">
        <w:t>.</w:t>
      </w:r>
      <w:r w:rsidR="00A05329" w:rsidRPr="0010424F">
        <w:t xml:space="preserve"> </w:t>
      </w:r>
      <w:r w:rsidR="00A05329">
        <w:t>E</w:t>
      </w:r>
      <w:r w:rsidR="00A05329" w:rsidRPr="0010424F">
        <w:t xml:space="preserve">sto </w:t>
      </w:r>
      <w:r w:rsidRPr="0010424F">
        <w:t>es explicable por ser la parte de la población que es atravesada por la carretera federal México–Veracruz. La parte central de la población es la que presenta una panorámica más urbana sin alcanzar totalmente estas características, pero es lo que más se acerca a una traza de este tipo</w:t>
      </w:r>
      <w:r w:rsidR="00A05329">
        <w:t>.</w:t>
      </w:r>
      <w:r w:rsidR="00A05329" w:rsidRPr="0010424F">
        <w:t xml:space="preserve"> </w:t>
      </w:r>
      <w:r w:rsidR="00A05329">
        <w:t>P</w:t>
      </w:r>
      <w:r w:rsidR="00A05329" w:rsidRPr="0010424F">
        <w:t xml:space="preserve">or </w:t>
      </w:r>
      <w:r w:rsidRPr="0010424F">
        <w:t>otra par</w:t>
      </w:r>
      <w:r w:rsidR="00A05329">
        <w:t>t</w:t>
      </w:r>
      <w:r w:rsidRPr="0010424F">
        <w:t>e</w:t>
      </w:r>
      <w:r w:rsidR="00A05329">
        <w:t>,</w:t>
      </w:r>
      <w:r w:rsidRPr="0010424F">
        <w:t xml:space="preserve"> la zona norte es la que posee las características más cerc</w:t>
      </w:r>
      <w:r w:rsidR="0010424F" w:rsidRPr="0010424F">
        <w:t xml:space="preserve">anas a la ruralidad </w:t>
      </w:r>
      <w:r w:rsidRPr="0010424F">
        <w:t>agrícola</w:t>
      </w:r>
      <w:r w:rsidR="00A05329">
        <w:t>,</w:t>
      </w:r>
      <w:r w:rsidRPr="0010424F">
        <w:t xml:space="preserve"> no </w:t>
      </w:r>
      <w:r w:rsidR="00A05329" w:rsidRPr="0010424F">
        <w:t>s</w:t>
      </w:r>
      <w:r w:rsidR="00A05329">
        <w:t>o</w:t>
      </w:r>
      <w:r w:rsidR="00A05329" w:rsidRPr="0010424F">
        <w:t xml:space="preserve">lo </w:t>
      </w:r>
      <w:r w:rsidRPr="0010424F">
        <w:t xml:space="preserve">por los </w:t>
      </w:r>
      <w:r w:rsidR="0010424F" w:rsidRPr="0010424F">
        <w:t>campos que aún son dedicados</w:t>
      </w:r>
      <w:r w:rsidRPr="0010424F">
        <w:t xml:space="preserve"> </w:t>
      </w:r>
      <w:r w:rsidR="00A05329">
        <w:t>par</w:t>
      </w:r>
      <w:r w:rsidRPr="0010424F">
        <w:t>a la siembra</w:t>
      </w:r>
      <w:r w:rsidR="00A05329">
        <w:t>,</w:t>
      </w:r>
      <w:r w:rsidRPr="0010424F">
        <w:t xml:space="preserve"> sino por las características de v</w:t>
      </w:r>
      <w:r w:rsidR="0010424F" w:rsidRPr="0010424F">
        <w:t>ivienda, caminos y veredas, entre otros.</w:t>
      </w:r>
    </w:p>
    <w:p w:rsidR="0010424F" w:rsidRDefault="0010424F" w:rsidP="00B56702">
      <w:pPr>
        <w:spacing w:before="240" w:after="240" w:line="360" w:lineRule="auto"/>
        <w:ind w:firstLine="567"/>
        <w:jc w:val="both"/>
      </w:pPr>
      <w:r>
        <w:t>Para el cálculo de la muestra</w:t>
      </w:r>
      <w:r w:rsidR="00A05329">
        <w:t>,</w:t>
      </w:r>
      <w:r>
        <w:t xml:space="preserve"> se consideró al total de hogares de Santa María Texcalac, aplicando varianza máxima, una confiabilidad de 95</w:t>
      </w:r>
      <w:r w:rsidR="00A05329">
        <w:t xml:space="preserve"> </w:t>
      </w:r>
      <w:r>
        <w:t>% y precisión de 10</w:t>
      </w:r>
      <w:r w:rsidR="00A05329">
        <w:t xml:space="preserve"> %; se obtuvo </w:t>
      </w:r>
      <w:r>
        <w:t>un total de 88 encuestados.</w:t>
      </w:r>
    </w:p>
    <w:p w:rsidR="00D2691A" w:rsidRPr="00B56702" w:rsidRDefault="00A05329" w:rsidP="00B56702">
      <w:pPr>
        <w:spacing w:before="240" w:after="240" w:line="360" w:lineRule="auto"/>
        <w:rPr>
          <w:rFonts w:ascii="Arial" w:hAnsi="Arial" w:cs="Arial"/>
          <w:b/>
          <w:bCs/>
          <w:lang w:val="es-MX" w:eastAsia="en-US"/>
        </w:rPr>
      </w:pPr>
      <w:r w:rsidRPr="00B56702">
        <w:rPr>
          <w:rFonts w:ascii="Arial" w:hAnsi="Arial" w:cs="Arial"/>
          <w:b/>
          <w:bCs/>
          <w:lang w:val="es-MX" w:eastAsia="en-US"/>
        </w:rPr>
        <w:t>Resultados</w:t>
      </w:r>
    </w:p>
    <w:p w:rsidR="00D2691A" w:rsidRPr="00167A35" w:rsidRDefault="008C3E1B" w:rsidP="00B56702">
      <w:pPr>
        <w:spacing w:before="240" w:after="240" w:line="360" w:lineRule="auto"/>
        <w:ind w:firstLine="567"/>
        <w:jc w:val="both"/>
      </w:pPr>
      <w:r w:rsidRPr="00167A35">
        <w:t>E</w:t>
      </w:r>
      <w:r w:rsidR="00D2691A" w:rsidRPr="00167A35">
        <w:t>n S</w:t>
      </w:r>
      <w:r w:rsidR="00B35928">
        <w:t>anta</w:t>
      </w:r>
      <w:r w:rsidR="00D2691A" w:rsidRPr="00167A35">
        <w:t xml:space="preserve"> María Texcalac, Tlaxcala</w:t>
      </w:r>
      <w:r w:rsidR="00EE55F3">
        <w:t>,</w:t>
      </w:r>
      <w:r w:rsidR="00D2691A" w:rsidRPr="00167A35">
        <w:t xml:space="preserve"> las actividades agrícolas actualmente son practicadas en su mayoría por gente </w:t>
      </w:r>
      <w:r w:rsidR="00CD458D">
        <w:t>mayor;</w:t>
      </w:r>
      <w:r w:rsidR="00CD458D" w:rsidRPr="00167A35">
        <w:t xml:space="preserve"> </w:t>
      </w:r>
      <w:r w:rsidR="00D2691A" w:rsidRPr="00167A35">
        <w:t>a los jóvenes parece no atraerles este sector productivo. La ra</w:t>
      </w:r>
      <w:r w:rsidRPr="00167A35">
        <w:t>zón es porque el campo</w:t>
      </w:r>
      <w:r w:rsidR="00D2691A" w:rsidRPr="00167A35">
        <w:t xml:space="preserve"> </w:t>
      </w:r>
      <w:r w:rsidR="00CD458D">
        <w:t>—</w:t>
      </w:r>
      <w:r w:rsidR="00D2691A" w:rsidRPr="00167A35">
        <w:t>a nivel de pequeños propietarios o ejidatarios</w:t>
      </w:r>
      <w:r w:rsidR="00CD458D">
        <w:t>—</w:t>
      </w:r>
      <w:r w:rsidR="00D2691A" w:rsidRPr="00167A35">
        <w:t xml:space="preserve"> no es redituable </w:t>
      </w:r>
      <w:r w:rsidR="00CD458D" w:rsidRPr="00167A35">
        <w:t>n</w:t>
      </w:r>
      <w:r w:rsidR="00CD458D">
        <w:t>i</w:t>
      </w:r>
      <w:r w:rsidR="00CD458D" w:rsidRPr="00167A35">
        <w:t xml:space="preserve"> </w:t>
      </w:r>
      <w:r w:rsidR="00D2691A" w:rsidRPr="00167A35">
        <w:t>proporciona ingresos para sostener una familia</w:t>
      </w:r>
      <w:r w:rsidR="00CD458D">
        <w:t>.</w:t>
      </w:r>
      <w:r w:rsidR="00CD458D" w:rsidRPr="00167A35">
        <w:t xml:space="preserve"> </w:t>
      </w:r>
      <w:r w:rsidR="00CD458D">
        <w:t>P</w:t>
      </w:r>
      <w:r w:rsidR="00CD458D" w:rsidRPr="00167A35">
        <w:t xml:space="preserve">or </w:t>
      </w:r>
      <w:r w:rsidR="00CD458D">
        <w:t>e</w:t>
      </w:r>
      <w:r w:rsidR="00CD458D" w:rsidRPr="00167A35">
        <w:t xml:space="preserve">stas </w:t>
      </w:r>
      <w:r w:rsidR="00D2691A" w:rsidRPr="00167A35">
        <w:t>mismas razones</w:t>
      </w:r>
      <w:r w:rsidR="00CD458D">
        <w:t>,</w:t>
      </w:r>
      <w:r w:rsidR="00D2691A" w:rsidRPr="00167A35">
        <w:t xml:space="preserve"> las personas mayores incentivan en sus hijos otras actividades económi</w:t>
      </w:r>
      <w:r w:rsidRPr="00167A35">
        <w:t>cas diferentes</w:t>
      </w:r>
      <w:r w:rsidR="00CD458D">
        <w:t>.</w:t>
      </w:r>
      <w:r w:rsidRPr="00167A35">
        <w:t xml:space="preserve"> </w:t>
      </w:r>
      <w:r w:rsidR="00CD458D">
        <w:t>P</w:t>
      </w:r>
      <w:r w:rsidR="00CD458D" w:rsidRPr="00167A35">
        <w:t xml:space="preserve">or </w:t>
      </w:r>
      <w:r w:rsidRPr="00167A35">
        <w:t xml:space="preserve">lo tanto, mientras más joven sea el entrevistado, la probabilidad de que su actividad principal sea la agricultura disminuye significativamente.  </w:t>
      </w:r>
    </w:p>
    <w:p w:rsidR="008C3E1B" w:rsidRPr="00167A35" w:rsidRDefault="008C3E1B" w:rsidP="00167A35">
      <w:pPr>
        <w:spacing w:line="140" w:lineRule="atLeast"/>
        <w:jc w:val="center"/>
      </w:pPr>
      <w:r w:rsidRPr="00167A35">
        <w:rPr>
          <w:b/>
        </w:rPr>
        <w:t xml:space="preserve"> </w:t>
      </w:r>
      <w:r w:rsidR="002E523F">
        <w:rPr>
          <w:b/>
        </w:rPr>
        <w:t>Tabla</w:t>
      </w:r>
      <w:r w:rsidRPr="00167A35">
        <w:rPr>
          <w:b/>
        </w:rPr>
        <w:t xml:space="preserve"> 2</w:t>
      </w:r>
      <w:r w:rsidR="002E523F">
        <w:rPr>
          <w:b/>
        </w:rPr>
        <w:t>.</w:t>
      </w:r>
      <w:r w:rsidRPr="00167A35">
        <w:rPr>
          <w:b/>
        </w:rPr>
        <w:t xml:space="preserve"> </w:t>
      </w:r>
      <w:r w:rsidRPr="00B56702">
        <w:t xml:space="preserve"> Actividad económica principal</w:t>
      </w:r>
    </w:p>
    <w:p w:rsidR="008C3E1B" w:rsidRDefault="008C3E1B" w:rsidP="00940D73">
      <w:pPr>
        <w:spacing w:line="120" w:lineRule="atLeast"/>
        <w:jc w:val="both"/>
        <w:rPr>
          <w:b/>
          <w:sz w:val="18"/>
          <w:szCs w:val="18"/>
        </w:rPr>
      </w:pPr>
      <w:r w:rsidRPr="00167A35">
        <w:rPr>
          <w:noProof/>
          <w:lang w:val="es-MX" w:eastAsia="es-MX"/>
        </w:rPr>
        <mc:AlternateContent>
          <mc:Choice Requires="wpc">
            <w:drawing>
              <wp:inline distT="0" distB="0" distL="0" distR="0" wp14:anchorId="7D8789E4" wp14:editId="53C1E970">
                <wp:extent cx="5303324" cy="1314450"/>
                <wp:effectExtent l="0" t="0" r="0" b="0"/>
                <wp:docPr id="125" name="Lienzo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2" name="Rectangle 54"/>
                        <wps:cNvSpPr>
                          <a:spLocks noChangeArrowheads="1"/>
                        </wps:cNvSpPr>
                        <wps:spPr bwMode="auto">
                          <a:xfrm>
                            <a:off x="130043" y="12065"/>
                            <a:ext cx="13677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pPr>
                                <w:rPr>
                                  <w:szCs w:val="20"/>
                                </w:rPr>
                              </w:pPr>
                              <w:r w:rsidRPr="00B56702">
                                <w:rPr>
                                  <w:b/>
                                  <w:bCs/>
                                  <w:color w:val="000000"/>
                                  <w:szCs w:val="20"/>
                                  <w:lang w:val="en-US"/>
                                </w:rPr>
                                <w:t>Edad de las personas</w:t>
                              </w:r>
                            </w:p>
                          </w:txbxContent>
                        </wps:txbx>
                        <wps:bodyPr rot="0" vert="horz" wrap="none" lIns="0" tIns="0" rIns="0" bIns="0" anchor="t" anchorCtr="0" upright="1">
                          <a:spAutoFit/>
                        </wps:bodyPr>
                      </wps:wsp>
                      <wps:wsp>
                        <wps:cNvPr id="63" name="Rectangle 55"/>
                        <wps:cNvSpPr>
                          <a:spLocks noChangeArrowheads="1"/>
                        </wps:cNvSpPr>
                        <wps:spPr bwMode="auto">
                          <a:xfrm>
                            <a:off x="443754" y="220980"/>
                            <a:ext cx="8636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pPr>
                                <w:rPr>
                                  <w:szCs w:val="20"/>
                                </w:rPr>
                              </w:pPr>
                              <w:r w:rsidRPr="00B56702">
                                <w:rPr>
                                  <w:b/>
                                  <w:bCs/>
                                  <w:color w:val="000000"/>
                                  <w:szCs w:val="20"/>
                                  <w:lang w:val="en-US"/>
                                </w:rPr>
                                <w:t>entrevistadas</w:t>
                              </w:r>
                            </w:p>
                          </w:txbxContent>
                        </wps:txbx>
                        <wps:bodyPr rot="0" vert="horz" wrap="none" lIns="0" tIns="0" rIns="0" bIns="0" anchor="t" anchorCtr="0" upright="1">
                          <a:spAutoFit/>
                        </wps:bodyPr>
                      </wps:wsp>
                      <wps:wsp>
                        <wps:cNvPr id="64" name="Rectangle 56"/>
                        <wps:cNvSpPr>
                          <a:spLocks noChangeArrowheads="1"/>
                        </wps:cNvSpPr>
                        <wps:spPr bwMode="auto">
                          <a:xfrm>
                            <a:off x="2006903" y="42989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lang w:val="en-US"/>
                                </w:rPr>
                                <w:t>#</w:t>
                              </w:r>
                            </w:p>
                          </w:txbxContent>
                        </wps:txbx>
                        <wps:bodyPr rot="0" vert="horz" wrap="none" lIns="0" tIns="0" rIns="0" bIns="0" anchor="t" anchorCtr="0" upright="1">
                          <a:spAutoFit/>
                        </wps:bodyPr>
                      </wps:wsp>
                      <wps:wsp>
                        <wps:cNvPr id="65" name="Rectangle 57"/>
                        <wps:cNvSpPr>
                          <a:spLocks noChangeArrowheads="1"/>
                        </wps:cNvSpPr>
                        <wps:spPr bwMode="auto">
                          <a:xfrm>
                            <a:off x="2540645" y="429895"/>
                            <a:ext cx="127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Cs/>
                                  <w:color w:val="000000"/>
                                  <w:lang w:val="en-US"/>
                                </w:rPr>
                                <w:t>%</w:t>
                              </w:r>
                            </w:p>
                          </w:txbxContent>
                        </wps:txbx>
                        <wps:bodyPr rot="0" vert="horz" wrap="none" lIns="0" tIns="0" rIns="0" bIns="0" anchor="t" anchorCtr="0" upright="1">
                          <a:spAutoFit/>
                        </wps:bodyPr>
                      </wps:wsp>
                      <wps:wsp>
                        <wps:cNvPr id="66" name="Rectangle 58"/>
                        <wps:cNvSpPr>
                          <a:spLocks noChangeArrowheads="1"/>
                        </wps:cNvSpPr>
                        <wps:spPr bwMode="auto">
                          <a:xfrm>
                            <a:off x="3107176" y="42989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
                                  <w:bCs/>
                                  <w:color w:val="000000"/>
                                  <w:lang w:val="en-US"/>
                                </w:rPr>
                                <w:t>#</w:t>
                              </w:r>
                            </w:p>
                          </w:txbxContent>
                        </wps:txbx>
                        <wps:bodyPr rot="0" vert="horz" wrap="none" lIns="0" tIns="0" rIns="0" bIns="0" anchor="t" anchorCtr="0" upright="1">
                          <a:spAutoFit/>
                        </wps:bodyPr>
                      </wps:wsp>
                      <wps:wsp>
                        <wps:cNvPr id="67" name="Rectangle 59"/>
                        <wps:cNvSpPr>
                          <a:spLocks noChangeArrowheads="1"/>
                        </wps:cNvSpPr>
                        <wps:spPr bwMode="auto">
                          <a:xfrm>
                            <a:off x="3694782" y="429895"/>
                            <a:ext cx="127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Cs/>
                                  <w:color w:val="000000"/>
                                  <w:lang w:val="en-US"/>
                                </w:rPr>
                                <w:t>%</w:t>
                              </w:r>
                            </w:p>
                          </w:txbxContent>
                        </wps:txbx>
                        <wps:bodyPr rot="0" vert="horz" wrap="none" lIns="0" tIns="0" rIns="0" bIns="0" anchor="t" anchorCtr="0" upright="1">
                          <a:spAutoFit/>
                        </wps:bodyPr>
                      </wps:wsp>
                      <wps:wsp>
                        <wps:cNvPr id="68" name="Rectangle 60"/>
                        <wps:cNvSpPr>
                          <a:spLocks noChangeArrowheads="1"/>
                        </wps:cNvSpPr>
                        <wps:spPr bwMode="auto">
                          <a:xfrm>
                            <a:off x="4312206" y="429895"/>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
                                  <w:bCs/>
                                  <w:color w:val="000000"/>
                                  <w:lang w:val="en-US"/>
                                </w:rPr>
                                <w:t>#</w:t>
                              </w:r>
                            </w:p>
                          </w:txbxContent>
                        </wps:txbx>
                        <wps:bodyPr rot="0" vert="horz" wrap="none" lIns="0" tIns="0" rIns="0" bIns="0" anchor="t" anchorCtr="0" upright="1">
                          <a:spAutoFit/>
                        </wps:bodyPr>
                      </wps:wsp>
                      <wps:wsp>
                        <wps:cNvPr id="69" name="Rectangle 61"/>
                        <wps:cNvSpPr>
                          <a:spLocks noChangeArrowheads="1"/>
                        </wps:cNvSpPr>
                        <wps:spPr bwMode="auto">
                          <a:xfrm>
                            <a:off x="4881303" y="429895"/>
                            <a:ext cx="127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Cs/>
                                  <w:color w:val="000000"/>
                                  <w:lang w:val="en-US"/>
                                </w:rPr>
                                <w:t>%</w:t>
                              </w:r>
                            </w:p>
                          </w:txbxContent>
                        </wps:txbx>
                        <wps:bodyPr rot="0" vert="horz" wrap="none" lIns="0" tIns="0" rIns="0" bIns="0" anchor="t" anchorCtr="0" upright="1">
                          <a:spAutoFit/>
                        </wps:bodyPr>
                      </wps:wsp>
                      <wps:wsp>
                        <wps:cNvPr id="70" name="Rectangle 62"/>
                        <wps:cNvSpPr>
                          <a:spLocks noChangeArrowheads="1"/>
                        </wps:cNvSpPr>
                        <wps:spPr bwMode="auto">
                          <a:xfrm>
                            <a:off x="669815" y="638810"/>
                            <a:ext cx="4318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
                                  <w:bCs/>
                                  <w:color w:val="000000"/>
                                  <w:lang w:val="en-US"/>
                                </w:rPr>
                                <w:t>20 - 44</w:t>
                              </w:r>
                            </w:p>
                          </w:txbxContent>
                        </wps:txbx>
                        <wps:bodyPr rot="0" vert="horz" wrap="none" lIns="0" tIns="0" rIns="0" bIns="0" anchor="t" anchorCtr="0" upright="1">
                          <a:spAutoFit/>
                        </wps:bodyPr>
                      </wps:wsp>
                      <wps:wsp>
                        <wps:cNvPr id="71" name="Rectangle 63"/>
                        <wps:cNvSpPr>
                          <a:spLocks noChangeArrowheads="1"/>
                        </wps:cNvSpPr>
                        <wps:spPr bwMode="auto">
                          <a:xfrm>
                            <a:off x="1965471" y="63881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pPr>
                                <w:rPr>
                                  <w:sz w:val="32"/>
                                  <w:szCs w:val="20"/>
                                </w:rPr>
                              </w:pPr>
                              <w:r w:rsidRPr="00B56702">
                                <w:rPr>
                                  <w:color w:val="000000"/>
                                  <w:szCs w:val="20"/>
                                  <w:lang w:val="en-US"/>
                                </w:rPr>
                                <w:t>11</w:t>
                              </w:r>
                            </w:p>
                          </w:txbxContent>
                        </wps:txbx>
                        <wps:bodyPr rot="0" vert="horz" wrap="none" lIns="0" tIns="0" rIns="0" bIns="0" anchor="t" anchorCtr="0" upright="1">
                          <a:spAutoFit/>
                        </wps:bodyPr>
                      </wps:wsp>
                      <wps:wsp>
                        <wps:cNvPr id="72" name="Rectangle 64"/>
                        <wps:cNvSpPr>
                          <a:spLocks noChangeArrowheads="1"/>
                        </wps:cNvSpPr>
                        <wps:spPr bwMode="auto">
                          <a:xfrm>
                            <a:off x="2458312" y="638810"/>
                            <a:ext cx="267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lang w:val="en-US"/>
                                </w:rPr>
                                <w:t>32.4</w:t>
                              </w:r>
                            </w:p>
                          </w:txbxContent>
                        </wps:txbx>
                        <wps:bodyPr rot="0" vert="horz" wrap="none" lIns="0" tIns="0" rIns="0" bIns="0" anchor="t" anchorCtr="0" upright="1">
                          <a:spAutoFit/>
                        </wps:bodyPr>
                      </wps:wsp>
                      <wps:wsp>
                        <wps:cNvPr id="73" name="Rectangle 65"/>
                        <wps:cNvSpPr>
                          <a:spLocks noChangeArrowheads="1"/>
                        </wps:cNvSpPr>
                        <wps:spPr bwMode="auto">
                          <a:xfrm>
                            <a:off x="3065272" y="63881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A05F6B" w:rsidRDefault="004E20DE" w:rsidP="008C3E1B">
                              <w:pPr>
                                <w:rPr>
                                  <w:rFonts w:ascii="Arial" w:hAnsi="Arial" w:cs="Arial"/>
                                  <w:sz w:val="20"/>
                                  <w:szCs w:val="20"/>
                                </w:rPr>
                              </w:pPr>
                              <w:r w:rsidRPr="00B56702">
                                <w:rPr>
                                  <w:color w:val="000000"/>
                                  <w:lang w:val="en-US"/>
                                </w:rPr>
                                <w:t>23</w:t>
                              </w:r>
                            </w:p>
                          </w:txbxContent>
                        </wps:txbx>
                        <wps:bodyPr rot="0" vert="horz" wrap="none" lIns="0" tIns="0" rIns="0" bIns="0" anchor="t" anchorCtr="0" upright="1">
                          <a:spAutoFit/>
                        </wps:bodyPr>
                      </wps:wsp>
                      <wps:wsp>
                        <wps:cNvPr id="74" name="Rectangle 66"/>
                        <wps:cNvSpPr>
                          <a:spLocks noChangeArrowheads="1"/>
                        </wps:cNvSpPr>
                        <wps:spPr bwMode="auto">
                          <a:xfrm>
                            <a:off x="3610012" y="638810"/>
                            <a:ext cx="267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lang w:val="en-US"/>
                                </w:rPr>
                                <w:t>67.6</w:t>
                              </w:r>
                            </w:p>
                          </w:txbxContent>
                        </wps:txbx>
                        <wps:bodyPr rot="0" vert="horz" wrap="none" lIns="0" tIns="0" rIns="0" bIns="0" anchor="t" anchorCtr="0" upright="1">
                          <a:spAutoFit/>
                        </wps:bodyPr>
                      </wps:wsp>
                      <wps:wsp>
                        <wps:cNvPr id="75" name="Rectangle 67"/>
                        <wps:cNvSpPr>
                          <a:spLocks noChangeArrowheads="1"/>
                        </wps:cNvSpPr>
                        <wps:spPr bwMode="auto">
                          <a:xfrm>
                            <a:off x="4270937" y="63881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A05F6B" w:rsidRDefault="004E20DE" w:rsidP="008C3E1B">
                              <w:pPr>
                                <w:rPr>
                                  <w:rFonts w:ascii="Arial" w:hAnsi="Arial" w:cs="Arial"/>
                                  <w:sz w:val="20"/>
                                  <w:szCs w:val="20"/>
                                </w:rPr>
                              </w:pPr>
                              <w:r w:rsidRPr="00B56702">
                                <w:rPr>
                                  <w:color w:val="000000"/>
                                  <w:lang w:val="en-US"/>
                                </w:rPr>
                                <w:t>34</w:t>
                              </w:r>
                            </w:p>
                          </w:txbxContent>
                        </wps:txbx>
                        <wps:bodyPr rot="0" vert="horz" wrap="none" lIns="0" tIns="0" rIns="0" bIns="0" anchor="t" anchorCtr="0" upright="1">
                          <a:spAutoFit/>
                        </wps:bodyPr>
                      </wps:wsp>
                      <wps:wsp>
                        <wps:cNvPr id="76" name="Rectangle 68"/>
                        <wps:cNvSpPr>
                          <a:spLocks noChangeArrowheads="1"/>
                        </wps:cNvSpPr>
                        <wps:spPr bwMode="auto">
                          <a:xfrm>
                            <a:off x="4817582" y="63881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A05F6B" w:rsidRDefault="004E20DE" w:rsidP="008C3E1B">
                              <w:pPr>
                                <w:rPr>
                                  <w:rFonts w:ascii="Arial" w:hAnsi="Arial" w:cs="Arial"/>
                                  <w:sz w:val="20"/>
                                  <w:szCs w:val="20"/>
                                </w:rPr>
                              </w:pPr>
                              <w:r w:rsidRPr="00B56702">
                                <w:rPr>
                                  <w:color w:val="000000"/>
                                  <w:lang w:val="en-US"/>
                                </w:rPr>
                                <w:t>100</w:t>
                              </w:r>
                            </w:p>
                          </w:txbxContent>
                        </wps:txbx>
                        <wps:bodyPr rot="0" vert="horz" wrap="none" lIns="0" tIns="0" rIns="0" bIns="0" anchor="t" anchorCtr="0" upright="1">
                          <a:spAutoFit/>
                        </wps:bodyPr>
                      </wps:wsp>
                      <wps:wsp>
                        <wps:cNvPr id="77" name="Rectangle 69"/>
                        <wps:cNvSpPr>
                          <a:spLocks noChangeArrowheads="1"/>
                        </wps:cNvSpPr>
                        <wps:spPr bwMode="auto">
                          <a:xfrm>
                            <a:off x="669815" y="847090"/>
                            <a:ext cx="4318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
                                  <w:bCs/>
                                  <w:color w:val="000000"/>
                                  <w:lang w:val="en-US"/>
                                </w:rPr>
                                <w:t>45 - 84</w:t>
                              </w:r>
                            </w:p>
                          </w:txbxContent>
                        </wps:txbx>
                        <wps:bodyPr rot="0" vert="horz" wrap="none" lIns="0" tIns="0" rIns="0" bIns="0" anchor="t" anchorCtr="0" upright="1">
                          <a:spAutoFit/>
                        </wps:bodyPr>
                      </wps:wsp>
                      <wps:wsp>
                        <wps:cNvPr id="78" name="Rectangle 70"/>
                        <wps:cNvSpPr>
                          <a:spLocks noChangeArrowheads="1"/>
                        </wps:cNvSpPr>
                        <wps:spPr bwMode="auto">
                          <a:xfrm>
                            <a:off x="1965634" y="84709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pPr>
                                <w:rPr>
                                  <w:szCs w:val="20"/>
                                </w:rPr>
                              </w:pPr>
                              <w:r w:rsidRPr="00B56702">
                                <w:rPr>
                                  <w:color w:val="000000"/>
                                  <w:szCs w:val="20"/>
                                  <w:lang w:val="en-US"/>
                                </w:rPr>
                                <w:t>32</w:t>
                              </w:r>
                            </w:p>
                          </w:txbxContent>
                        </wps:txbx>
                        <wps:bodyPr rot="0" vert="horz" wrap="none" lIns="0" tIns="0" rIns="0" bIns="0" anchor="t" anchorCtr="0" upright="1">
                          <a:spAutoFit/>
                        </wps:bodyPr>
                      </wps:wsp>
                      <wps:wsp>
                        <wps:cNvPr id="79" name="Rectangle 71"/>
                        <wps:cNvSpPr>
                          <a:spLocks noChangeArrowheads="1"/>
                        </wps:cNvSpPr>
                        <wps:spPr bwMode="auto">
                          <a:xfrm>
                            <a:off x="2458312" y="847090"/>
                            <a:ext cx="267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lang w:val="en-US"/>
                                </w:rPr>
                                <w:t>62.7</w:t>
                              </w:r>
                            </w:p>
                          </w:txbxContent>
                        </wps:txbx>
                        <wps:bodyPr rot="0" vert="horz" wrap="none" lIns="0" tIns="0" rIns="0" bIns="0" anchor="t" anchorCtr="0" upright="1">
                          <a:spAutoFit/>
                        </wps:bodyPr>
                      </wps:wsp>
                      <wps:wsp>
                        <wps:cNvPr id="80" name="Rectangle 72"/>
                        <wps:cNvSpPr>
                          <a:spLocks noChangeArrowheads="1"/>
                        </wps:cNvSpPr>
                        <wps:spPr bwMode="auto">
                          <a:xfrm>
                            <a:off x="3065272" y="84709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lang w:val="en-US"/>
                                </w:rPr>
                                <w:t>19</w:t>
                              </w:r>
                            </w:p>
                          </w:txbxContent>
                        </wps:txbx>
                        <wps:bodyPr rot="0" vert="horz" wrap="none" lIns="0" tIns="0" rIns="0" bIns="0" anchor="t" anchorCtr="0" upright="1">
                          <a:spAutoFit/>
                        </wps:bodyPr>
                      </wps:wsp>
                      <wps:wsp>
                        <wps:cNvPr id="81" name="Rectangle 73"/>
                        <wps:cNvSpPr>
                          <a:spLocks noChangeArrowheads="1"/>
                        </wps:cNvSpPr>
                        <wps:spPr bwMode="auto">
                          <a:xfrm>
                            <a:off x="3610012" y="847090"/>
                            <a:ext cx="267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lang w:val="en-US"/>
                                </w:rPr>
                                <w:t>37.3</w:t>
                              </w:r>
                            </w:p>
                          </w:txbxContent>
                        </wps:txbx>
                        <wps:bodyPr rot="0" vert="horz" wrap="none" lIns="0" tIns="0" rIns="0" bIns="0" anchor="t" anchorCtr="0" upright="1">
                          <a:spAutoFit/>
                        </wps:bodyPr>
                      </wps:wsp>
                      <wps:wsp>
                        <wps:cNvPr id="82" name="Rectangle 74"/>
                        <wps:cNvSpPr>
                          <a:spLocks noChangeArrowheads="1"/>
                        </wps:cNvSpPr>
                        <wps:spPr bwMode="auto">
                          <a:xfrm>
                            <a:off x="4270583" y="84709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A05F6B" w:rsidRDefault="004E20DE" w:rsidP="008C3E1B">
                              <w:pPr>
                                <w:rPr>
                                  <w:rFonts w:ascii="Arial" w:hAnsi="Arial" w:cs="Arial"/>
                                  <w:sz w:val="20"/>
                                  <w:szCs w:val="20"/>
                                </w:rPr>
                              </w:pPr>
                              <w:r w:rsidRPr="00B56702">
                                <w:rPr>
                                  <w:color w:val="000000"/>
                                  <w:lang w:val="en-US"/>
                                </w:rPr>
                                <w:t>51</w:t>
                              </w:r>
                            </w:p>
                          </w:txbxContent>
                        </wps:txbx>
                        <wps:bodyPr rot="0" vert="horz" wrap="none" lIns="0" tIns="0" rIns="0" bIns="0" anchor="t" anchorCtr="0" upright="1">
                          <a:spAutoFit/>
                        </wps:bodyPr>
                      </wps:wsp>
                      <wps:wsp>
                        <wps:cNvPr id="83" name="Rectangle 75"/>
                        <wps:cNvSpPr>
                          <a:spLocks noChangeArrowheads="1"/>
                        </wps:cNvSpPr>
                        <wps:spPr bwMode="auto">
                          <a:xfrm>
                            <a:off x="4817582" y="84709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A05F6B" w:rsidRDefault="004E20DE" w:rsidP="008C3E1B">
                              <w:pPr>
                                <w:rPr>
                                  <w:rFonts w:ascii="Arial" w:hAnsi="Arial" w:cs="Arial"/>
                                  <w:sz w:val="20"/>
                                  <w:szCs w:val="20"/>
                                </w:rPr>
                              </w:pPr>
                              <w:r w:rsidRPr="00B56702">
                                <w:rPr>
                                  <w:color w:val="000000"/>
                                  <w:lang w:val="en-US"/>
                                </w:rPr>
                                <w:t>100</w:t>
                              </w:r>
                            </w:p>
                          </w:txbxContent>
                        </wps:txbx>
                        <wps:bodyPr rot="0" vert="horz" wrap="none" lIns="0" tIns="0" rIns="0" bIns="0" anchor="t" anchorCtr="0" upright="1">
                          <a:spAutoFit/>
                        </wps:bodyPr>
                      </wps:wsp>
                      <wps:wsp>
                        <wps:cNvPr id="84" name="Rectangle 76"/>
                        <wps:cNvSpPr>
                          <a:spLocks noChangeArrowheads="1"/>
                        </wps:cNvSpPr>
                        <wps:spPr bwMode="auto">
                          <a:xfrm>
                            <a:off x="723145" y="1056005"/>
                            <a:ext cx="347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
                                  <w:bCs/>
                                  <w:color w:val="000000"/>
                                  <w:lang w:val="en-US"/>
                                </w:rPr>
                                <w:t>Total</w:t>
                              </w:r>
                            </w:p>
                          </w:txbxContent>
                        </wps:txbx>
                        <wps:bodyPr rot="0" vert="horz" wrap="none" lIns="0" tIns="0" rIns="0" bIns="0" anchor="t" anchorCtr="0" upright="1">
                          <a:spAutoFit/>
                        </wps:bodyPr>
                      </wps:wsp>
                      <wps:wsp>
                        <wps:cNvPr id="85" name="Rectangle 77"/>
                        <wps:cNvSpPr>
                          <a:spLocks noChangeArrowheads="1"/>
                        </wps:cNvSpPr>
                        <wps:spPr bwMode="auto">
                          <a:xfrm>
                            <a:off x="1965634" y="1056005"/>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pPr>
                                <w:rPr>
                                  <w:sz w:val="32"/>
                                  <w:szCs w:val="20"/>
                                </w:rPr>
                              </w:pPr>
                              <w:r w:rsidRPr="00B56702">
                                <w:rPr>
                                  <w:color w:val="000000"/>
                                  <w:szCs w:val="20"/>
                                  <w:lang w:val="en-US"/>
                                </w:rPr>
                                <w:t>43</w:t>
                              </w:r>
                            </w:p>
                          </w:txbxContent>
                        </wps:txbx>
                        <wps:bodyPr rot="0" vert="horz" wrap="none" lIns="0" tIns="0" rIns="0" bIns="0" anchor="t" anchorCtr="0" upright="1">
                          <a:spAutoFit/>
                        </wps:bodyPr>
                      </wps:wsp>
                      <wps:wsp>
                        <wps:cNvPr id="86" name="Rectangle 78"/>
                        <wps:cNvSpPr>
                          <a:spLocks noChangeArrowheads="1"/>
                        </wps:cNvSpPr>
                        <wps:spPr bwMode="auto">
                          <a:xfrm>
                            <a:off x="2457703" y="1056005"/>
                            <a:ext cx="267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szCs w:val="20"/>
                                  <w:lang w:val="en-US"/>
                                </w:rPr>
                                <w:t>5</w:t>
                              </w:r>
                              <w:r w:rsidRPr="00B56702">
                                <w:rPr>
                                  <w:color w:val="000000"/>
                                  <w:lang w:val="en-US"/>
                                </w:rPr>
                                <w:t>0.6</w:t>
                              </w:r>
                            </w:p>
                          </w:txbxContent>
                        </wps:txbx>
                        <wps:bodyPr rot="0" vert="horz" wrap="none" lIns="0" tIns="0" rIns="0" bIns="0" anchor="t" anchorCtr="0" upright="1">
                          <a:spAutoFit/>
                        </wps:bodyPr>
                      </wps:wsp>
                      <wps:wsp>
                        <wps:cNvPr id="87" name="Rectangle 79"/>
                        <wps:cNvSpPr>
                          <a:spLocks noChangeArrowheads="1"/>
                        </wps:cNvSpPr>
                        <wps:spPr bwMode="auto">
                          <a:xfrm>
                            <a:off x="3065272" y="1056005"/>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lang w:val="en-US"/>
                                </w:rPr>
                                <w:t>42</w:t>
                              </w:r>
                            </w:p>
                          </w:txbxContent>
                        </wps:txbx>
                        <wps:bodyPr rot="0" vert="horz" wrap="none" lIns="0" tIns="0" rIns="0" bIns="0" anchor="t" anchorCtr="0" upright="1">
                          <a:spAutoFit/>
                        </wps:bodyPr>
                      </wps:wsp>
                      <wps:wsp>
                        <wps:cNvPr id="88" name="Rectangle 80"/>
                        <wps:cNvSpPr>
                          <a:spLocks noChangeArrowheads="1"/>
                        </wps:cNvSpPr>
                        <wps:spPr bwMode="auto">
                          <a:xfrm>
                            <a:off x="3604404" y="1056005"/>
                            <a:ext cx="2673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color w:val="000000"/>
                                  <w:lang w:val="en-US"/>
                                </w:rPr>
                                <w:t>49.4</w:t>
                              </w:r>
                            </w:p>
                          </w:txbxContent>
                        </wps:txbx>
                        <wps:bodyPr rot="0" vert="horz" wrap="none" lIns="0" tIns="0" rIns="0" bIns="0" anchor="t" anchorCtr="0" upright="1">
                          <a:spAutoFit/>
                        </wps:bodyPr>
                      </wps:wsp>
                      <wps:wsp>
                        <wps:cNvPr id="89" name="Rectangle 81"/>
                        <wps:cNvSpPr>
                          <a:spLocks noChangeArrowheads="1"/>
                        </wps:cNvSpPr>
                        <wps:spPr bwMode="auto">
                          <a:xfrm>
                            <a:off x="4270937" y="1056005"/>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A05F6B" w:rsidRDefault="004E20DE" w:rsidP="008C3E1B">
                              <w:pPr>
                                <w:rPr>
                                  <w:rFonts w:ascii="Arial" w:hAnsi="Arial" w:cs="Arial"/>
                                  <w:sz w:val="20"/>
                                  <w:szCs w:val="20"/>
                                </w:rPr>
                              </w:pPr>
                              <w:r w:rsidRPr="00B56702">
                                <w:rPr>
                                  <w:color w:val="000000"/>
                                  <w:lang w:val="en-US"/>
                                </w:rPr>
                                <w:t>85</w:t>
                              </w:r>
                            </w:p>
                          </w:txbxContent>
                        </wps:txbx>
                        <wps:bodyPr rot="0" vert="horz" wrap="none" lIns="0" tIns="0" rIns="0" bIns="0" anchor="t" anchorCtr="0" upright="1">
                          <a:spAutoFit/>
                        </wps:bodyPr>
                      </wps:wsp>
                      <wps:wsp>
                        <wps:cNvPr id="90" name="Rectangle 82"/>
                        <wps:cNvSpPr>
                          <a:spLocks noChangeArrowheads="1"/>
                        </wps:cNvSpPr>
                        <wps:spPr bwMode="auto">
                          <a:xfrm>
                            <a:off x="4817582" y="1056005"/>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A05F6B" w:rsidRDefault="004E20DE" w:rsidP="008C3E1B">
                              <w:pPr>
                                <w:rPr>
                                  <w:rFonts w:ascii="Arial" w:hAnsi="Arial" w:cs="Arial"/>
                                  <w:sz w:val="20"/>
                                  <w:szCs w:val="20"/>
                                </w:rPr>
                              </w:pPr>
                              <w:r w:rsidRPr="00B56702">
                                <w:rPr>
                                  <w:color w:val="000000"/>
                                  <w:lang w:val="en-US"/>
                                </w:rPr>
                                <w:t>100</w:t>
                              </w:r>
                            </w:p>
                          </w:txbxContent>
                        </wps:txbx>
                        <wps:bodyPr rot="0" vert="horz" wrap="none" lIns="0" tIns="0" rIns="0" bIns="0" anchor="t" anchorCtr="0" upright="1">
                          <a:spAutoFit/>
                        </wps:bodyPr>
                      </wps:wsp>
                      <wps:wsp>
                        <wps:cNvPr id="91" name="Rectangle 83"/>
                        <wps:cNvSpPr>
                          <a:spLocks noChangeArrowheads="1"/>
                        </wps:cNvSpPr>
                        <wps:spPr bwMode="auto">
                          <a:xfrm>
                            <a:off x="1959759" y="220980"/>
                            <a:ext cx="7708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pPr>
                                <w:rPr>
                                  <w:szCs w:val="20"/>
                                </w:rPr>
                              </w:pPr>
                              <w:r w:rsidRPr="00B56702">
                                <w:rPr>
                                  <w:b/>
                                  <w:bCs/>
                                  <w:color w:val="000000"/>
                                  <w:szCs w:val="20"/>
                                  <w:lang w:val="en-US"/>
                                </w:rPr>
                                <w:t>Agricultura</w:t>
                              </w:r>
                            </w:p>
                          </w:txbxContent>
                        </wps:txbx>
                        <wps:bodyPr rot="0" vert="horz" wrap="none" lIns="0" tIns="0" rIns="0" bIns="0" anchor="t" anchorCtr="0" upright="1">
                          <a:spAutoFit/>
                        </wps:bodyPr>
                      </wps:wsp>
                      <wps:wsp>
                        <wps:cNvPr id="92" name="Rectangle 84"/>
                        <wps:cNvSpPr>
                          <a:spLocks noChangeArrowheads="1"/>
                        </wps:cNvSpPr>
                        <wps:spPr bwMode="auto">
                          <a:xfrm>
                            <a:off x="3332563" y="220980"/>
                            <a:ext cx="313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r w:rsidRPr="00B56702">
                                <w:rPr>
                                  <w:b/>
                                  <w:bCs/>
                                  <w:color w:val="000000"/>
                                  <w:lang w:val="en-US"/>
                                </w:rPr>
                                <w:t>Otro</w:t>
                              </w:r>
                            </w:p>
                          </w:txbxContent>
                        </wps:txbx>
                        <wps:bodyPr rot="0" vert="horz" wrap="none" lIns="0" tIns="0" rIns="0" bIns="0" anchor="t" anchorCtr="0" upright="1">
                          <a:spAutoFit/>
                        </wps:bodyPr>
                      </wps:wsp>
                      <wps:wsp>
                        <wps:cNvPr id="93" name="Rectangle 85"/>
                        <wps:cNvSpPr>
                          <a:spLocks noChangeArrowheads="1"/>
                        </wps:cNvSpPr>
                        <wps:spPr bwMode="auto">
                          <a:xfrm>
                            <a:off x="1934045" y="12065"/>
                            <a:ext cx="19900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pPr>
                                <w:rPr>
                                  <w:szCs w:val="20"/>
                                </w:rPr>
                              </w:pPr>
                              <w:r w:rsidRPr="00B56702">
                                <w:rPr>
                                  <w:b/>
                                  <w:bCs/>
                                  <w:color w:val="000000"/>
                                  <w:szCs w:val="20"/>
                                  <w:lang w:val="en-US"/>
                                </w:rPr>
                                <w:t>Actividad económica principal</w:t>
                              </w:r>
                            </w:p>
                          </w:txbxContent>
                        </wps:txbx>
                        <wps:bodyPr rot="0" vert="horz" wrap="none" lIns="0" tIns="0" rIns="0" bIns="0" anchor="t" anchorCtr="0" upright="1">
                          <a:spAutoFit/>
                        </wps:bodyPr>
                      </wps:wsp>
                      <wps:wsp>
                        <wps:cNvPr id="94" name="Rectangle 86"/>
                        <wps:cNvSpPr>
                          <a:spLocks noChangeArrowheads="1"/>
                        </wps:cNvSpPr>
                        <wps:spPr bwMode="auto">
                          <a:xfrm>
                            <a:off x="4508016" y="220980"/>
                            <a:ext cx="347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0DE" w:rsidRPr="00B56702" w:rsidRDefault="004E20DE" w:rsidP="008C3E1B">
                              <w:pPr>
                                <w:rPr>
                                  <w:szCs w:val="20"/>
                                </w:rPr>
                              </w:pPr>
                              <w:r w:rsidRPr="00B56702">
                                <w:rPr>
                                  <w:b/>
                                  <w:bCs/>
                                  <w:color w:val="000000"/>
                                  <w:szCs w:val="20"/>
                                  <w:lang w:val="en-US"/>
                                </w:rPr>
                                <w:t>Total</w:t>
                              </w:r>
                            </w:p>
                          </w:txbxContent>
                        </wps:txbx>
                        <wps:bodyPr rot="0" vert="horz" wrap="none" lIns="0" tIns="0" rIns="0" bIns="0" anchor="t" anchorCtr="0" upright="1">
                          <a:spAutoFit/>
                        </wps:bodyPr>
                      </wps:wsp>
                      <wps:wsp>
                        <wps:cNvPr id="95" name="Line 87"/>
                        <wps:cNvCnPr>
                          <a:cxnSpLocks noChangeShapeType="1"/>
                        </wps:cNvCnPr>
                        <wps:spPr bwMode="auto">
                          <a:xfrm>
                            <a:off x="0" y="0"/>
                            <a:ext cx="635" cy="12668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88"/>
                        <wps:cNvSpPr>
                          <a:spLocks noChangeArrowheads="1"/>
                        </wps:cNvSpPr>
                        <wps:spPr bwMode="auto">
                          <a:xfrm>
                            <a:off x="0" y="0"/>
                            <a:ext cx="13970" cy="12668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89"/>
                        <wps:cNvCnPr>
                          <a:cxnSpLocks noChangeShapeType="1"/>
                        </wps:cNvCnPr>
                        <wps:spPr bwMode="auto">
                          <a:xfrm>
                            <a:off x="1759585" y="13970"/>
                            <a:ext cx="635" cy="12528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8" name="Rectangle 90"/>
                        <wps:cNvSpPr>
                          <a:spLocks noChangeArrowheads="1"/>
                        </wps:cNvSpPr>
                        <wps:spPr bwMode="auto">
                          <a:xfrm>
                            <a:off x="1759585" y="13970"/>
                            <a:ext cx="13335" cy="125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91"/>
                        <wps:cNvCnPr>
                          <a:cxnSpLocks noChangeShapeType="1"/>
                        </wps:cNvCnPr>
                        <wps:spPr bwMode="auto">
                          <a:xfrm>
                            <a:off x="4077335" y="13970"/>
                            <a:ext cx="635" cy="12528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 name="Rectangle 92"/>
                        <wps:cNvSpPr>
                          <a:spLocks noChangeArrowheads="1"/>
                        </wps:cNvSpPr>
                        <wps:spPr bwMode="auto">
                          <a:xfrm>
                            <a:off x="4077335" y="13970"/>
                            <a:ext cx="13970" cy="125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93"/>
                        <wps:cNvCnPr>
                          <a:cxnSpLocks noChangeShapeType="1"/>
                        </wps:cNvCnPr>
                        <wps:spPr bwMode="auto">
                          <a:xfrm>
                            <a:off x="5253355" y="13970"/>
                            <a:ext cx="635" cy="125285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 name="Rectangle 94"/>
                        <wps:cNvSpPr>
                          <a:spLocks noChangeArrowheads="1"/>
                        </wps:cNvSpPr>
                        <wps:spPr bwMode="auto">
                          <a:xfrm>
                            <a:off x="5253355" y="13970"/>
                            <a:ext cx="13970" cy="125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Line 95"/>
                        <wps:cNvCnPr>
                          <a:cxnSpLocks noChangeShapeType="1"/>
                        </wps:cNvCnPr>
                        <wps:spPr bwMode="auto">
                          <a:xfrm>
                            <a:off x="2866390" y="222885"/>
                            <a:ext cx="635" cy="104394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96"/>
                        <wps:cNvSpPr>
                          <a:spLocks noChangeArrowheads="1"/>
                        </wps:cNvSpPr>
                        <wps:spPr bwMode="auto">
                          <a:xfrm>
                            <a:off x="2866390" y="222885"/>
                            <a:ext cx="13970" cy="10439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Line 97"/>
                        <wps:cNvCnPr>
                          <a:cxnSpLocks noChangeShapeType="1"/>
                        </wps:cNvCnPr>
                        <wps:spPr bwMode="auto">
                          <a:xfrm>
                            <a:off x="2307590" y="431165"/>
                            <a:ext cx="635" cy="8356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6" name="Rectangle 98"/>
                        <wps:cNvSpPr>
                          <a:spLocks noChangeArrowheads="1"/>
                        </wps:cNvSpPr>
                        <wps:spPr bwMode="auto">
                          <a:xfrm>
                            <a:off x="2307590" y="431165"/>
                            <a:ext cx="13970" cy="835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Line 99"/>
                        <wps:cNvCnPr>
                          <a:cxnSpLocks noChangeShapeType="1"/>
                        </wps:cNvCnPr>
                        <wps:spPr bwMode="auto">
                          <a:xfrm>
                            <a:off x="3402330" y="431165"/>
                            <a:ext cx="635" cy="8356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 name="Rectangle 100"/>
                        <wps:cNvSpPr>
                          <a:spLocks noChangeArrowheads="1"/>
                        </wps:cNvSpPr>
                        <wps:spPr bwMode="auto">
                          <a:xfrm>
                            <a:off x="3402330" y="431165"/>
                            <a:ext cx="13970" cy="835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101"/>
                        <wps:cNvCnPr>
                          <a:cxnSpLocks noChangeShapeType="1"/>
                        </wps:cNvCnPr>
                        <wps:spPr bwMode="auto">
                          <a:xfrm>
                            <a:off x="4601210" y="431165"/>
                            <a:ext cx="635" cy="83566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 name="Rectangle 102"/>
                        <wps:cNvSpPr>
                          <a:spLocks noChangeArrowheads="1"/>
                        </wps:cNvSpPr>
                        <wps:spPr bwMode="auto">
                          <a:xfrm>
                            <a:off x="4601210" y="431165"/>
                            <a:ext cx="13970" cy="8356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103"/>
                        <wps:cNvCnPr>
                          <a:cxnSpLocks noChangeShapeType="1"/>
                        </wps:cNvCnPr>
                        <wps:spPr bwMode="auto">
                          <a:xfrm>
                            <a:off x="13970" y="0"/>
                            <a:ext cx="52533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104"/>
                        <wps:cNvSpPr>
                          <a:spLocks noChangeArrowheads="1"/>
                        </wps:cNvSpPr>
                        <wps:spPr bwMode="auto">
                          <a:xfrm>
                            <a:off x="13970" y="0"/>
                            <a:ext cx="525335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105"/>
                        <wps:cNvCnPr>
                          <a:cxnSpLocks noChangeShapeType="1"/>
                        </wps:cNvCnPr>
                        <wps:spPr bwMode="auto">
                          <a:xfrm>
                            <a:off x="1772920" y="208915"/>
                            <a:ext cx="34944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 name="Rectangle 106"/>
                        <wps:cNvSpPr>
                          <a:spLocks noChangeArrowheads="1"/>
                        </wps:cNvSpPr>
                        <wps:spPr bwMode="auto">
                          <a:xfrm>
                            <a:off x="1772920" y="208915"/>
                            <a:ext cx="349440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107"/>
                        <wps:cNvCnPr>
                          <a:cxnSpLocks noChangeShapeType="1"/>
                        </wps:cNvCnPr>
                        <wps:spPr bwMode="auto">
                          <a:xfrm>
                            <a:off x="13970" y="417830"/>
                            <a:ext cx="52533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 name="Rectangle 108"/>
                        <wps:cNvSpPr>
                          <a:spLocks noChangeArrowheads="1"/>
                        </wps:cNvSpPr>
                        <wps:spPr bwMode="auto">
                          <a:xfrm>
                            <a:off x="13970" y="417830"/>
                            <a:ext cx="525335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09"/>
                        <wps:cNvCnPr>
                          <a:cxnSpLocks noChangeShapeType="1"/>
                        </wps:cNvCnPr>
                        <wps:spPr bwMode="auto">
                          <a:xfrm>
                            <a:off x="13970" y="626745"/>
                            <a:ext cx="52533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 name="Rectangle 110"/>
                        <wps:cNvSpPr>
                          <a:spLocks noChangeArrowheads="1"/>
                        </wps:cNvSpPr>
                        <wps:spPr bwMode="auto">
                          <a:xfrm>
                            <a:off x="13970" y="626745"/>
                            <a:ext cx="525335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11"/>
                        <wps:cNvCnPr>
                          <a:cxnSpLocks noChangeShapeType="1"/>
                        </wps:cNvCnPr>
                        <wps:spPr bwMode="auto">
                          <a:xfrm>
                            <a:off x="13970" y="835025"/>
                            <a:ext cx="52533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 name="Rectangle 112"/>
                        <wps:cNvSpPr>
                          <a:spLocks noChangeArrowheads="1"/>
                        </wps:cNvSpPr>
                        <wps:spPr bwMode="auto">
                          <a:xfrm>
                            <a:off x="13970" y="835025"/>
                            <a:ext cx="525335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13"/>
                        <wps:cNvCnPr>
                          <a:cxnSpLocks noChangeShapeType="1"/>
                        </wps:cNvCnPr>
                        <wps:spPr bwMode="auto">
                          <a:xfrm>
                            <a:off x="13970" y="1043940"/>
                            <a:ext cx="52533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114"/>
                        <wps:cNvSpPr>
                          <a:spLocks noChangeArrowheads="1"/>
                        </wps:cNvSpPr>
                        <wps:spPr bwMode="auto">
                          <a:xfrm>
                            <a:off x="13970" y="1043940"/>
                            <a:ext cx="525335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15"/>
                        <wps:cNvCnPr>
                          <a:cxnSpLocks noChangeShapeType="1"/>
                        </wps:cNvCnPr>
                        <wps:spPr bwMode="auto">
                          <a:xfrm>
                            <a:off x="13970" y="1243330"/>
                            <a:ext cx="525335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116"/>
                        <wps:cNvSpPr>
                          <a:spLocks noChangeArrowheads="1"/>
                        </wps:cNvSpPr>
                        <wps:spPr bwMode="auto">
                          <a:xfrm>
                            <a:off x="13970" y="1252855"/>
                            <a:ext cx="525335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D8789E4" id="Lienzo 125" o:spid="_x0000_s1027" editas="canvas" style="width:417.6pt;height:103.5pt;mso-position-horizontal-relative:char;mso-position-vertical-relative:line" coordsize="53028,1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">
                <v:shape id="_x0000_s1028" type="#_x0000_t75" style="position:absolute;width:53028;height:13144;visibility:visible;mso-wrap-style:square">
                  <v:fill o:detectmouseclick="t"/>
                  <v:path o:connecttype="none"/>
                </v:shape>
                <v:rect id="Rectangle 54" o:spid="_x0000_s1029" style="position:absolute;left:1300;top:120;width:1367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4E20DE" w:rsidRPr="00B56702" w:rsidRDefault="004E20DE" w:rsidP="008C3E1B">
                        <w:pPr>
                          <w:rPr>
                            <w:szCs w:val="20"/>
                          </w:rPr>
                        </w:pPr>
                        <w:r w:rsidRPr="00B56702">
                          <w:rPr>
                            <w:b/>
                            <w:bCs/>
                            <w:color w:val="000000"/>
                            <w:szCs w:val="20"/>
                            <w:lang w:val="en-US"/>
                          </w:rPr>
                          <w:t>Edad de las personas</w:t>
                        </w:r>
                      </w:p>
                    </w:txbxContent>
                  </v:textbox>
                </v:rect>
                <v:rect id="Rectangle 55" o:spid="_x0000_s1030" style="position:absolute;left:4437;top:2209;width:863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4E20DE" w:rsidRPr="00B56702" w:rsidRDefault="004E20DE" w:rsidP="008C3E1B">
                        <w:pPr>
                          <w:rPr>
                            <w:szCs w:val="20"/>
                          </w:rPr>
                        </w:pPr>
                        <w:r w:rsidRPr="00B56702">
                          <w:rPr>
                            <w:b/>
                            <w:bCs/>
                            <w:color w:val="000000"/>
                            <w:szCs w:val="20"/>
                            <w:lang w:val="en-US"/>
                          </w:rPr>
                          <w:t>entrevistadas</w:t>
                        </w:r>
                      </w:p>
                    </w:txbxContent>
                  </v:textbox>
                </v:rect>
                <v:rect id="Rectangle 56" o:spid="_x0000_s1031" style="position:absolute;left:20069;top:4298;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4E20DE" w:rsidRPr="00B56702" w:rsidRDefault="004E20DE" w:rsidP="008C3E1B">
                        <w:r w:rsidRPr="00B56702">
                          <w:rPr>
                            <w:color w:val="000000"/>
                            <w:lang w:val="en-US"/>
                          </w:rPr>
                          <w:t>#</w:t>
                        </w:r>
                      </w:p>
                    </w:txbxContent>
                  </v:textbox>
                </v:rect>
                <v:rect id="Rectangle 57" o:spid="_x0000_s1032" style="position:absolute;left:25406;top:4298;width:127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4E20DE" w:rsidRPr="00B56702" w:rsidRDefault="004E20DE" w:rsidP="008C3E1B">
                        <w:r w:rsidRPr="00B56702">
                          <w:rPr>
                            <w:bCs/>
                            <w:color w:val="000000"/>
                            <w:lang w:val="en-US"/>
                          </w:rPr>
                          <w:t>%</w:t>
                        </w:r>
                      </w:p>
                    </w:txbxContent>
                  </v:textbox>
                </v:rect>
                <v:rect id="Rectangle 58" o:spid="_x0000_s1033" style="position:absolute;left:31071;top:4298;width:76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4E20DE" w:rsidRPr="00B56702" w:rsidRDefault="004E20DE" w:rsidP="008C3E1B">
                        <w:r w:rsidRPr="00B56702">
                          <w:rPr>
                            <w:b/>
                            <w:bCs/>
                            <w:color w:val="000000"/>
                            <w:lang w:val="en-US"/>
                          </w:rPr>
                          <w:t>#</w:t>
                        </w:r>
                      </w:p>
                    </w:txbxContent>
                  </v:textbox>
                </v:rect>
                <v:rect id="Rectangle 59" o:spid="_x0000_s1034" style="position:absolute;left:36947;top:4298;width:127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4E20DE" w:rsidRPr="00B56702" w:rsidRDefault="004E20DE" w:rsidP="008C3E1B">
                        <w:r w:rsidRPr="00B56702">
                          <w:rPr>
                            <w:bCs/>
                            <w:color w:val="000000"/>
                            <w:lang w:val="en-US"/>
                          </w:rPr>
                          <w:t>%</w:t>
                        </w:r>
                      </w:p>
                    </w:txbxContent>
                  </v:textbox>
                </v:rect>
                <v:rect id="Rectangle 60" o:spid="_x0000_s1035" style="position:absolute;left:43122;top:4298;width:76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4E20DE" w:rsidRPr="00B56702" w:rsidRDefault="004E20DE" w:rsidP="008C3E1B">
                        <w:r w:rsidRPr="00B56702">
                          <w:rPr>
                            <w:b/>
                            <w:bCs/>
                            <w:color w:val="000000"/>
                            <w:lang w:val="en-US"/>
                          </w:rPr>
                          <w:t>#</w:t>
                        </w:r>
                      </w:p>
                    </w:txbxContent>
                  </v:textbox>
                </v:rect>
                <v:rect id="Rectangle 61" o:spid="_x0000_s1036" style="position:absolute;left:48813;top:4298;width:127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4E20DE" w:rsidRPr="00B56702" w:rsidRDefault="004E20DE" w:rsidP="008C3E1B">
                        <w:r w:rsidRPr="00B56702">
                          <w:rPr>
                            <w:bCs/>
                            <w:color w:val="000000"/>
                            <w:lang w:val="en-US"/>
                          </w:rPr>
                          <w:t>%</w:t>
                        </w:r>
                      </w:p>
                    </w:txbxContent>
                  </v:textbox>
                </v:rect>
                <v:rect id="Rectangle 62" o:spid="_x0000_s1037" style="position:absolute;left:6698;top:6388;width:431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4E20DE" w:rsidRPr="00B56702" w:rsidRDefault="004E20DE" w:rsidP="008C3E1B">
                        <w:r w:rsidRPr="00B56702">
                          <w:rPr>
                            <w:b/>
                            <w:bCs/>
                            <w:color w:val="000000"/>
                            <w:lang w:val="en-US"/>
                          </w:rPr>
                          <w:t>20 - 44</w:t>
                        </w:r>
                      </w:p>
                    </w:txbxContent>
                  </v:textbox>
                </v:rect>
                <v:rect id="Rectangle 63" o:spid="_x0000_s1038" style="position:absolute;left:19654;top:6388;width:153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4E20DE" w:rsidRPr="00B56702" w:rsidRDefault="004E20DE" w:rsidP="008C3E1B">
                        <w:pPr>
                          <w:rPr>
                            <w:sz w:val="32"/>
                            <w:szCs w:val="20"/>
                          </w:rPr>
                        </w:pPr>
                        <w:r w:rsidRPr="00B56702">
                          <w:rPr>
                            <w:color w:val="000000"/>
                            <w:szCs w:val="20"/>
                            <w:lang w:val="en-US"/>
                          </w:rPr>
                          <w:t>11</w:t>
                        </w:r>
                      </w:p>
                    </w:txbxContent>
                  </v:textbox>
                </v:rect>
                <v:rect id="Rectangle 64" o:spid="_x0000_s1039" style="position:absolute;left:24583;top:6388;width:267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4E20DE" w:rsidRPr="00B56702" w:rsidRDefault="004E20DE" w:rsidP="008C3E1B">
                        <w:r w:rsidRPr="00B56702">
                          <w:rPr>
                            <w:color w:val="000000"/>
                            <w:lang w:val="en-US"/>
                          </w:rPr>
                          <w:t>32.4</w:t>
                        </w:r>
                      </w:p>
                    </w:txbxContent>
                  </v:textbox>
                </v:rect>
                <v:rect id="Rectangle 65" o:spid="_x0000_s1040" style="position:absolute;left:30652;top:6388;width:153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4E20DE" w:rsidRPr="00A05F6B" w:rsidRDefault="004E20DE" w:rsidP="008C3E1B">
                        <w:pPr>
                          <w:rPr>
                            <w:rFonts w:ascii="Arial" w:hAnsi="Arial" w:cs="Arial"/>
                            <w:sz w:val="20"/>
                            <w:szCs w:val="20"/>
                          </w:rPr>
                        </w:pPr>
                        <w:r w:rsidRPr="00B56702">
                          <w:rPr>
                            <w:color w:val="000000"/>
                            <w:lang w:val="en-US"/>
                          </w:rPr>
                          <w:t>23</w:t>
                        </w:r>
                      </w:p>
                    </w:txbxContent>
                  </v:textbox>
                </v:rect>
                <v:rect id="Rectangle 66" o:spid="_x0000_s1041" style="position:absolute;left:36100;top:6388;width:267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4E20DE" w:rsidRPr="00B56702" w:rsidRDefault="004E20DE" w:rsidP="008C3E1B">
                        <w:r w:rsidRPr="00B56702">
                          <w:rPr>
                            <w:color w:val="000000"/>
                            <w:lang w:val="en-US"/>
                          </w:rPr>
                          <w:t>67.6</w:t>
                        </w:r>
                      </w:p>
                    </w:txbxContent>
                  </v:textbox>
                </v:rect>
                <v:rect id="Rectangle 67" o:spid="_x0000_s1042" style="position:absolute;left:42709;top:6388;width:153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4E20DE" w:rsidRPr="00A05F6B" w:rsidRDefault="004E20DE" w:rsidP="008C3E1B">
                        <w:pPr>
                          <w:rPr>
                            <w:rFonts w:ascii="Arial" w:hAnsi="Arial" w:cs="Arial"/>
                            <w:sz w:val="20"/>
                            <w:szCs w:val="20"/>
                          </w:rPr>
                        </w:pPr>
                        <w:r w:rsidRPr="00B56702">
                          <w:rPr>
                            <w:color w:val="000000"/>
                            <w:lang w:val="en-US"/>
                          </w:rPr>
                          <w:t>34</w:t>
                        </w:r>
                      </w:p>
                    </w:txbxContent>
                  </v:textbox>
                </v:rect>
                <v:rect id="Rectangle 68" o:spid="_x0000_s1043" style="position:absolute;left:48175;top:6388;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4E20DE" w:rsidRPr="00A05F6B" w:rsidRDefault="004E20DE" w:rsidP="008C3E1B">
                        <w:pPr>
                          <w:rPr>
                            <w:rFonts w:ascii="Arial" w:hAnsi="Arial" w:cs="Arial"/>
                            <w:sz w:val="20"/>
                            <w:szCs w:val="20"/>
                          </w:rPr>
                        </w:pPr>
                        <w:r w:rsidRPr="00B56702">
                          <w:rPr>
                            <w:color w:val="000000"/>
                            <w:lang w:val="en-US"/>
                          </w:rPr>
                          <w:t>100</w:t>
                        </w:r>
                      </w:p>
                    </w:txbxContent>
                  </v:textbox>
                </v:rect>
                <v:rect id="Rectangle 69" o:spid="_x0000_s1044" style="position:absolute;left:6698;top:8470;width:4318;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4E20DE" w:rsidRPr="00B56702" w:rsidRDefault="004E20DE" w:rsidP="008C3E1B">
                        <w:r w:rsidRPr="00B56702">
                          <w:rPr>
                            <w:b/>
                            <w:bCs/>
                            <w:color w:val="000000"/>
                            <w:lang w:val="en-US"/>
                          </w:rPr>
                          <w:t>45 - 84</w:t>
                        </w:r>
                      </w:p>
                    </w:txbxContent>
                  </v:textbox>
                </v:rect>
                <v:rect id="Rectangle 70" o:spid="_x0000_s1045" style="position:absolute;left:19656;top:8470;width:1530;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4E20DE" w:rsidRPr="00B56702" w:rsidRDefault="004E20DE" w:rsidP="008C3E1B">
                        <w:pPr>
                          <w:rPr>
                            <w:szCs w:val="20"/>
                          </w:rPr>
                        </w:pPr>
                        <w:r w:rsidRPr="00B56702">
                          <w:rPr>
                            <w:color w:val="000000"/>
                            <w:szCs w:val="20"/>
                            <w:lang w:val="en-US"/>
                          </w:rPr>
                          <w:t>32</w:t>
                        </w:r>
                      </w:p>
                    </w:txbxContent>
                  </v:textbox>
                </v:rect>
                <v:rect id="Rectangle 71" o:spid="_x0000_s1046" style="position:absolute;left:24583;top:8470;width:267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4E20DE" w:rsidRPr="00B56702" w:rsidRDefault="004E20DE" w:rsidP="008C3E1B">
                        <w:r w:rsidRPr="00B56702">
                          <w:rPr>
                            <w:color w:val="000000"/>
                            <w:lang w:val="en-US"/>
                          </w:rPr>
                          <w:t>62.7</w:t>
                        </w:r>
                      </w:p>
                    </w:txbxContent>
                  </v:textbox>
                </v:rect>
                <v:rect id="Rectangle 72" o:spid="_x0000_s1047" style="position:absolute;left:30652;top:8470;width:153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4E20DE" w:rsidRPr="00B56702" w:rsidRDefault="004E20DE" w:rsidP="008C3E1B">
                        <w:r w:rsidRPr="00B56702">
                          <w:rPr>
                            <w:color w:val="000000"/>
                            <w:lang w:val="en-US"/>
                          </w:rPr>
                          <w:t>19</w:t>
                        </w:r>
                      </w:p>
                    </w:txbxContent>
                  </v:textbox>
                </v:rect>
                <v:rect id="Rectangle 73" o:spid="_x0000_s1048" style="position:absolute;left:36100;top:8470;width:267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4E20DE" w:rsidRPr="00B56702" w:rsidRDefault="004E20DE" w:rsidP="008C3E1B">
                        <w:r w:rsidRPr="00B56702">
                          <w:rPr>
                            <w:color w:val="000000"/>
                            <w:lang w:val="en-US"/>
                          </w:rPr>
                          <w:t>37.3</w:t>
                        </w:r>
                      </w:p>
                    </w:txbxContent>
                  </v:textbox>
                </v:rect>
                <v:rect id="Rectangle 74" o:spid="_x0000_s1049" style="position:absolute;left:42705;top:8470;width:153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4E20DE" w:rsidRPr="00A05F6B" w:rsidRDefault="004E20DE" w:rsidP="008C3E1B">
                        <w:pPr>
                          <w:rPr>
                            <w:rFonts w:ascii="Arial" w:hAnsi="Arial" w:cs="Arial"/>
                            <w:sz w:val="20"/>
                            <w:szCs w:val="20"/>
                          </w:rPr>
                        </w:pPr>
                        <w:r w:rsidRPr="00B56702">
                          <w:rPr>
                            <w:color w:val="000000"/>
                            <w:lang w:val="en-US"/>
                          </w:rPr>
                          <w:t>51</w:t>
                        </w:r>
                      </w:p>
                    </w:txbxContent>
                  </v:textbox>
                </v:rect>
                <v:rect id="Rectangle 75" o:spid="_x0000_s1050" style="position:absolute;left:48175;top:8470;width:229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4E20DE" w:rsidRPr="00A05F6B" w:rsidRDefault="004E20DE" w:rsidP="008C3E1B">
                        <w:pPr>
                          <w:rPr>
                            <w:rFonts w:ascii="Arial" w:hAnsi="Arial" w:cs="Arial"/>
                            <w:sz w:val="20"/>
                            <w:szCs w:val="20"/>
                          </w:rPr>
                        </w:pPr>
                        <w:r w:rsidRPr="00B56702">
                          <w:rPr>
                            <w:color w:val="000000"/>
                            <w:lang w:val="en-US"/>
                          </w:rPr>
                          <w:t>100</w:t>
                        </w:r>
                      </w:p>
                    </w:txbxContent>
                  </v:textbox>
                </v:rect>
                <v:rect id="Rectangle 76" o:spid="_x0000_s1051" style="position:absolute;left:7231;top:10560;width:347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4E20DE" w:rsidRPr="00B56702" w:rsidRDefault="004E20DE" w:rsidP="008C3E1B">
                        <w:r w:rsidRPr="00B56702">
                          <w:rPr>
                            <w:b/>
                            <w:bCs/>
                            <w:color w:val="000000"/>
                            <w:lang w:val="en-US"/>
                          </w:rPr>
                          <w:t>Total</w:t>
                        </w:r>
                      </w:p>
                    </w:txbxContent>
                  </v:textbox>
                </v:rect>
                <v:rect id="Rectangle 77" o:spid="_x0000_s1052" style="position:absolute;left:19656;top:10560;width:153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4E20DE" w:rsidRPr="00B56702" w:rsidRDefault="004E20DE" w:rsidP="008C3E1B">
                        <w:pPr>
                          <w:rPr>
                            <w:sz w:val="32"/>
                            <w:szCs w:val="20"/>
                          </w:rPr>
                        </w:pPr>
                        <w:r w:rsidRPr="00B56702">
                          <w:rPr>
                            <w:color w:val="000000"/>
                            <w:szCs w:val="20"/>
                            <w:lang w:val="en-US"/>
                          </w:rPr>
                          <w:t>43</w:t>
                        </w:r>
                      </w:p>
                    </w:txbxContent>
                  </v:textbox>
                </v:rect>
                <v:rect id="Rectangle 78" o:spid="_x0000_s1053" style="position:absolute;left:24577;top:10560;width:267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4E20DE" w:rsidRPr="00B56702" w:rsidRDefault="004E20DE" w:rsidP="008C3E1B">
                        <w:r w:rsidRPr="00B56702">
                          <w:rPr>
                            <w:color w:val="000000"/>
                            <w:szCs w:val="20"/>
                            <w:lang w:val="en-US"/>
                          </w:rPr>
                          <w:t>5</w:t>
                        </w:r>
                        <w:r w:rsidRPr="00B56702">
                          <w:rPr>
                            <w:color w:val="000000"/>
                            <w:lang w:val="en-US"/>
                          </w:rPr>
                          <w:t>0.6</w:t>
                        </w:r>
                      </w:p>
                    </w:txbxContent>
                  </v:textbox>
                </v:rect>
                <v:rect id="Rectangle 79" o:spid="_x0000_s1054" style="position:absolute;left:30652;top:10560;width:153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4E20DE" w:rsidRPr="00B56702" w:rsidRDefault="004E20DE" w:rsidP="008C3E1B">
                        <w:r w:rsidRPr="00B56702">
                          <w:rPr>
                            <w:color w:val="000000"/>
                            <w:lang w:val="en-US"/>
                          </w:rPr>
                          <w:t>42</w:t>
                        </w:r>
                      </w:p>
                    </w:txbxContent>
                  </v:textbox>
                </v:rect>
                <v:rect id="Rectangle 80" o:spid="_x0000_s1055" style="position:absolute;left:36044;top:10560;width:267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4E20DE" w:rsidRPr="00B56702" w:rsidRDefault="004E20DE" w:rsidP="008C3E1B">
                        <w:r w:rsidRPr="00B56702">
                          <w:rPr>
                            <w:color w:val="000000"/>
                            <w:lang w:val="en-US"/>
                          </w:rPr>
                          <w:t>49.4</w:t>
                        </w:r>
                      </w:p>
                    </w:txbxContent>
                  </v:textbox>
                </v:rect>
                <v:rect id="Rectangle 81" o:spid="_x0000_s1056" style="position:absolute;left:42709;top:10560;width:153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4E20DE" w:rsidRPr="00A05F6B" w:rsidRDefault="004E20DE" w:rsidP="008C3E1B">
                        <w:pPr>
                          <w:rPr>
                            <w:rFonts w:ascii="Arial" w:hAnsi="Arial" w:cs="Arial"/>
                            <w:sz w:val="20"/>
                            <w:szCs w:val="20"/>
                          </w:rPr>
                        </w:pPr>
                        <w:r w:rsidRPr="00B56702">
                          <w:rPr>
                            <w:color w:val="000000"/>
                            <w:lang w:val="en-US"/>
                          </w:rPr>
                          <w:t>85</w:t>
                        </w:r>
                      </w:p>
                    </w:txbxContent>
                  </v:textbox>
                </v:rect>
                <v:rect id="Rectangle 82" o:spid="_x0000_s1057" style="position:absolute;left:48175;top:10560;width:229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4E20DE" w:rsidRPr="00A05F6B" w:rsidRDefault="004E20DE" w:rsidP="008C3E1B">
                        <w:pPr>
                          <w:rPr>
                            <w:rFonts w:ascii="Arial" w:hAnsi="Arial" w:cs="Arial"/>
                            <w:sz w:val="20"/>
                            <w:szCs w:val="20"/>
                          </w:rPr>
                        </w:pPr>
                        <w:r w:rsidRPr="00B56702">
                          <w:rPr>
                            <w:color w:val="000000"/>
                            <w:lang w:val="en-US"/>
                          </w:rPr>
                          <w:t>100</w:t>
                        </w:r>
                      </w:p>
                    </w:txbxContent>
                  </v:textbox>
                </v:rect>
                <v:rect id="Rectangle 83" o:spid="_x0000_s1058" style="position:absolute;left:19597;top:2209;width:770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4E20DE" w:rsidRPr="00B56702" w:rsidRDefault="004E20DE" w:rsidP="008C3E1B">
                        <w:pPr>
                          <w:rPr>
                            <w:szCs w:val="20"/>
                          </w:rPr>
                        </w:pPr>
                        <w:r w:rsidRPr="00B56702">
                          <w:rPr>
                            <w:b/>
                            <w:bCs/>
                            <w:color w:val="000000"/>
                            <w:szCs w:val="20"/>
                            <w:lang w:val="en-US"/>
                          </w:rPr>
                          <w:t>Agricultura</w:t>
                        </w:r>
                      </w:p>
                    </w:txbxContent>
                  </v:textbox>
                </v:rect>
                <v:rect id="Rectangle 84" o:spid="_x0000_s1059" style="position:absolute;left:33325;top:2209;width:313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4E20DE" w:rsidRPr="00B56702" w:rsidRDefault="004E20DE" w:rsidP="008C3E1B">
                        <w:r w:rsidRPr="00B56702">
                          <w:rPr>
                            <w:b/>
                            <w:bCs/>
                            <w:color w:val="000000"/>
                            <w:lang w:val="en-US"/>
                          </w:rPr>
                          <w:t>Otro</w:t>
                        </w:r>
                      </w:p>
                    </w:txbxContent>
                  </v:textbox>
                </v:rect>
                <v:rect id="Rectangle 85" o:spid="_x0000_s1060" style="position:absolute;left:19340;top:120;width:1990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4E20DE" w:rsidRPr="00B56702" w:rsidRDefault="004E20DE" w:rsidP="008C3E1B">
                        <w:pPr>
                          <w:rPr>
                            <w:szCs w:val="20"/>
                          </w:rPr>
                        </w:pPr>
                        <w:r w:rsidRPr="00B56702">
                          <w:rPr>
                            <w:b/>
                            <w:bCs/>
                            <w:color w:val="000000"/>
                            <w:szCs w:val="20"/>
                            <w:lang w:val="en-US"/>
                          </w:rPr>
                          <w:t>Actividad económica principal</w:t>
                        </w:r>
                      </w:p>
                    </w:txbxContent>
                  </v:textbox>
                </v:rect>
                <v:rect id="Rectangle 86" o:spid="_x0000_s1061" style="position:absolute;left:45080;top:2209;width:347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4E20DE" w:rsidRPr="00B56702" w:rsidRDefault="004E20DE" w:rsidP="008C3E1B">
                        <w:pPr>
                          <w:rPr>
                            <w:szCs w:val="20"/>
                          </w:rPr>
                        </w:pPr>
                        <w:r w:rsidRPr="00B56702">
                          <w:rPr>
                            <w:b/>
                            <w:bCs/>
                            <w:color w:val="000000"/>
                            <w:szCs w:val="20"/>
                            <w:lang w:val="en-US"/>
                          </w:rPr>
                          <w:t>Total</w:t>
                        </w:r>
                      </w:p>
                    </w:txbxContent>
                  </v:textbox>
                </v:rect>
                <v:line id="Line 87" o:spid="_x0000_s1062" style="position:absolute;visibility:visible;mso-wrap-style:square" from="0,0" to="6,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" strokeweight="0"/>
                <v:rect id="Rectangle 88" o:spid="_x0000_s1063" style="position:absolute;width:139;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line id="Line 89" o:spid="_x0000_s1064" style="position:absolute;visibility:visible;mso-wrap-style:square" from="17595,139" to="17602,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" strokeweight="0"/>
                <v:rect id="Rectangle 90" o:spid="_x0000_s1065" style="position:absolute;left:17595;top:139;width:134;height:1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line id="Line 91" o:spid="_x0000_s1066" style="position:absolute;visibility:visible;mso-wrap-style:square" from="40773,139" to="40779,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" strokeweight="0"/>
                <v:rect id="Rectangle 92" o:spid="_x0000_s1067" style="position:absolute;left:40773;top:139;width:140;height:1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line id="Line 93" o:spid="_x0000_s1068" style="position:absolute;visibility:visible;mso-wrap-style:square" from="52533,139" to="52539,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" strokeweight="0"/>
                <v:rect id="Rectangle 94" o:spid="_x0000_s1069" style="position:absolute;left:52533;top:139;width:140;height:1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" fillcolor="black" stroked="f"/>
                <v:line id="Line 95" o:spid="_x0000_s1070" style="position:absolute;visibility:visible;mso-wrap-style:square" from="28663,2228" to="28670,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D3wgAAANwAAAAPAAAAZHJzL2Rvd25yZXYueG1sRE9Na8JA&#10;EL0L/odlBG91o1K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DOVOD3wgAAANwAAAAPAAAA&#10;AAAAAAAAAAAAAAcCAABkcnMvZG93bnJldi54bWxQSwUGAAAAAAMAAwC3AAAA9gIAAAAA&#10;" strokeweight="0"/>
                <v:rect id="Rectangle 96" o:spid="_x0000_s1071" style="position:absolute;left:28663;top:2228;width:140;height:10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" fillcolor="black" stroked="f"/>
                <v:line id="Line 97" o:spid="_x0000_s1072" style="position:absolute;visibility:visible;mso-wrap-style:square" from="23075,4311" to="23082,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" strokeweight="0"/>
                <v:rect id="Rectangle 98" o:spid="_x0000_s1073" style="position:absolute;left:23075;top:4311;width:140;height: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" fillcolor="black" stroked="f"/>
                <v:line id="Line 99" o:spid="_x0000_s1074" style="position:absolute;visibility:visible;mso-wrap-style:square" from="34023,4311" to="34029,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" strokeweight="0"/>
                <v:rect id="Rectangle 100" o:spid="_x0000_s1075" style="position:absolute;left:34023;top:4311;width:140;height: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18r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tPCMT6OkVAAD//wMAUEsBAi0AFAAGAAgAAAAhANvh9svuAAAAhQEAABMAAAAAAAAA&#10;AAAAAAAAAAAAAFtDb250ZW50X1R5cGVzXS54bWxQSwECLQAUAAYACAAAACEAWvQsW78AAAAVAQAA&#10;CwAAAAAAAAAAAAAAAAAfAQAAX3JlbHMvLnJlbHNQSwECLQAUAAYACAAAACEArttfK8YAAADcAAAA&#10;DwAAAAAAAAAAAAAAAAAHAgAAZHJzL2Rvd25yZXYueG1sUEsFBgAAAAADAAMAtwAAAPoCAAAAAA==&#10;" fillcolor="black" stroked="f"/>
                <v:line id="Line 101" o:spid="_x0000_s1076" style="position:absolute;visibility:visible;mso-wrap-style:square" from="46012,4311" to="46018,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" strokeweight="0"/>
                <v:rect id="Rectangle 102" o:spid="_x0000_s1077" style="position:absolute;left:46012;top:4311;width:139;height:8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Xw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PCMT6NU/AAAA//8DAFBLAQItABQABgAIAAAAIQDb4fbL7gAAAIUBAAATAAAAAAAA&#10;AAAAAAAAAAAAAABbQ29udGVudF9UeXBlc10ueG1sUEsBAi0AFAAGAAgAAAAhAFr0LFu/AAAAFQEA&#10;AAsAAAAAAAAAAAAAAAAAHwEAAF9yZWxzLy5yZWxzUEsBAi0AFAAGAAgAAAAhANV0xfDHAAAA3AAA&#10;AA8AAAAAAAAAAAAAAAAABwIAAGRycy9kb3ducmV2LnhtbFBLBQYAAAAAAwADALcAAAD7AgAAAAA=&#10;" fillcolor="black" stroked="f"/>
                <v:line id="Line 103" o:spid="_x0000_s1078" style="position:absolute;visibility:visible;mso-wrap-style:square" from="139,0" to="526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" strokeweight="0"/>
                <v:rect id="Rectangle 104" o:spid="_x0000_s1079" style="position:absolute;left:139;width:52534;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line id="Line 105" o:spid="_x0000_s1080" style="position:absolute;visibility:visible;mso-wrap-style:square" from="17729,2089" to="52673,2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YqwgAAANwAAAAPAAAAZHJzL2Rvd25yZXYueG1sRE9Na8JA&#10;EL0L/Q/LFHrTTVpq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BLjXYqwgAAANwAAAAPAAAA&#10;AAAAAAAAAAAAAAcCAABkcnMvZG93bnJldi54bWxQSwUGAAAAAAMAAwC3AAAA9gIAAAAA&#10;" strokeweight="0"/>
                <v:rect id="Rectangle 106" o:spid="_x0000_s1081" style="position:absolute;left:17729;top:2089;width:34944;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" fillcolor="black" stroked="f"/>
                <v:line id="Line 107" o:spid="_x0000_s1082" style="position:absolute;visibility:visible;mso-wrap-style:square" from="139,4178" to="52673,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" strokeweight="0"/>
                <v:rect id="Rectangle 108" o:spid="_x0000_s1083" style="position:absolute;left:139;top:4178;width:52534;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line id="Line 109" o:spid="_x0000_s1084" style="position:absolute;visibility:visible;mso-wrap-style:square" from="139,6267" to="52673,6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" strokeweight="0"/>
                <v:rect id="Rectangle 110" o:spid="_x0000_s1085" style="position:absolute;left:139;top:6267;width:52534;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line id="Line 111" o:spid="_x0000_s1086" style="position:absolute;visibility:visible;mso-wrap-style:square" from="139,8350" to="52673,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" strokeweight="0"/>
                <v:rect id="Rectangle 112" o:spid="_x0000_s1087" style="position:absolute;left:139;top:8350;width:52534;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line id="Line 113" o:spid="_x0000_s1088" style="position:absolute;visibility:visible;mso-wrap-style:square" from="139,10439" to="52673,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" strokeweight="0"/>
                <v:rect id="Rectangle 114" o:spid="_x0000_s1089" style="position:absolute;left:139;top:10439;width:52534;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" fillcolor="black" stroked="f"/>
                <v:line id="Line 115" o:spid="_x0000_s1090" style="position:absolute;visibility:visible;mso-wrap-style:square" from="139,12433" to="52673,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yXwgAAANwAAAAPAAAAZHJzL2Rvd25yZXYueG1sRE9Ni8Iw&#10;EL0L/ocwC940VVn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CF4byXwgAAANwAAAAPAAAA&#10;AAAAAAAAAAAAAAcCAABkcnMvZG93bnJldi54bWxQSwUGAAAAAAMAAwC3AAAA9gIAAAAA&#10;" strokeweight="0"/>
                <v:rect id="Rectangle 116" o:spid="_x0000_s1091" style="position:absolute;left:139;top:12528;width:52534;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w10:anchorlock/>
              </v:group>
            </w:pict>
          </mc:Fallback>
        </mc:AlternateContent>
      </w:r>
    </w:p>
    <w:p w:rsidR="00940D73" w:rsidRPr="00B56702" w:rsidRDefault="00940D73" w:rsidP="00940D73">
      <w:pPr>
        <w:spacing w:line="120" w:lineRule="atLeast"/>
        <w:jc w:val="center"/>
      </w:pPr>
      <w:r w:rsidRPr="00B56702">
        <w:t xml:space="preserve">Fuente: Elaboración propia </w:t>
      </w:r>
      <w:r w:rsidR="006712E6" w:rsidRPr="00B56702">
        <w:t>(</w:t>
      </w:r>
      <w:r w:rsidRPr="00B56702">
        <w:t>trabajo de campo</w:t>
      </w:r>
      <w:r w:rsidR="006712E6" w:rsidRPr="00B56702">
        <w:t>)</w:t>
      </w:r>
    </w:p>
    <w:p w:rsidR="00940D73" w:rsidRPr="00940D73" w:rsidRDefault="00940D73" w:rsidP="00940D73">
      <w:pPr>
        <w:spacing w:line="120" w:lineRule="atLeast"/>
        <w:jc w:val="center"/>
        <w:rPr>
          <w:sz w:val="18"/>
          <w:szCs w:val="18"/>
        </w:rPr>
      </w:pPr>
    </w:p>
    <w:p w:rsidR="00D2691A" w:rsidRPr="000A1441" w:rsidRDefault="00D2691A" w:rsidP="00B56702">
      <w:pPr>
        <w:spacing w:before="240" w:after="240" w:line="360" w:lineRule="auto"/>
        <w:ind w:firstLine="567"/>
        <w:jc w:val="both"/>
      </w:pPr>
      <w:r w:rsidRPr="000A1441">
        <w:lastRenderedPageBreak/>
        <w:t xml:space="preserve">Es imperativo no perder de vista que esta dinámica de cambio de actividad económica </w:t>
      </w:r>
      <w:r w:rsidR="00047CCD">
        <w:t>—observada</w:t>
      </w:r>
      <w:r w:rsidRPr="000A1441">
        <w:t xml:space="preserve"> en la localidad</w:t>
      </w:r>
      <w:r w:rsidR="00047CCD">
        <w:t>—</w:t>
      </w:r>
      <w:r w:rsidRPr="000A1441">
        <w:t xml:space="preserve"> se da en un escenario de proceso conurbatorio; el acceso que los habitantes de esta localidad tienen con la ciudad de Apizaco y la cercanía de medios de comunicación con otras ciudades</w:t>
      </w:r>
      <w:r w:rsidR="004B01C8">
        <w:t>,</w:t>
      </w:r>
      <w:r w:rsidRPr="000A1441">
        <w:t xml:space="preserve"> como Huamantla</w:t>
      </w:r>
      <w:r w:rsidR="004B01C8">
        <w:t>,</w:t>
      </w:r>
      <w:r w:rsidRPr="000A1441">
        <w:t xml:space="preserve"> ha facilitado y </w:t>
      </w:r>
      <w:r w:rsidR="004B01C8">
        <w:t>—</w:t>
      </w:r>
      <w:r w:rsidRPr="000A1441">
        <w:t>de alguna manera</w:t>
      </w:r>
      <w:r w:rsidR="004B01C8">
        <w:t>—</w:t>
      </w:r>
      <w:r w:rsidRPr="000A1441">
        <w:t xml:space="preserve"> inducido a la búsqueda de otras actividades económicas que les proporcionen otro tipo de satisfactores.</w:t>
      </w:r>
    </w:p>
    <w:p w:rsidR="008C3E1B" w:rsidRPr="000A1441" w:rsidRDefault="00D2691A" w:rsidP="00B56702">
      <w:pPr>
        <w:spacing w:before="240" w:after="240" w:line="360" w:lineRule="auto"/>
        <w:ind w:firstLine="567"/>
        <w:jc w:val="both"/>
      </w:pPr>
      <w:r w:rsidRPr="000A1441">
        <w:t xml:space="preserve">Otro elemento importante </w:t>
      </w:r>
      <w:r w:rsidR="00C904BF">
        <w:t>—</w:t>
      </w:r>
      <w:r w:rsidRPr="000A1441">
        <w:t>que ha contribuido a facilitar la búsqueda de otras actividades económicas en detrimento de las del sector primario</w:t>
      </w:r>
      <w:r w:rsidR="00C904BF">
        <w:t>—</w:t>
      </w:r>
      <w:r w:rsidRPr="000A1441">
        <w:t xml:space="preserve"> es el asentamiento de industrias de todos </w:t>
      </w:r>
      <w:r w:rsidR="00C904BF">
        <w:t xml:space="preserve">los </w:t>
      </w:r>
      <w:r w:rsidRPr="000A1441">
        <w:t>tamaños que empiezan a caracterizar parte de la panorámica de la localidad.  Este p</w:t>
      </w:r>
      <w:r w:rsidR="008C3E1B" w:rsidRPr="000A1441">
        <w:t>roceso tiene dos consecuencias:</w:t>
      </w:r>
      <w:r w:rsidRPr="000A1441">
        <w:t xml:space="preserve"> por un lado</w:t>
      </w:r>
      <w:r w:rsidR="00C904BF">
        <w:t>,</w:t>
      </w:r>
      <w:r w:rsidRPr="000A1441">
        <w:t xml:space="preserve"> ofrece el acceso a los jóvenes a otro tipo de actividades económicas diferentes a las agropecuarias</w:t>
      </w:r>
      <w:r w:rsidR="00C904BF">
        <w:t>;</w:t>
      </w:r>
      <w:r w:rsidRPr="000A1441">
        <w:t xml:space="preserve"> por otro, el campesino oferta sus terrenos para la construcción de infraestructura industrial o habitacional. </w:t>
      </w:r>
    </w:p>
    <w:p w:rsidR="00D2691A" w:rsidRPr="000A1441" w:rsidRDefault="00D2691A" w:rsidP="00B56702">
      <w:pPr>
        <w:spacing w:before="240" w:after="240" w:line="360" w:lineRule="auto"/>
        <w:ind w:firstLine="567"/>
        <w:jc w:val="both"/>
      </w:pPr>
      <w:r w:rsidRPr="000A1441">
        <w:t>Otro dato interesante que debe rescatarse es que casi 50</w:t>
      </w:r>
      <w:r w:rsidR="00C904BF">
        <w:t xml:space="preserve"> </w:t>
      </w:r>
      <w:r w:rsidRPr="000A1441">
        <w:t>% de los jóvenes que se dedican a la agricultura tienen otra actividad económica, mientras que</w:t>
      </w:r>
      <w:r w:rsidR="00C904BF">
        <w:t>,</w:t>
      </w:r>
      <w:r w:rsidRPr="000A1441">
        <w:t xml:space="preserve"> de los mayores</w:t>
      </w:r>
      <w:r w:rsidR="00C904BF">
        <w:t>,</w:t>
      </w:r>
      <w:r w:rsidRPr="000A1441">
        <w:t xml:space="preserve"> únicamente 25</w:t>
      </w:r>
      <w:r w:rsidR="00C904BF">
        <w:t xml:space="preserve"> </w:t>
      </w:r>
      <w:r w:rsidRPr="000A1441">
        <w:t>% tiene una actividad complementaria</w:t>
      </w:r>
      <w:r w:rsidR="00C904BF">
        <w:t>,</w:t>
      </w:r>
      <w:r w:rsidRPr="000A1441">
        <w:t xml:space="preserve"> que en 90</w:t>
      </w:r>
      <w:r w:rsidR="00C904BF">
        <w:t xml:space="preserve"> </w:t>
      </w:r>
      <w:r w:rsidRPr="000A1441">
        <w:t>% de los casos resulta ser el comercio. El dato se invierte cuando analizamos la información correspondiente a los entrevistados menores de 45 años</w:t>
      </w:r>
      <w:r w:rsidR="00C904BF">
        <w:t>,</w:t>
      </w:r>
      <w:r w:rsidRPr="000A1441">
        <w:t xml:space="preserve"> cuya actividad principal no es la agricultura</w:t>
      </w:r>
      <w:r w:rsidR="00C904BF">
        <w:t>.</w:t>
      </w:r>
      <w:r w:rsidR="00C904BF" w:rsidRPr="000A1441">
        <w:t xml:space="preserve"> </w:t>
      </w:r>
      <w:r w:rsidR="00C904BF">
        <w:t>D</w:t>
      </w:r>
      <w:r w:rsidR="00C904BF" w:rsidRPr="000A1441">
        <w:t xml:space="preserve">e </w:t>
      </w:r>
      <w:r w:rsidR="00C904BF">
        <w:t>e</w:t>
      </w:r>
      <w:r w:rsidR="00C904BF" w:rsidRPr="000A1441">
        <w:t>stos</w:t>
      </w:r>
      <w:r w:rsidR="00C904BF">
        <w:t>,</w:t>
      </w:r>
      <w:r w:rsidR="00C904BF" w:rsidRPr="000A1441">
        <w:t xml:space="preserve"> s</w:t>
      </w:r>
      <w:r w:rsidR="00C904BF">
        <w:t>o</w:t>
      </w:r>
      <w:r w:rsidR="00C904BF" w:rsidRPr="000A1441">
        <w:t xml:space="preserve">lo </w:t>
      </w:r>
      <w:r w:rsidRPr="000A1441">
        <w:t>17.4</w:t>
      </w:r>
      <w:r w:rsidR="00C904BF">
        <w:t xml:space="preserve"> </w:t>
      </w:r>
      <w:r w:rsidRPr="000A1441">
        <w:t>% se ha dedicado a la agricultura en otro tiempo, mientras que 42.1</w:t>
      </w:r>
      <w:r w:rsidR="00C904BF">
        <w:t xml:space="preserve"> </w:t>
      </w:r>
      <w:r w:rsidRPr="000A1441">
        <w:t>% de los mayores que actualmente ya no se dedican a las actividades agrícolas, en otro tiempo</w:t>
      </w:r>
      <w:r w:rsidR="00C904BF">
        <w:t>,</w:t>
      </w:r>
      <w:r w:rsidRPr="000A1441">
        <w:t xml:space="preserve"> sí fueron campesinos.</w:t>
      </w:r>
    </w:p>
    <w:p w:rsidR="00D2691A" w:rsidRPr="000A1441" w:rsidRDefault="00D2691A" w:rsidP="00B56702">
      <w:pPr>
        <w:spacing w:before="240" w:after="240" w:line="360" w:lineRule="auto"/>
        <w:ind w:firstLine="567"/>
        <w:jc w:val="both"/>
      </w:pPr>
      <w:r w:rsidRPr="000A1441">
        <w:t xml:space="preserve">El dato numérico confirma </w:t>
      </w:r>
      <w:r w:rsidR="003966C3" w:rsidRPr="000A1441">
        <w:t xml:space="preserve">que </w:t>
      </w:r>
      <w:r w:rsidRPr="000A1441">
        <w:t>la agricultura está siendo paulatinamente abandonada en la localidad de S</w:t>
      </w:r>
      <w:r w:rsidR="00C904BF">
        <w:t>anta</w:t>
      </w:r>
      <w:r w:rsidRPr="000A1441">
        <w:t xml:space="preserve"> María Texcalac, porque en el grupo de mayores de 45 años que actualmente no se dedican a la agricultura están </w:t>
      </w:r>
      <w:r w:rsidR="00C904BF" w:rsidRPr="000A1441">
        <w:t>localizad</w:t>
      </w:r>
      <w:r w:rsidR="00C904BF">
        <w:t>a</w:t>
      </w:r>
      <w:r w:rsidR="00C904BF" w:rsidRPr="000A1441">
        <w:t>s</w:t>
      </w:r>
      <w:r w:rsidR="00C904BF">
        <w:t>,</w:t>
      </w:r>
      <w:r w:rsidR="00C904BF" w:rsidRPr="000A1441">
        <w:t xml:space="preserve"> </w:t>
      </w:r>
      <w:r w:rsidRPr="000A1441">
        <w:t>en buena parte (42.1</w:t>
      </w:r>
      <w:r w:rsidR="00917416">
        <w:t xml:space="preserve"> </w:t>
      </w:r>
      <w:r w:rsidRPr="000A1441">
        <w:t>%)</w:t>
      </w:r>
      <w:r w:rsidR="00C904BF">
        <w:t>,</w:t>
      </w:r>
      <w:r w:rsidRPr="000A1441">
        <w:t xml:space="preserve"> las personas que anteriormente sí se dedicaban a ella y que ha su</w:t>
      </w:r>
      <w:r w:rsidR="003966C3" w:rsidRPr="000A1441">
        <w:t>frido un retroceso.</w:t>
      </w:r>
    </w:p>
    <w:p w:rsidR="00D2691A" w:rsidRPr="000A1441" w:rsidRDefault="00D2691A" w:rsidP="00B56702">
      <w:pPr>
        <w:spacing w:before="240" w:after="240" w:line="360" w:lineRule="auto"/>
        <w:ind w:firstLine="567"/>
        <w:jc w:val="both"/>
      </w:pPr>
      <w:r w:rsidRPr="000A1441">
        <w:t>Como un dato complementario a este rubro</w:t>
      </w:r>
      <w:r w:rsidR="00C904BF">
        <w:t>,</w:t>
      </w:r>
      <w:r w:rsidRPr="000A1441">
        <w:t xml:space="preserve"> </w:t>
      </w:r>
      <w:r w:rsidR="004D668C" w:rsidRPr="00B56702">
        <w:t>queda</w:t>
      </w:r>
      <w:r w:rsidRPr="000A1441">
        <w:t xml:space="preserve"> decir que la información obtenida en cuanto a la movilidad de terrenos indica que 50</w:t>
      </w:r>
      <w:r w:rsidR="00C904BF">
        <w:t xml:space="preserve"> </w:t>
      </w:r>
      <w:r w:rsidRPr="000A1441">
        <w:t xml:space="preserve">% de los terrenos que pertenecían a las personas que se dedicaban a la agricultura y en la actualidad ya no lo hacen, siguen siendo </w:t>
      </w:r>
      <w:r w:rsidRPr="000A1441">
        <w:lastRenderedPageBreak/>
        <w:t xml:space="preserve">destinados a </w:t>
      </w:r>
      <w:r w:rsidR="00C904BF">
        <w:t>esta actividad</w:t>
      </w:r>
      <w:r w:rsidRPr="000A1441">
        <w:t>, mientras que la otra mitad sufrió un cambio de suelo y actualmente tienen construidas casas habitación o industrias.</w:t>
      </w:r>
    </w:p>
    <w:p w:rsidR="00B73E48" w:rsidRDefault="00D2691A" w:rsidP="00B56702">
      <w:pPr>
        <w:spacing w:before="240" w:after="240" w:line="360" w:lineRule="auto"/>
        <w:ind w:firstLine="567"/>
        <w:jc w:val="both"/>
      </w:pPr>
      <w:r w:rsidRPr="00B73E48">
        <w:t>A los campesinos que dijeron tener una actividad económica complementaria (25</w:t>
      </w:r>
      <w:r w:rsidR="00584F5F">
        <w:t xml:space="preserve"> </w:t>
      </w:r>
      <w:r w:rsidRPr="00B73E48">
        <w:t>%) se les preguntó qué razones tuvieron para buscar.  La respuesta fue unánime</w:t>
      </w:r>
      <w:r w:rsidR="00584F5F">
        <w:t>:</w:t>
      </w:r>
      <w:r w:rsidR="00584F5F" w:rsidRPr="00B73E48">
        <w:t xml:space="preserve"> </w:t>
      </w:r>
      <w:r w:rsidRPr="00B73E48">
        <w:t>100</w:t>
      </w:r>
      <w:r w:rsidR="00584F5F">
        <w:t xml:space="preserve"> </w:t>
      </w:r>
      <w:r w:rsidRPr="00B73E48">
        <w:t xml:space="preserve">% de los encuestados </w:t>
      </w:r>
      <w:r w:rsidR="00584F5F" w:rsidRPr="00B73E48">
        <w:t>respondi</w:t>
      </w:r>
      <w:r w:rsidR="00584F5F">
        <w:t>ó</w:t>
      </w:r>
      <w:r w:rsidR="00584F5F" w:rsidRPr="00B73E48">
        <w:t xml:space="preserve"> </w:t>
      </w:r>
      <w:r w:rsidRPr="00B73E48">
        <w:t>que: “Porque ya no alcanza lo que deja el campo”. Este resultado encaja con el sentir general de todas las personas a quienes se les aplicó el cuestionario, y quienes</w:t>
      </w:r>
      <w:r w:rsidR="00584F5F">
        <w:t>,</w:t>
      </w:r>
      <w:r w:rsidRPr="00B73E48">
        <w:t xml:space="preserve"> en su momento</w:t>
      </w:r>
      <w:r w:rsidR="00584F5F">
        <w:t>,</w:t>
      </w:r>
      <w:r w:rsidRPr="00B73E48">
        <w:t xml:space="preserve"> externaron la opinión de que el futuro del campesino en </w:t>
      </w:r>
      <w:r w:rsidR="00584F5F">
        <w:t>e</w:t>
      </w:r>
      <w:r w:rsidR="00584F5F" w:rsidRPr="00B73E48">
        <w:t xml:space="preserve">sta </w:t>
      </w:r>
      <w:r w:rsidRPr="00B73E48">
        <w:t>localidad es mantenerse como campesino</w:t>
      </w:r>
      <w:r w:rsidR="00584F5F">
        <w:t>,</w:t>
      </w:r>
      <w:r w:rsidRPr="00B73E48">
        <w:t xml:space="preserve"> pero buscando otra actividad complementaria.</w:t>
      </w:r>
      <w:r w:rsidR="00B73E48">
        <w:t xml:space="preserve"> </w:t>
      </w:r>
      <w:r w:rsidRPr="00B73E48">
        <w:t>Del total de los entrevistados, como se ha expuesto, 56 practican la agricultura actualmente</w:t>
      </w:r>
      <w:r w:rsidR="00584F5F">
        <w:t>,</w:t>
      </w:r>
      <w:r w:rsidRPr="00B73E48">
        <w:t xml:space="preserve"> ya sea como actividad principal (77</w:t>
      </w:r>
      <w:r w:rsidR="00584F5F">
        <w:t xml:space="preserve"> </w:t>
      </w:r>
      <w:r w:rsidRPr="00B73E48">
        <w:t>%) o como actividad complementaria (23</w:t>
      </w:r>
      <w:r w:rsidR="00584F5F">
        <w:t xml:space="preserve"> </w:t>
      </w:r>
      <w:r w:rsidRPr="00B73E48">
        <w:t>%). De estos datos</w:t>
      </w:r>
      <w:r w:rsidR="00584F5F">
        <w:t>,</w:t>
      </w:r>
      <w:r w:rsidRPr="00B73E48">
        <w:t xml:space="preserve"> resulta que actualmente 29 entrevistados no practican la agricultura ni como actividad principal ni como complementaria.</w:t>
      </w:r>
    </w:p>
    <w:p w:rsidR="00D2691A" w:rsidRPr="00B73E48" w:rsidRDefault="00B73E48" w:rsidP="00B56702">
      <w:pPr>
        <w:spacing w:before="240" w:after="240" w:line="360" w:lineRule="auto"/>
        <w:ind w:firstLine="567"/>
        <w:jc w:val="both"/>
      </w:pPr>
      <w:r w:rsidRPr="00B73E48">
        <w:t xml:space="preserve">Del </w:t>
      </w:r>
      <w:r w:rsidR="00D2691A" w:rsidRPr="00B73E48">
        <w:t xml:space="preserve">41% </w:t>
      </w:r>
      <w:r w:rsidRPr="00B73E48">
        <w:t xml:space="preserve">que </w:t>
      </w:r>
      <w:r w:rsidR="00D2691A" w:rsidRPr="00B73E48">
        <w:t xml:space="preserve">si </w:t>
      </w:r>
      <w:r w:rsidR="00584F5F" w:rsidRPr="00B73E48">
        <w:t>practic</w:t>
      </w:r>
      <w:r w:rsidR="00584F5F">
        <w:t>ó</w:t>
      </w:r>
      <w:r w:rsidR="00584F5F" w:rsidRPr="00B73E48">
        <w:t xml:space="preserve"> </w:t>
      </w:r>
      <w:r w:rsidR="00D2691A" w:rsidRPr="00B73E48">
        <w:t>la agricultura en otro tiempo</w:t>
      </w:r>
      <w:r w:rsidR="00584F5F">
        <w:t>,</w:t>
      </w:r>
      <w:r w:rsidR="00584F5F" w:rsidRPr="00B73E48">
        <w:t xml:space="preserve"> </w:t>
      </w:r>
      <w:r w:rsidR="00584F5F">
        <w:t>l</w:t>
      </w:r>
      <w:r w:rsidR="00584F5F" w:rsidRPr="00B73E48">
        <w:t xml:space="preserve">as </w:t>
      </w:r>
      <w:r w:rsidR="00D2691A" w:rsidRPr="00B73E48">
        <w:t xml:space="preserve">razones que </w:t>
      </w:r>
      <w:r w:rsidR="00584F5F" w:rsidRPr="00B73E48">
        <w:t>tuv</w:t>
      </w:r>
      <w:r w:rsidR="00584F5F">
        <w:t>o</w:t>
      </w:r>
      <w:r w:rsidR="00584F5F" w:rsidRPr="00B73E48">
        <w:t xml:space="preserve"> </w:t>
      </w:r>
      <w:r w:rsidR="00D2691A" w:rsidRPr="00B73E48">
        <w:t>para abandonar esta actividad fueron:</w:t>
      </w:r>
    </w:p>
    <w:p w:rsidR="00D2691A" w:rsidRPr="00B73E48" w:rsidRDefault="00D2691A" w:rsidP="00D2691A">
      <w:pPr>
        <w:pStyle w:val="Prrafodelista"/>
        <w:numPr>
          <w:ilvl w:val="0"/>
          <w:numId w:val="3"/>
        </w:numPr>
        <w:spacing w:before="240" w:after="240" w:line="360" w:lineRule="auto"/>
        <w:jc w:val="both"/>
      </w:pPr>
      <w:r w:rsidRPr="00B73E48">
        <w:t>50</w:t>
      </w:r>
      <w:r w:rsidR="00A20A0E">
        <w:t xml:space="preserve"> </w:t>
      </w:r>
      <w:r w:rsidRPr="00B73E48">
        <w:t>% porque las actividades agrícolas se volvieron no redituables</w:t>
      </w:r>
      <w:r w:rsidR="00A20A0E">
        <w:t>.</w:t>
      </w:r>
    </w:p>
    <w:p w:rsidR="00D2691A" w:rsidRPr="00B73E48" w:rsidRDefault="00D2691A" w:rsidP="00D2691A">
      <w:pPr>
        <w:pStyle w:val="Prrafodelista"/>
        <w:numPr>
          <w:ilvl w:val="0"/>
          <w:numId w:val="3"/>
        </w:numPr>
        <w:spacing w:before="240" w:after="240" w:line="360" w:lineRule="auto"/>
        <w:jc w:val="both"/>
      </w:pPr>
      <w:r w:rsidRPr="00B73E48">
        <w:t>25</w:t>
      </w:r>
      <w:r w:rsidR="00A20A0E">
        <w:t xml:space="preserve"> </w:t>
      </w:r>
      <w:r w:rsidRPr="00B73E48">
        <w:t>% porque vendió sus terrenos</w:t>
      </w:r>
      <w:r w:rsidR="00A20A0E">
        <w:t>.</w:t>
      </w:r>
    </w:p>
    <w:p w:rsidR="00D2691A" w:rsidRPr="00B73E48" w:rsidRDefault="00D2691A" w:rsidP="00D2691A">
      <w:pPr>
        <w:pStyle w:val="Prrafodelista"/>
        <w:numPr>
          <w:ilvl w:val="0"/>
          <w:numId w:val="3"/>
        </w:numPr>
        <w:spacing w:before="240" w:after="240" w:line="360" w:lineRule="auto"/>
        <w:jc w:val="both"/>
      </w:pPr>
      <w:r w:rsidRPr="00B73E48">
        <w:t>17</w:t>
      </w:r>
      <w:r w:rsidR="00A20A0E">
        <w:t xml:space="preserve"> </w:t>
      </w:r>
      <w:r w:rsidRPr="00B73E48">
        <w:t>% por razones de enfermedad</w:t>
      </w:r>
      <w:r w:rsidR="00A20A0E">
        <w:t>.</w:t>
      </w:r>
    </w:p>
    <w:p w:rsidR="00D2691A" w:rsidRDefault="00D2691A" w:rsidP="00D2691A">
      <w:pPr>
        <w:pStyle w:val="Prrafodelista"/>
        <w:numPr>
          <w:ilvl w:val="0"/>
          <w:numId w:val="3"/>
        </w:numPr>
        <w:spacing w:before="240" w:after="240" w:line="360" w:lineRule="auto"/>
        <w:jc w:val="both"/>
        <w:rPr>
          <w:rFonts w:ascii="Arial" w:hAnsi="Arial" w:cs="Arial"/>
        </w:rPr>
      </w:pPr>
      <w:r w:rsidRPr="00B73E48">
        <w:t>8</w:t>
      </w:r>
      <w:r w:rsidR="00A20A0E">
        <w:t xml:space="preserve"> </w:t>
      </w:r>
      <w:r w:rsidRPr="00B73E48">
        <w:t>% por edad</w:t>
      </w:r>
      <w:r w:rsidR="00A20A0E">
        <w:t>.</w:t>
      </w:r>
    </w:p>
    <w:p w:rsidR="00D2691A" w:rsidRPr="00CF3582" w:rsidRDefault="00B73E48" w:rsidP="00B56702">
      <w:pPr>
        <w:spacing w:before="240" w:after="240" w:line="360" w:lineRule="auto"/>
        <w:ind w:firstLine="567"/>
        <w:jc w:val="both"/>
      </w:pPr>
      <w:r w:rsidRPr="00CF3582">
        <w:t>Para c</w:t>
      </w:r>
      <w:r w:rsidR="00D2691A" w:rsidRPr="00CF3582">
        <w:t>onocer las alternativas que tiene la agricultura en una sociedad rural en vías de ser absorbida por la urbanidad</w:t>
      </w:r>
      <w:r w:rsidR="00A20A0E">
        <w:t>,</w:t>
      </w:r>
      <w:r w:rsidR="00BD6AD4">
        <w:t xml:space="preserve"> se cuestionó sobre la perspectiva del habitante con respecto a esta actividad obteniendo las siguientes respuestas:</w:t>
      </w:r>
    </w:p>
    <w:p w:rsidR="00D2691A" w:rsidRPr="00CF3582" w:rsidRDefault="00D2691A" w:rsidP="00D2691A">
      <w:pPr>
        <w:pStyle w:val="Prrafodelista"/>
        <w:numPr>
          <w:ilvl w:val="0"/>
          <w:numId w:val="4"/>
        </w:numPr>
        <w:spacing w:before="240" w:after="240" w:line="360" w:lineRule="auto"/>
        <w:jc w:val="both"/>
      </w:pPr>
      <w:r w:rsidRPr="00CF3582">
        <w:t>Mantenerse en la actividad agrícola</w:t>
      </w:r>
      <w:r w:rsidR="00A20A0E">
        <w:t>.</w:t>
      </w:r>
    </w:p>
    <w:p w:rsidR="00D2691A" w:rsidRPr="00CF3582" w:rsidRDefault="00D2691A" w:rsidP="00D2691A">
      <w:pPr>
        <w:pStyle w:val="Prrafodelista"/>
        <w:numPr>
          <w:ilvl w:val="0"/>
          <w:numId w:val="4"/>
        </w:numPr>
        <w:spacing w:before="240" w:after="240" w:line="360" w:lineRule="auto"/>
        <w:jc w:val="both"/>
      </w:pPr>
      <w:r w:rsidRPr="00CF3582">
        <w:t>Buscar otra actividad sin abandonar las labores del campo</w:t>
      </w:r>
      <w:r w:rsidR="00A20A0E">
        <w:t>.</w:t>
      </w:r>
    </w:p>
    <w:p w:rsidR="00D2691A" w:rsidRPr="00CF3582" w:rsidRDefault="00D2691A" w:rsidP="00D2691A">
      <w:pPr>
        <w:pStyle w:val="Prrafodelista"/>
        <w:numPr>
          <w:ilvl w:val="0"/>
          <w:numId w:val="4"/>
        </w:numPr>
        <w:spacing w:before="240" w:after="240" w:line="360" w:lineRule="auto"/>
        <w:jc w:val="both"/>
      </w:pPr>
      <w:r w:rsidRPr="00CF3582">
        <w:t>Cambiar de actividad</w:t>
      </w:r>
      <w:r w:rsidR="00A20A0E">
        <w:t>.</w:t>
      </w:r>
    </w:p>
    <w:p w:rsidR="00D2691A" w:rsidRPr="00CF3582" w:rsidRDefault="00D2691A" w:rsidP="00B56702">
      <w:pPr>
        <w:spacing w:before="240" w:after="240" w:line="360" w:lineRule="auto"/>
        <w:ind w:firstLine="567"/>
        <w:jc w:val="both"/>
      </w:pPr>
      <w:r w:rsidRPr="00CF3582">
        <w:t xml:space="preserve">La respuesta a esta pregunta revela la opinión del habitante de la localidad en </w:t>
      </w:r>
      <w:r w:rsidR="00B73E48" w:rsidRPr="00CF3582">
        <w:t xml:space="preserve">estudio. </w:t>
      </w:r>
      <w:r w:rsidR="00CE45C0">
        <w:t>Por una parte,</w:t>
      </w:r>
      <w:r w:rsidR="00CE45C0" w:rsidRPr="00CF3582">
        <w:t xml:space="preserve"> </w:t>
      </w:r>
      <w:r w:rsidRPr="00CF3582">
        <w:t>54</w:t>
      </w:r>
      <w:r w:rsidR="00CE45C0">
        <w:t xml:space="preserve"> </w:t>
      </w:r>
      <w:r w:rsidRPr="00CF3582">
        <w:t>% de los encuestados está convencido</w:t>
      </w:r>
      <w:r w:rsidR="00CE45C0">
        <w:t xml:space="preserve"> de</w:t>
      </w:r>
      <w:r w:rsidRPr="00CF3582">
        <w:t xml:space="preserve"> que el campesino de la localidad va a buscar otra actividad sin abandonar las labores del campo</w:t>
      </w:r>
      <w:r w:rsidR="00CE45C0">
        <w:t>;</w:t>
      </w:r>
      <w:r w:rsidR="00CE45C0" w:rsidRPr="00CF3582">
        <w:t xml:space="preserve"> </w:t>
      </w:r>
      <w:r w:rsidRPr="00CF3582">
        <w:t>31</w:t>
      </w:r>
      <w:r w:rsidR="00CE45C0">
        <w:t xml:space="preserve"> </w:t>
      </w:r>
      <w:r w:rsidRPr="00CF3582">
        <w:t xml:space="preserve">% de los encuestados </w:t>
      </w:r>
      <w:r w:rsidRPr="00CF3582">
        <w:lastRenderedPageBreak/>
        <w:t>opina que el campesino de la localidad va a cambiar de actividad</w:t>
      </w:r>
      <w:r w:rsidR="00CE45C0">
        <w:t>;</w:t>
      </w:r>
      <w:r w:rsidR="00CE45C0" w:rsidRPr="00CF3582">
        <w:t xml:space="preserve"> </w:t>
      </w:r>
      <w:r w:rsidRPr="00CF3582">
        <w:t>15</w:t>
      </w:r>
      <w:r w:rsidR="00CE45C0">
        <w:t xml:space="preserve"> </w:t>
      </w:r>
      <w:r w:rsidRPr="00CF3582">
        <w:t>% considera que el campesino va a mant</w:t>
      </w:r>
      <w:r w:rsidR="00B73E48" w:rsidRPr="00CF3582">
        <w:t xml:space="preserve">enerse en la actividad agrícola. </w:t>
      </w:r>
      <w:r w:rsidRPr="00CF3582">
        <w:t>Estos d</w:t>
      </w:r>
      <w:r w:rsidR="00B73E48" w:rsidRPr="00CF3582">
        <w:t>atos se ilustran en la siguiente figura.</w:t>
      </w:r>
    </w:p>
    <w:p w:rsidR="00D2691A" w:rsidRPr="00E1638B" w:rsidRDefault="00B73E48" w:rsidP="00D2691A">
      <w:pPr>
        <w:jc w:val="center"/>
        <w:rPr>
          <w:rFonts w:ascii="Arial" w:hAnsi="Arial" w:cs="Arial"/>
          <w:b/>
        </w:rPr>
      </w:pPr>
      <w:r>
        <w:rPr>
          <w:rFonts w:ascii="Arial" w:hAnsi="Arial" w:cs="Arial"/>
          <w:b/>
        </w:rPr>
        <w:t>Figura 4</w:t>
      </w:r>
      <w:r w:rsidR="00CE45C0">
        <w:rPr>
          <w:rFonts w:ascii="Arial" w:hAnsi="Arial" w:cs="Arial"/>
          <w:b/>
        </w:rPr>
        <w:t xml:space="preserve">. </w:t>
      </w:r>
      <w:r w:rsidR="00CE45C0" w:rsidRPr="00B56702">
        <w:rPr>
          <w:rFonts w:ascii="Arial" w:hAnsi="Arial" w:cs="Arial"/>
        </w:rPr>
        <w:t>El futuro del campo en Texcalac en opinión de los encuestados</w:t>
      </w:r>
    </w:p>
    <w:p w:rsidR="00D2691A" w:rsidRDefault="00D2691A" w:rsidP="00D2691A">
      <w:pPr>
        <w:jc w:val="center"/>
        <w:rPr>
          <w:rFonts w:ascii="Arial" w:hAnsi="Arial" w:cs="Arial"/>
        </w:rPr>
      </w:pPr>
      <w:r w:rsidRPr="003B41C4">
        <w:rPr>
          <w:noProof/>
          <w:lang w:val="es-MX" w:eastAsia="es-MX"/>
        </w:rPr>
        <w:drawing>
          <wp:inline distT="0" distB="0" distL="0" distR="0" wp14:anchorId="2A37C146" wp14:editId="37FE6DE7">
            <wp:extent cx="3752850" cy="2814638"/>
            <wp:effectExtent l="0" t="0" r="0" b="5080"/>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a:srcRect/>
                    <a:stretch>
                      <a:fillRect/>
                    </a:stretch>
                  </pic:blipFill>
                  <pic:spPr bwMode="auto">
                    <a:xfrm>
                      <a:off x="0" y="0"/>
                      <a:ext cx="3759757" cy="2819819"/>
                    </a:xfrm>
                    <a:prstGeom prst="rect">
                      <a:avLst/>
                    </a:prstGeom>
                    <a:noFill/>
                    <a:ln w="9525">
                      <a:noFill/>
                      <a:miter lim="800000"/>
                      <a:headEnd/>
                      <a:tailEnd/>
                    </a:ln>
                  </pic:spPr>
                </pic:pic>
              </a:graphicData>
            </a:graphic>
          </wp:inline>
        </w:drawing>
      </w:r>
    </w:p>
    <w:p w:rsidR="00EE1D22" w:rsidRPr="00CE4914" w:rsidRDefault="00CE4914" w:rsidP="00CE4914">
      <w:pPr>
        <w:spacing w:before="240" w:after="240" w:line="360" w:lineRule="auto"/>
        <w:jc w:val="center"/>
        <w:rPr>
          <w:sz w:val="20"/>
          <w:szCs w:val="20"/>
        </w:rPr>
      </w:pPr>
      <w:r>
        <w:rPr>
          <w:sz w:val="20"/>
          <w:szCs w:val="20"/>
        </w:rPr>
        <w:t>Fuente: Elaboración propia, trabajo de campo</w:t>
      </w:r>
    </w:p>
    <w:p w:rsidR="00D2691A" w:rsidRDefault="00EE1D22" w:rsidP="00B56702">
      <w:pPr>
        <w:spacing w:before="240" w:after="240" w:line="360" w:lineRule="auto"/>
        <w:ind w:firstLine="567"/>
        <w:jc w:val="both"/>
      </w:pPr>
      <w:r w:rsidRPr="00BD6AD4">
        <w:t xml:space="preserve">Por </w:t>
      </w:r>
      <w:r w:rsidR="00CE45C0" w:rsidRPr="00BD6AD4">
        <w:t>otr</w:t>
      </w:r>
      <w:r w:rsidR="00CE45C0">
        <w:t>o</w:t>
      </w:r>
      <w:r w:rsidR="00CE45C0" w:rsidRPr="00BD6AD4">
        <w:t xml:space="preserve"> </w:t>
      </w:r>
      <w:r w:rsidR="00CE45C0">
        <w:t>lado,</w:t>
      </w:r>
      <w:r w:rsidRPr="00BD6AD4">
        <w:t xml:space="preserve"> l</w:t>
      </w:r>
      <w:r w:rsidR="00D2691A" w:rsidRPr="00BD6AD4">
        <w:t>os habitantes de S</w:t>
      </w:r>
      <w:r w:rsidR="00CE45C0">
        <w:t>anta</w:t>
      </w:r>
      <w:r w:rsidR="00D2691A" w:rsidRPr="00BD6AD4">
        <w:t xml:space="preserve"> María Texcalac, Tlaxcala</w:t>
      </w:r>
      <w:r w:rsidR="00CE45C0">
        <w:t>,</w:t>
      </w:r>
      <w:r w:rsidR="00D2691A" w:rsidRPr="00BD6AD4">
        <w:t xml:space="preserve"> están convencidos </w:t>
      </w:r>
      <w:r w:rsidR="00CE45C0">
        <w:t xml:space="preserve">de </w:t>
      </w:r>
      <w:r w:rsidR="00D2691A" w:rsidRPr="00BD6AD4">
        <w:t xml:space="preserve">que el pequeño campesino </w:t>
      </w:r>
      <w:r w:rsidR="00CE45C0">
        <w:t>—</w:t>
      </w:r>
      <w:r w:rsidR="00D2691A" w:rsidRPr="00BD6AD4">
        <w:t>el ejidatario</w:t>
      </w:r>
      <w:r w:rsidR="00CE45C0">
        <w:t>—</w:t>
      </w:r>
      <w:r w:rsidR="00D2691A" w:rsidRPr="00BD6AD4">
        <w:t xml:space="preserve"> no es atractivo para el gobierno.  Están convencidos </w:t>
      </w:r>
      <w:r w:rsidR="00CE45C0">
        <w:t xml:space="preserve">de </w:t>
      </w:r>
      <w:r w:rsidR="00D2691A" w:rsidRPr="00BD6AD4">
        <w:t>que los buenos apoyos solo están destinados a los propietarios de grandes extensiones de terrenos</w:t>
      </w:r>
      <w:r w:rsidR="00CE45C0">
        <w:t>.</w:t>
      </w:r>
      <w:r w:rsidR="00CE45C0" w:rsidRPr="00BD6AD4">
        <w:t xml:space="preserve"> </w:t>
      </w:r>
      <w:r w:rsidR="00CE45C0">
        <w:t>P</w:t>
      </w:r>
      <w:r w:rsidR="00CE45C0" w:rsidRPr="00BD6AD4">
        <w:t xml:space="preserve">or </w:t>
      </w:r>
      <w:r w:rsidR="00D2691A" w:rsidRPr="00BD6AD4">
        <w:t>eso</w:t>
      </w:r>
      <w:r w:rsidR="00CE45C0">
        <w:t>,</w:t>
      </w:r>
      <w:r w:rsidR="00D2691A" w:rsidRPr="00BD6AD4">
        <w:t xml:space="preserve"> también </w:t>
      </w:r>
      <w:r w:rsidR="00CE45C0">
        <w:t>piensan</w:t>
      </w:r>
      <w:r w:rsidR="00D2691A" w:rsidRPr="00BD6AD4">
        <w:t xml:space="preserve"> que los únicos campesinos que tienen futuro en </w:t>
      </w:r>
      <w:r w:rsidRPr="00BD6AD4">
        <w:t>la localidad son los que están acaparando</w:t>
      </w:r>
      <w:r w:rsidR="00D2691A" w:rsidRPr="00BD6AD4">
        <w:t xml:space="preserve"> terrenos mediante la compra de pequeñas propiedades.</w:t>
      </w:r>
      <w:r w:rsidRPr="00BD6AD4">
        <w:t xml:space="preserve"> Se les cuestiono sobre cuáles serían las medidas para evitar el abandono de las actividades agrícolas, obteniendo los siguientes resultados:</w:t>
      </w:r>
    </w:p>
    <w:p w:rsidR="004878FB" w:rsidRDefault="004878FB" w:rsidP="00D2691A">
      <w:pPr>
        <w:spacing w:before="240" w:after="240" w:line="360" w:lineRule="auto"/>
        <w:jc w:val="both"/>
      </w:pPr>
    </w:p>
    <w:p w:rsidR="007D046C" w:rsidRDefault="007D046C" w:rsidP="00D2691A">
      <w:pPr>
        <w:spacing w:before="240" w:after="240" w:line="360" w:lineRule="auto"/>
        <w:jc w:val="both"/>
      </w:pPr>
    </w:p>
    <w:p w:rsidR="007D046C" w:rsidRDefault="007D046C" w:rsidP="00D2691A">
      <w:pPr>
        <w:spacing w:before="240" w:after="240" w:line="360" w:lineRule="auto"/>
        <w:jc w:val="both"/>
      </w:pPr>
    </w:p>
    <w:p w:rsidR="007D046C" w:rsidRPr="00BD6AD4" w:rsidRDefault="007D046C" w:rsidP="00D2691A">
      <w:pPr>
        <w:spacing w:before="240" w:after="240" w:line="360" w:lineRule="auto"/>
        <w:jc w:val="both"/>
      </w:pPr>
    </w:p>
    <w:p w:rsidR="00D2691A" w:rsidRPr="00BD6AD4" w:rsidRDefault="00CE45C0" w:rsidP="00D2691A">
      <w:pPr>
        <w:spacing w:before="240" w:after="240" w:line="360" w:lineRule="auto"/>
        <w:jc w:val="center"/>
        <w:rPr>
          <w:b/>
        </w:rPr>
      </w:pPr>
      <w:r>
        <w:rPr>
          <w:b/>
        </w:rPr>
        <w:lastRenderedPageBreak/>
        <w:t>Tabla</w:t>
      </w:r>
      <w:r w:rsidR="00EE1D22" w:rsidRPr="00BD6AD4">
        <w:rPr>
          <w:b/>
        </w:rPr>
        <w:t xml:space="preserve"> 3</w:t>
      </w:r>
      <w:r w:rsidR="00CE4914">
        <w:rPr>
          <w:b/>
        </w:rPr>
        <w:t xml:space="preserve"> Opinión sobre medidas que eviten el abandono de actividades agrícolas</w:t>
      </w:r>
    </w:p>
    <w:tbl>
      <w:tblPr>
        <w:tblW w:w="6285" w:type="dxa"/>
        <w:jc w:val="center"/>
        <w:tblCellMar>
          <w:left w:w="70" w:type="dxa"/>
          <w:right w:w="70" w:type="dxa"/>
        </w:tblCellMar>
        <w:tblLook w:val="04A0" w:firstRow="1" w:lastRow="0" w:firstColumn="1" w:lastColumn="0" w:noHBand="0" w:noVBand="1"/>
      </w:tblPr>
      <w:tblGrid>
        <w:gridCol w:w="3885"/>
        <w:gridCol w:w="1200"/>
        <w:gridCol w:w="1200"/>
      </w:tblGrid>
      <w:tr w:rsidR="00CE4914" w:rsidRPr="00CE4914" w:rsidTr="00CE4914">
        <w:trPr>
          <w:trHeight w:val="300"/>
          <w:jc w:val="center"/>
        </w:trPr>
        <w:tc>
          <w:tcPr>
            <w:tcW w:w="38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4914" w:rsidRPr="00CE4914" w:rsidRDefault="00CE4914" w:rsidP="00CE4914">
            <w:pP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E4914" w:rsidRPr="00CE4914" w:rsidRDefault="00CE4914" w:rsidP="00CE4914">
            <w:pPr>
              <w:jc w:val="center"/>
              <w:rPr>
                <w:rFonts w:ascii="Calibri" w:hAnsi="Calibri" w:cs="Calibri"/>
                <w:b/>
                <w:bCs/>
                <w:color w:val="000000"/>
                <w:sz w:val="22"/>
                <w:szCs w:val="22"/>
                <w:lang w:val="es-MX" w:eastAsia="es-MX"/>
              </w:rPr>
            </w:pPr>
            <w:r w:rsidRPr="00CE4914">
              <w:rPr>
                <w:rFonts w:ascii="Calibri" w:hAnsi="Calibri" w:cs="Calibri"/>
                <w:b/>
                <w:bCs/>
                <w:color w:val="000000"/>
                <w:sz w:val="22"/>
                <w:szCs w:val="22"/>
                <w:lang w:val="es-MX" w:eastAsia="es-MX"/>
              </w:rPr>
              <w: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CE4914" w:rsidRPr="00CE4914" w:rsidRDefault="00CE4914" w:rsidP="00CE4914">
            <w:pPr>
              <w:jc w:val="center"/>
              <w:rPr>
                <w:rFonts w:ascii="Calibri" w:hAnsi="Calibri" w:cs="Calibri"/>
                <w:b/>
                <w:bCs/>
                <w:color w:val="000000"/>
                <w:sz w:val="22"/>
                <w:szCs w:val="22"/>
                <w:lang w:val="es-MX" w:eastAsia="es-MX"/>
              </w:rPr>
            </w:pPr>
            <w:r w:rsidRPr="00CE4914">
              <w:rPr>
                <w:rFonts w:ascii="Calibri" w:hAnsi="Calibri" w:cs="Calibri"/>
                <w:b/>
                <w:bCs/>
                <w:color w:val="000000"/>
                <w:sz w:val="22"/>
                <w:szCs w:val="22"/>
                <w:lang w:val="es-MX" w:eastAsia="es-MX"/>
              </w:rPr>
              <w:t>%</w:t>
            </w:r>
          </w:p>
        </w:tc>
      </w:tr>
      <w:tr w:rsidR="00CE4914" w:rsidRPr="00CE4914" w:rsidTr="00CE4914">
        <w:trPr>
          <w:trHeight w:val="300"/>
          <w:jc w:val="center"/>
        </w:trPr>
        <w:tc>
          <w:tcPr>
            <w:tcW w:w="3885" w:type="dxa"/>
            <w:tcBorders>
              <w:top w:val="nil"/>
              <w:left w:val="single" w:sz="4" w:space="0" w:color="auto"/>
              <w:bottom w:val="single" w:sz="4" w:space="0" w:color="auto"/>
              <w:right w:val="single" w:sz="4" w:space="0" w:color="auto"/>
            </w:tcBorders>
            <w:shd w:val="clear" w:color="auto" w:fill="auto"/>
            <w:noWrap/>
            <w:vAlign w:val="bottom"/>
            <w:hideMark/>
          </w:tcPr>
          <w:p w:rsidR="00CE4914" w:rsidRPr="00CE4914" w:rsidRDefault="00CE4914" w:rsidP="00CE4914">
            <w:pP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Apoyos del gobierno</w:t>
            </w:r>
          </w:p>
        </w:tc>
        <w:tc>
          <w:tcPr>
            <w:tcW w:w="1200" w:type="dxa"/>
            <w:tcBorders>
              <w:top w:val="nil"/>
              <w:left w:val="nil"/>
              <w:bottom w:val="single" w:sz="4" w:space="0" w:color="auto"/>
              <w:right w:val="single" w:sz="4" w:space="0" w:color="auto"/>
            </w:tcBorders>
            <w:shd w:val="clear" w:color="auto" w:fill="auto"/>
            <w:noWrap/>
            <w:vAlign w:val="bottom"/>
            <w:hideMark/>
          </w:tcPr>
          <w:p w:rsidR="00CE4914" w:rsidRPr="00CE4914" w:rsidRDefault="00CE4914" w:rsidP="00CE4914">
            <w:pPr>
              <w:jc w:val="cente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70</w:t>
            </w:r>
          </w:p>
        </w:tc>
        <w:tc>
          <w:tcPr>
            <w:tcW w:w="1200" w:type="dxa"/>
            <w:tcBorders>
              <w:top w:val="nil"/>
              <w:left w:val="nil"/>
              <w:bottom w:val="single" w:sz="4" w:space="0" w:color="auto"/>
              <w:right w:val="single" w:sz="4" w:space="0" w:color="auto"/>
            </w:tcBorders>
            <w:shd w:val="clear" w:color="auto" w:fill="auto"/>
            <w:noWrap/>
            <w:vAlign w:val="bottom"/>
            <w:hideMark/>
          </w:tcPr>
          <w:p w:rsidR="00CE4914" w:rsidRPr="00CE4914" w:rsidRDefault="00CE4914" w:rsidP="00CE4914">
            <w:pPr>
              <w:jc w:val="cente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79</w:t>
            </w:r>
          </w:p>
        </w:tc>
      </w:tr>
      <w:tr w:rsidR="00CE4914" w:rsidRPr="00CE4914" w:rsidTr="00CE4914">
        <w:trPr>
          <w:trHeight w:val="300"/>
          <w:jc w:val="center"/>
        </w:trPr>
        <w:tc>
          <w:tcPr>
            <w:tcW w:w="3885" w:type="dxa"/>
            <w:tcBorders>
              <w:top w:val="nil"/>
              <w:left w:val="single" w:sz="4" w:space="0" w:color="auto"/>
              <w:bottom w:val="single" w:sz="4" w:space="0" w:color="auto"/>
              <w:right w:val="single" w:sz="4" w:space="0" w:color="auto"/>
            </w:tcBorders>
            <w:shd w:val="clear" w:color="auto" w:fill="auto"/>
            <w:noWrap/>
            <w:vAlign w:val="bottom"/>
            <w:hideMark/>
          </w:tcPr>
          <w:p w:rsidR="00CE4914" w:rsidRPr="00CE4914" w:rsidRDefault="00CE4914" w:rsidP="00CE4914">
            <w:pP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Mejorar sustancialmente el precio del maíz</w:t>
            </w:r>
          </w:p>
        </w:tc>
        <w:tc>
          <w:tcPr>
            <w:tcW w:w="1200" w:type="dxa"/>
            <w:tcBorders>
              <w:top w:val="nil"/>
              <w:left w:val="nil"/>
              <w:bottom w:val="single" w:sz="4" w:space="0" w:color="auto"/>
              <w:right w:val="single" w:sz="4" w:space="0" w:color="auto"/>
            </w:tcBorders>
            <w:shd w:val="clear" w:color="auto" w:fill="auto"/>
            <w:noWrap/>
            <w:vAlign w:val="bottom"/>
            <w:hideMark/>
          </w:tcPr>
          <w:p w:rsidR="00CE4914" w:rsidRPr="00CE4914" w:rsidRDefault="00CE4914" w:rsidP="00CE4914">
            <w:pPr>
              <w:jc w:val="cente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14</w:t>
            </w:r>
          </w:p>
        </w:tc>
        <w:tc>
          <w:tcPr>
            <w:tcW w:w="1200" w:type="dxa"/>
            <w:tcBorders>
              <w:top w:val="nil"/>
              <w:left w:val="nil"/>
              <w:bottom w:val="single" w:sz="4" w:space="0" w:color="auto"/>
              <w:right w:val="single" w:sz="4" w:space="0" w:color="auto"/>
            </w:tcBorders>
            <w:shd w:val="clear" w:color="auto" w:fill="auto"/>
            <w:noWrap/>
            <w:vAlign w:val="bottom"/>
            <w:hideMark/>
          </w:tcPr>
          <w:p w:rsidR="00CE4914" w:rsidRPr="00CE4914" w:rsidRDefault="00CE4914" w:rsidP="00CE4914">
            <w:pPr>
              <w:jc w:val="cente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16</w:t>
            </w:r>
          </w:p>
        </w:tc>
      </w:tr>
      <w:tr w:rsidR="00CE4914" w:rsidRPr="00CE4914" w:rsidTr="00CE4914">
        <w:trPr>
          <w:trHeight w:val="300"/>
          <w:jc w:val="center"/>
        </w:trPr>
        <w:tc>
          <w:tcPr>
            <w:tcW w:w="3885" w:type="dxa"/>
            <w:tcBorders>
              <w:top w:val="nil"/>
              <w:left w:val="single" w:sz="4" w:space="0" w:color="auto"/>
              <w:bottom w:val="single" w:sz="4" w:space="0" w:color="auto"/>
              <w:right w:val="single" w:sz="4" w:space="0" w:color="auto"/>
            </w:tcBorders>
            <w:shd w:val="clear" w:color="auto" w:fill="auto"/>
            <w:noWrap/>
            <w:vAlign w:val="bottom"/>
            <w:hideMark/>
          </w:tcPr>
          <w:p w:rsidR="00CE4914" w:rsidRPr="00CE4914" w:rsidRDefault="00CE4914" w:rsidP="00CE4914">
            <w:pP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Otras</w:t>
            </w:r>
          </w:p>
        </w:tc>
        <w:tc>
          <w:tcPr>
            <w:tcW w:w="1200" w:type="dxa"/>
            <w:tcBorders>
              <w:top w:val="nil"/>
              <w:left w:val="nil"/>
              <w:bottom w:val="single" w:sz="4" w:space="0" w:color="auto"/>
              <w:right w:val="single" w:sz="4" w:space="0" w:color="auto"/>
            </w:tcBorders>
            <w:shd w:val="clear" w:color="auto" w:fill="auto"/>
            <w:noWrap/>
            <w:vAlign w:val="bottom"/>
            <w:hideMark/>
          </w:tcPr>
          <w:p w:rsidR="00CE4914" w:rsidRPr="00CE4914" w:rsidRDefault="00CE4914" w:rsidP="00CE4914">
            <w:pPr>
              <w:jc w:val="cente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hideMark/>
          </w:tcPr>
          <w:p w:rsidR="00CE4914" w:rsidRPr="00CE4914" w:rsidRDefault="00CE4914" w:rsidP="00CE4914">
            <w:pPr>
              <w:jc w:val="center"/>
              <w:rPr>
                <w:rFonts w:ascii="Calibri" w:hAnsi="Calibri" w:cs="Calibri"/>
                <w:color w:val="000000"/>
                <w:sz w:val="22"/>
                <w:szCs w:val="22"/>
                <w:lang w:val="es-MX" w:eastAsia="es-MX"/>
              </w:rPr>
            </w:pPr>
            <w:r w:rsidRPr="00CE4914">
              <w:rPr>
                <w:rFonts w:ascii="Calibri" w:hAnsi="Calibri" w:cs="Calibri"/>
                <w:color w:val="000000"/>
                <w:sz w:val="22"/>
                <w:szCs w:val="22"/>
                <w:lang w:val="es-MX" w:eastAsia="es-MX"/>
              </w:rPr>
              <w:t>5</w:t>
            </w:r>
          </w:p>
        </w:tc>
      </w:tr>
    </w:tbl>
    <w:p w:rsidR="00D2691A" w:rsidRPr="00BD6AD4" w:rsidRDefault="00D2691A" w:rsidP="00CE4914">
      <w:pPr>
        <w:spacing w:line="120" w:lineRule="atLeast"/>
        <w:jc w:val="both"/>
      </w:pPr>
    </w:p>
    <w:p w:rsidR="00D2691A" w:rsidRDefault="00D2691A" w:rsidP="00BD6AD4">
      <w:pPr>
        <w:pStyle w:val="Prrafodelista"/>
        <w:spacing w:line="120" w:lineRule="atLeast"/>
        <w:jc w:val="both"/>
        <w:rPr>
          <w:rFonts w:ascii="Arial" w:hAnsi="Arial" w:cs="Arial"/>
          <w:sz w:val="18"/>
          <w:szCs w:val="18"/>
        </w:rPr>
      </w:pPr>
    </w:p>
    <w:p w:rsidR="00D2691A" w:rsidRPr="00B56702" w:rsidRDefault="00D2691A" w:rsidP="00B56702">
      <w:pPr>
        <w:pStyle w:val="Prrafodelista"/>
        <w:spacing w:line="120" w:lineRule="atLeast"/>
        <w:jc w:val="center"/>
      </w:pPr>
      <w:r w:rsidRPr="00B56702">
        <w:t xml:space="preserve">Fuente: Elaboración propia con datos de la </w:t>
      </w:r>
      <w:r w:rsidR="00EE1D22" w:rsidRPr="00B56702">
        <w:t>encuesta</w:t>
      </w:r>
    </w:p>
    <w:p w:rsidR="00D2691A" w:rsidRDefault="00D2691A" w:rsidP="00D2691A">
      <w:pPr>
        <w:spacing w:before="240" w:after="240" w:line="360" w:lineRule="auto"/>
        <w:jc w:val="both"/>
        <w:rPr>
          <w:rFonts w:ascii="Arial" w:hAnsi="Arial" w:cs="Arial"/>
        </w:rPr>
      </w:pPr>
    </w:p>
    <w:p w:rsidR="00D2691A" w:rsidRPr="00B56702" w:rsidRDefault="00CE45C0" w:rsidP="00B56702">
      <w:pPr>
        <w:spacing w:before="240" w:after="240" w:line="360" w:lineRule="auto"/>
        <w:rPr>
          <w:rFonts w:ascii="Arial" w:hAnsi="Arial" w:cs="Arial"/>
          <w:b/>
          <w:bCs/>
          <w:lang w:val="es-MX" w:eastAsia="en-US"/>
        </w:rPr>
      </w:pPr>
      <w:r w:rsidRPr="00B56702">
        <w:rPr>
          <w:rFonts w:ascii="Arial" w:hAnsi="Arial" w:cs="Arial"/>
          <w:b/>
          <w:bCs/>
          <w:lang w:val="es-MX" w:eastAsia="en-US"/>
        </w:rPr>
        <w:t>Conclusión y discusión</w:t>
      </w:r>
    </w:p>
    <w:p w:rsidR="00D2691A" w:rsidRPr="00BD6AD4" w:rsidRDefault="00BD6AD4" w:rsidP="00B56702">
      <w:pPr>
        <w:spacing w:before="240" w:after="240" w:line="360" w:lineRule="auto"/>
        <w:ind w:firstLine="567"/>
        <w:jc w:val="both"/>
      </w:pPr>
      <w:r w:rsidRPr="00BD6AD4">
        <w:t>L</w:t>
      </w:r>
      <w:r w:rsidR="00D2691A" w:rsidRPr="00BD6AD4">
        <w:t xml:space="preserve">os elementos expuestos llevan a concluir que la caída de la PEA en el sector primario encausa </w:t>
      </w:r>
      <w:r w:rsidR="00CE45C0">
        <w:t>su propio</w:t>
      </w:r>
      <w:r w:rsidR="00CE45C0" w:rsidRPr="00BD6AD4">
        <w:t xml:space="preserve"> </w:t>
      </w:r>
      <w:r w:rsidR="00D2691A" w:rsidRPr="00BD6AD4">
        <w:t>incremento en el sector secundario y terciario, generando abandono de actividades agrícolas</w:t>
      </w:r>
      <w:r w:rsidRPr="00BD6AD4">
        <w:t>. En esta localidad</w:t>
      </w:r>
      <w:r w:rsidR="00CE45C0">
        <w:t>,</w:t>
      </w:r>
      <w:r w:rsidR="00D2691A" w:rsidRPr="00BD6AD4">
        <w:t xml:space="preserve"> también se encuentra una estrecha relación entre el inicio visible del abandono paulatino de las actividades agrícolas y </w:t>
      </w:r>
      <w:r w:rsidR="00CE45C0">
        <w:t>la</w:t>
      </w:r>
      <w:r w:rsidR="00CE45C0" w:rsidRPr="00BD6AD4">
        <w:t xml:space="preserve"> </w:t>
      </w:r>
      <w:r w:rsidR="00CE45C0">
        <w:t>implantación</w:t>
      </w:r>
      <w:r w:rsidR="00CE45C0" w:rsidRPr="00BD6AD4">
        <w:t xml:space="preserve"> </w:t>
      </w:r>
      <w:r w:rsidR="00D2691A" w:rsidRPr="00BD6AD4">
        <w:t>de las políticas neoliberales. Esta relación se refleja</w:t>
      </w:r>
      <w:r w:rsidR="00CE45C0">
        <w:t>,</w:t>
      </w:r>
      <w:r w:rsidR="00D2691A" w:rsidRPr="00BD6AD4">
        <w:t xml:space="preserve"> sobre todo, en el clamor de los pequeños propietarios a los apoyos gubernamentales que solo están al alcance de los grand</w:t>
      </w:r>
      <w:r w:rsidR="005B1812">
        <w:t xml:space="preserve">es productores agrícolas. </w:t>
      </w:r>
      <w:r w:rsidR="00D2691A" w:rsidRPr="00BD6AD4">
        <w:t>La actividad agrícola en esta localidad está disminuyendo progresivamente</w:t>
      </w:r>
      <w:r w:rsidR="00CE45C0">
        <w:t>,</w:t>
      </w:r>
      <w:r w:rsidR="00D2691A" w:rsidRPr="00BD6AD4">
        <w:t xml:space="preserve"> no solo por los efectos del proceso de conurbación</w:t>
      </w:r>
      <w:r w:rsidR="00CE45C0">
        <w:t>,</w:t>
      </w:r>
      <w:r w:rsidR="00D2691A" w:rsidRPr="00BD6AD4">
        <w:t xml:space="preserve"> sino también como una consecuencia de estas políticas liberales cuando privilegian las importaciones de alimentos libres de aranceles. Este tipo de toma de decisiones empuja definitivamente al pequeño campesino a abandonar su actividad agrícola y buscar otra actividad económica que le permita la sobrevivencia.</w:t>
      </w:r>
    </w:p>
    <w:p w:rsidR="00D2691A" w:rsidRPr="00BD6AD4" w:rsidRDefault="00D2691A" w:rsidP="00B56702">
      <w:pPr>
        <w:spacing w:before="240" w:after="240" w:line="360" w:lineRule="auto"/>
        <w:ind w:firstLine="567"/>
        <w:jc w:val="both"/>
      </w:pPr>
      <w:r w:rsidRPr="00BD6AD4">
        <w:t>Por otra parte</w:t>
      </w:r>
      <w:r w:rsidR="00CE45C0">
        <w:t>,</w:t>
      </w:r>
      <w:r w:rsidRPr="00BD6AD4">
        <w:t xml:space="preserve"> la ruptura de los conceptos tradicionales de la dicotomía de lo rural y lo urbano encuentran en esta localidad una ejemplificación de nueva categoría mental</w:t>
      </w:r>
      <w:r w:rsidR="00CE45C0">
        <w:t>.</w:t>
      </w:r>
      <w:r w:rsidR="00CE45C0" w:rsidRPr="00BD6AD4">
        <w:t xml:space="preserve"> </w:t>
      </w:r>
      <w:r w:rsidR="00CE45C0">
        <w:t>S</w:t>
      </w:r>
      <w:r w:rsidR="00CE45C0" w:rsidRPr="00BD6AD4">
        <w:t xml:space="preserve">e </w:t>
      </w:r>
      <w:r w:rsidRPr="00BD6AD4">
        <w:t>trata de un proceso que le quita a este tipo de localidades su ruralidad</w:t>
      </w:r>
      <w:r w:rsidR="00CE45C0">
        <w:t>,</w:t>
      </w:r>
      <w:r w:rsidRPr="00BD6AD4">
        <w:t xml:space="preserve"> pero sin darle una urbanidad definida, sin que las relaciones de todo tipo </w:t>
      </w:r>
      <w:r w:rsidR="00CE45C0">
        <w:t>—</w:t>
      </w:r>
      <w:r w:rsidRPr="00BD6AD4">
        <w:t>económicas, sociales, culturales e</w:t>
      </w:r>
      <w:r w:rsidR="00CE45C0">
        <w:t>,</w:t>
      </w:r>
      <w:r w:rsidRPr="00BD6AD4">
        <w:t xml:space="preserve"> incluso</w:t>
      </w:r>
      <w:r w:rsidR="00CE45C0">
        <w:t>,</w:t>
      </w:r>
      <w:r w:rsidRPr="00BD6AD4">
        <w:t xml:space="preserve"> religiosas</w:t>
      </w:r>
      <w:r w:rsidR="00CE45C0">
        <w:t>—</w:t>
      </w:r>
      <w:r w:rsidRPr="00BD6AD4">
        <w:t xml:space="preserve"> se definan concreta y definitivamente. </w:t>
      </w:r>
    </w:p>
    <w:p w:rsidR="00D2691A" w:rsidRPr="00BD6AD4" w:rsidRDefault="00D2691A" w:rsidP="00B56702">
      <w:pPr>
        <w:spacing w:before="240" w:after="240" w:line="360" w:lineRule="auto"/>
        <w:ind w:firstLine="567"/>
        <w:jc w:val="both"/>
      </w:pPr>
      <w:r w:rsidRPr="00BD6AD4">
        <w:lastRenderedPageBreak/>
        <w:t>Esta comunidad debe ser catalogada como una localidad rural en proceso de conurbación</w:t>
      </w:r>
      <w:r w:rsidR="00575C1D">
        <w:t>.</w:t>
      </w:r>
      <w:r w:rsidR="00575C1D" w:rsidRPr="00BD6AD4">
        <w:t xml:space="preserve"> </w:t>
      </w:r>
      <w:r w:rsidR="00575C1D">
        <w:t>N</w:t>
      </w:r>
      <w:r w:rsidR="00575C1D" w:rsidRPr="00BD6AD4">
        <w:t xml:space="preserve">o </w:t>
      </w:r>
      <w:r w:rsidRPr="00BD6AD4">
        <w:t>es propiamente periurbana</w:t>
      </w:r>
      <w:r w:rsidR="00575C1D">
        <w:t>,</w:t>
      </w:r>
      <w:r w:rsidRPr="00BD6AD4">
        <w:t xml:space="preserve"> porque no está situada dentro de un anillo de asentamientos humanos de la ciudad de Apizaco. Además</w:t>
      </w:r>
      <w:r w:rsidR="00575C1D">
        <w:t>,</w:t>
      </w:r>
      <w:r w:rsidRPr="00BD6AD4">
        <w:t xml:space="preserve"> aún conserva en la parte norte de su territorio características propias de una localidad rural</w:t>
      </w:r>
      <w:r w:rsidR="00575C1D">
        <w:t>.</w:t>
      </w:r>
    </w:p>
    <w:p w:rsidR="00D2691A" w:rsidRPr="00BD6AD4" w:rsidRDefault="00D2691A" w:rsidP="00B56702">
      <w:pPr>
        <w:spacing w:before="240" w:after="240" w:line="360" w:lineRule="auto"/>
        <w:ind w:firstLine="567"/>
        <w:jc w:val="both"/>
      </w:pPr>
      <w:r w:rsidRPr="00BD6AD4">
        <w:t>En este proceso conurbatorio, autores como González (</w:t>
      </w:r>
      <w:r w:rsidR="00977D93" w:rsidRPr="00BD6AD4">
        <w:t>200</w:t>
      </w:r>
      <w:r w:rsidR="00977D93">
        <w:t>2</w:t>
      </w:r>
      <w:r w:rsidRPr="00BD6AD4">
        <w:t xml:space="preserve">) se refieren específicamente a las respuestas socioculturales que las localidades rurales emiten ante un proceso </w:t>
      </w:r>
      <w:r w:rsidR="00575C1D">
        <w:t>de este tipo.</w:t>
      </w:r>
      <w:r w:rsidR="00575C1D" w:rsidRPr="00BD6AD4">
        <w:t xml:space="preserve"> </w:t>
      </w:r>
      <w:r w:rsidR="00575C1D">
        <w:t>E</w:t>
      </w:r>
      <w:r w:rsidR="00575C1D" w:rsidRPr="00BD6AD4">
        <w:t xml:space="preserve">n </w:t>
      </w:r>
      <w:r w:rsidRPr="00BD6AD4">
        <w:t>el caso de S</w:t>
      </w:r>
      <w:r w:rsidR="00A8140D">
        <w:t>anta</w:t>
      </w:r>
      <w:r w:rsidRPr="00BD6AD4">
        <w:t xml:space="preserve"> María Texcalac</w:t>
      </w:r>
      <w:r w:rsidR="00A8140D">
        <w:t>,</w:t>
      </w:r>
      <w:r w:rsidRPr="00BD6AD4">
        <w:t xml:space="preserve"> debe concluirse que no se está dando una </w:t>
      </w:r>
      <w:r w:rsidRPr="00BD6AD4">
        <w:rPr>
          <w:i/>
        </w:rPr>
        <w:t>negociación cultural</w:t>
      </w:r>
      <w:r w:rsidR="00A8140D">
        <w:rPr>
          <w:i/>
        </w:rPr>
        <w:t>,</w:t>
      </w:r>
      <w:r w:rsidRPr="00BD6AD4">
        <w:t xml:space="preserve"> </w:t>
      </w:r>
      <w:r w:rsidR="00A8140D">
        <w:t>pues</w:t>
      </w:r>
      <w:r w:rsidRPr="00BD6AD4">
        <w:t xml:space="preserve"> existe una manifiesta erosión cultural que se traduce en el abandono de usos y tradiciones que significaban a la localidad</w:t>
      </w:r>
    </w:p>
    <w:p w:rsidR="00BD6AD4" w:rsidRPr="00BD6AD4" w:rsidRDefault="00D2691A" w:rsidP="00B56702">
      <w:pPr>
        <w:spacing w:before="240" w:after="240" w:line="360" w:lineRule="auto"/>
        <w:ind w:firstLine="567"/>
        <w:jc w:val="both"/>
      </w:pPr>
      <w:r w:rsidRPr="00BD6AD4">
        <w:t>S</w:t>
      </w:r>
      <w:r w:rsidR="00A8140D">
        <w:t>anta</w:t>
      </w:r>
      <w:r w:rsidRPr="00BD6AD4">
        <w:t xml:space="preserve"> María Texcalac es un típico ejemplo de lo que los </w:t>
      </w:r>
      <w:r w:rsidR="00A8140D">
        <w:t>estudiosos</w:t>
      </w:r>
      <w:r w:rsidR="00A8140D" w:rsidRPr="00BD6AD4">
        <w:t xml:space="preserve"> </w:t>
      </w:r>
      <w:r w:rsidRPr="00BD6AD4">
        <w:t>llaman “</w:t>
      </w:r>
      <w:r w:rsidR="00A8140D">
        <w:t>n</w:t>
      </w:r>
      <w:r w:rsidR="00A8140D" w:rsidRPr="00BD6AD4">
        <w:t xml:space="preserve">ueva </w:t>
      </w:r>
      <w:r w:rsidR="00A8140D">
        <w:t>r</w:t>
      </w:r>
      <w:r w:rsidR="00A8140D" w:rsidRPr="00BD6AD4">
        <w:t>uralidad</w:t>
      </w:r>
      <w:r w:rsidRPr="00BD6AD4">
        <w:t xml:space="preserve">” </w:t>
      </w:r>
      <w:r w:rsidR="00A8140D">
        <w:t>(</w:t>
      </w:r>
      <w:r w:rsidRPr="00BD6AD4">
        <w:t>IICA</w:t>
      </w:r>
      <w:r w:rsidR="00A8140D">
        <w:t>,</w:t>
      </w:r>
      <w:r w:rsidRPr="00BD6AD4">
        <w:t xml:space="preserve"> 2000; Delgado</w:t>
      </w:r>
      <w:r w:rsidR="00A8140D">
        <w:t>,</w:t>
      </w:r>
      <w:r w:rsidRPr="00BD6AD4">
        <w:t xml:space="preserve"> 1999). Presenta un escenario físico en el que se confunde un panorama con industrias, condominios y campos sembrados, y un panorama laboral en el que la actividad agrícola ha dejado de ser la actividad económica más importante,</w:t>
      </w:r>
      <w:r w:rsidR="00A8140D">
        <w:t xml:space="preserve"> ya que</w:t>
      </w:r>
      <w:r w:rsidRPr="00BD6AD4">
        <w:t xml:space="preserve"> ahora lucha por sobrevivir</w:t>
      </w:r>
      <w:r w:rsidR="00A8140D">
        <w:t>.</w:t>
      </w:r>
      <w:r w:rsidR="00A8140D" w:rsidRPr="00BD6AD4">
        <w:t xml:space="preserve"> </w:t>
      </w:r>
      <w:r w:rsidR="00A8140D">
        <w:t>S</w:t>
      </w:r>
      <w:r w:rsidRPr="00BD6AD4">
        <w:t>i no encuentra elementos, factores o condiciones de convivencia con las otras actividades económicas, tiende a sucumbir</w:t>
      </w:r>
      <w:r w:rsidR="00BD6AD4" w:rsidRPr="00BD6AD4">
        <w:t>.</w:t>
      </w:r>
    </w:p>
    <w:p w:rsidR="00D2691A" w:rsidRPr="00BD6AD4" w:rsidRDefault="00BD6AD4" w:rsidP="00B56702">
      <w:pPr>
        <w:spacing w:before="240" w:after="240" w:line="360" w:lineRule="auto"/>
        <w:ind w:firstLine="567"/>
        <w:jc w:val="both"/>
      </w:pPr>
      <w:r w:rsidRPr="00BD6AD4">
        <w:t>L</w:t>
      </w:r>
      <w:r w:rsidR="00D2691A" w:rsidRPr="00BD6AD4">
        <w:t>os factores causales del abandono de las actividades agrícolas en S</w:t>
      </w:r>
      <w:r w:rsidR="00DF5E35">
        <w:t>anta</w:t>
      </w:r>
      <w:r w:rsidR="00D2691A" w:rsidRPr="00BD6AD4">
        <w:t xml:space="preserve"> María Texcalac son tanto endógenos como exógenos</w:t>
      </w:r>
      <w:r w:rsidR="00D757F9">
        <w:t>.</w:t>
      </w:r>
      <w:r w:rsidR="00D757F9" w:rsidRPr="00BD6AD4">
        <w:t xml:space="preserve"> </w:t>
      </w:r>
      <w:r w:rsidR="00D757F9">
        <w:t>E</w:t>
      </w:r>
      <w:r w:rsidR="00D757F9" w:rsidRPr="00BD6AD4">
        <w:t xml:space="preserve">ntre </w:t>
      </w:r>
      <w:r w:rsidR="00D2691A" w:rsidRPr="00BD6AD4">
        <w:t>los primeros</w:t>
      </w:r>
      <w:r w:rsidR="00D757F9">
        <w:t>, está el factor que demuestra</w:t>
      </w:r>
      <w:r w:rsidR="00D2691A" w:rsidRPr="00BD6AD4">
        <w:t xml:space="preserve"> que “a los jóvenes no les intere</w:t>
      </w:r>
      <w:r w:rsidR="005D2EB8">
        <w:t xml:space="preserve">sa las actividades agrícolas”; </w:t>
      </w:r>
      <w:r w:rsidR="00D2691A" w:rsidRPr="00BD6AD4">
        <w:t xml:space="preserve">70% de los campesinos en </w:t>
      </w:r>
      <w:r w:rsidR="00D757F9">
        <w:t>Santa</w:t>
      </w:r>
      <w:r w:rsidR="00D2691A" w:rsidRPr="00BD6AD4">
        <w:t xml:space="preserve"> María Texcalac son gente de edad avanzada (mayores de 45 años</w:t>
      </w:r>
      <w:r w:rsidR="00D757F9" w:rsidRPr="00BD6AD4">
        <w:t>)</w:t>
      </w:r>
      <w:r w:rsidR="00D757F9">
        <w:t>.</w:t>
      </w:r>
      <w:r w:rsidR="00D757F9" w:rsidRPr="00BD6AD4">
        <w:t xml:space="preserve"> </w:t>
      </w:r>
      <w:r w:rsidR="00D757F9">
        <w:t>E</w:t>
      </w:r>
      <w:r w:rsidR="00D757F9" w:rsidRPr="00BD6AD4">
        <w:t>ntre</w:t>
      </w:r>
      <w:r w:rsidR="00D757F9">
        <w:t xml:space="preserve"> </w:t>
      </w:r>
      <w:r w:rsidR="005D2EB8">
        <w:t xml:space="preserve">los </w:t>
      </w:r>
      <w:r w:rsidR="00D757F9">
        <w:t xml:space="preserve">factores exógenos están </w:t>
      </w:r>
      <w:r w:rsidR="005D2EB8">
        <w:t xml:space="preserve">las </w:t>
      </w:r>
      <w:r w:rsidR="00D2691A" w:rsidRPr="00BD6AD4">
        <w:t>políticas económica</w:t>
      </w:r>
      <w:r w:rsidR="005D2EB8">
        <w:t>s</w:t>
      </w:r>
      <w:r w:rsidR="00D2691A" w:rsidRPr="00BD6AD4">
        <w:t xml:space="preserve">; </w:t>
      </w:r>
      <w:r w:rsidR="00D757F9">
        <w:t xml:space="preserve">que </w:t>
      </w:r>
      <w:r w:rsidR="00D2691A" w:rsidRPr="00BD6AD4">
        <w:t>“el campo a nivel de ejido o pequeña propiedad no es redituable”; la demanda de tierras para infraestr</w:t>
      </w:r>
      <w:r w:rsidR="005D2EB8">
        <w:t xml:space="preserve">uctura industrial y de vivienda; </w:t>
      </w:r>
      <w:r w:rsidR="00D2691A" w:rsidRPr="00BD6AD4">
        <w:t>la insuficienci</w:t>
      </w:r>
      <w:r w:rsidR="005D2EB8">
        <w:t>a de los apoyos gubernamentales</w:t>
      </w:r>
      <w:r w:rsidR="00D757F9">
        <w:t>, así como</w:t>
      </w:r>
      <w:r w:rsidR="005D2EB8">
        <w:t xml:space="preserve"> los fenómenos climatológicos</w:t>
      </w:r>
      <w:r w:rsidR="00D2691A" w:rsidRPr="00BD6AD4">
        <w:t>.</w:t>
      </w:r>
    </w:p>
    <w:p w:rsidR="00D2691A" w:rsidRPr="005D2EB8" w:rsidRDefault="00D2691A" w:rsidP="00B56702">
      <w:pPr>
        <w:spacing w:before="240" w:after="240" w:line="360" w:lineRule="auto"/>
        <w:ind w:firstLine="567"/>
        <w:jc w:val="both"/>
      </w:pPr>
      <w:r w:rsidRPr="005D2EB8">
        <w:t>Quizá uno de los signos que refleja abiertamente este proceso conurbatorio sea el crecimiento desmesurado del sector transporte en la comunidad. El tiempo en el que se ha incrementado no concuerda ni con el incremento poblacional ni con el desarrollo de otros rubros dentro de la propia comunidad</w:t>
      </w:r>
      <w:r w:rsidR="00D757F9">
        <w:t>.</w:t>
      </w:r>
      <w:r w:rsidR="00D757F9" w:rsidRPr="005D2EB8">
        <w:t xml:space="preserve"> </w:t>
      </w:r>
      <w:r w:rsidR="00D757F9">
        <w:t>P</w:t>
      </w:r>
      <w:r w:rsidR="00D757F9" w:rsidRPr="005D2EB8">
        <w:t xml:space="preserve">or </w:t>
      </w:r>
      <w:r w:rsidRPr="005D2EB8">
        <w:t>ejemplo, el sector salud, la infraestructura que tenga por objeto el fomento de la cultura y entretenimiento</w:t>
      </w:r>
      <w:r w:rsidR="00D757F9">
        <w:t>,</w:t>
      </w:r>
      <w:r w:rsidRPr="005D2EB8">
        <w:t xml:space="preserve"> además de otros sectores</w:t>
      </w:r>
      <w:r w:rsidR="00D757F9">
        <w:t>,</w:t>
      </w:r>
      <w:r w:rsidRPr="005D2EB8">
        <w:t xml:space="preserve"> parecen </w:t>
      </w:r>
      <w:r w:rsidRPr="005D2EB8">
        <w:lastRenderedPageBreak/>
        <w:t xml:space="preserve">estancados </w:t>
      </w:r>
      <w:r w:rsidR="00D757F9">
        <w:t xml:space="preserve">desde </w:t>
      </w:r>
      <w:r w:rsidRPr="005D2EB8">
        <w:t>hace mucho tiempo, sin embargo, el flujo diario de la población hacia la mancha urbana durante todo el día da cuenta de que esta ciudad se ha convertido en el centro de actividades de una población que ya se empieza a considerar como un anexo periférico.</w:t>
      </w:r>
    </w:p>
    <w:p w:rsidR="00D2691A" w:rsidRPr="005D2EB8" w:rsidRDefault="00D2691A" w:rsidP="00B56702">
      <w:pPr>
        <w:spacing w:before="240" w:after="240" w:line="360" w:lineRule="auto"/>
        <w:ind w:firstLine="567"/>
        <w:jc w:val="both"/>
      </w:pPr>
      <w:r w:rsidRPr="005D2EB8">
        <w:t xml:space="preserve">Concluimos que las alternativas que tiene la agricultura </w:t>
      </w:r>
      <w:r w:rsidR="00D757F9">
        <w:t>—</w:t>
      </w:r>
      <w:r w:rsidRPr="005D2EB8">
        <w:t>en una sociedad con estas características</w:t>
      </w:r>
      <w:r w:rsidR="00D757F9">
        <w:t>—</w:t>
      </w:r>
      <w:r w:rsidRPr="005D2EB8">
        <w:t xml:space="preserve"> para subsistir no son tan factibles como </w:t>
      </w:r>
      <w:r w:rsidR="00D757F9">
        <w:t>se</w:t>
      </w:r>
      <w:r w:rsidR="00D757F9" w:rsidRPr="005D2EB8">
        <w:t xml:space="preserve"> </w:t>
      </w:r>
      <w:r w:rsidRPr="005D2EB8">
        <w:t>quisiera, y no lo son porque tanto los factores endógenos como exógenos no son propicios. Por una parte</w:t>
      </w:r>
      <w:r w:rsidR="00D757F9">
        <w:t>,</w:t>
      </w:r>
      <w:r w:rsidRPr="005D2EB8">
        <w:t xml:space="preserve"> la actitud del campesino de la localidad es de resignación</w:t>
      </w:r>
      <w:r w:rsidR="00D757F9">
        <w:t>:</w:t>
      </w:r>
      <w:r w:rsidR="00D757F9" w:rsidRPr="005D2EB8">
        <w:t xml:space="preserve"> </w:t>
      </w:r>
      <w:r w:rsidRPr="005D2EB8">
        <w:t xml:space="preserve">ya no tiene la </w:t>
      </w:r>
      <w:r w:rsidR="00D757F9">
        <w:t>intención</w:t>
      </w:r>
      <w:r w:rsidR="00D757F9" w:rsidRPr="005D2EB8">
        <w:t xml:space="preserve"> </w:t>
      </w:r>
      <w:r w:rsidRPr="005D2EB8">
        <w:t>de reactivar las actividades agrícolas y</w:t>
      </w:r>
      <w:r w:rsidR="00D757F9">
        <w:t>,</w:t>
      </w:r>
      <w:r w:rsidRPr="005D2EB8">
        <w:t xml:space="preserve"> por otra parte</w:t>
      </w:r>
      <w:r w:rsidR="00D757F9">
        <w:t>,</w:t>
      </w:r>
      <w:r w:rsidRPr="005D2EB8">
        <w:t xml:space="preserve"> la política gubernamental que prefiere comprar alimentos que producirlos se conjugan para frenar cualquier intento de reactivación.</w:t>
      </w:r>
      <w:r w:rsidR="005D2EB8" w:rsidRPr="005D2EB8">
        <w:t xml:space="preserve"> </w:t>
      </w:r>
      <w:r w:rsidRPr="005D2EB8">
        <w:t>El pequeño campesino está inerme ante la política económica neoliberal</w:t>
      </w:r>
      <w:r w:rsidR="00D757F9">
        <w:t>.</w:t>
      </w:r>
      <w:r w:rsidR="00D757F9" w:rsidRPr="005D2EB8">
        <w:t xml:space="preserve"> </w:t>
      </w:r>
      <w:r w:rsidR="00D757F9">
        <w:t>S</w:t>
      </w:r>
      <w:r w:rsidR="00D757F9" w:rsidRPr="005D2EB8">
        <w:t xml:space="preserve">olo </w:t>
      </w:r>
      <w:r w:rsidRPr="005D2EB8">
        <w:t xml:space="preserve">le resta seguir siendo campesino por amor a la tierra, </w:t>
      </w:r>
      <w:r w:rsidR="00D757F9">
        <w:t xml:space="preserve">lo que </w:t>
      </w:r>
      <w:r w:rsidRPr="005D2EB8">
        <w:t>se muestra en los diferentes testimonios, tanto en las entrevistas como en la encuesta.</w:t>
      </w:r>
    </w:p>
    <w:p w:rsidR="00D2691A" w:rsidRPr="005D2EB8" w:rsidRDefault="00D757F9" w:rsidP="00B56702">
      <w:pPr>
        <w:spacing w:before="240" w:after="240" w:line="360" w:lineRule="auto"/>
        <w:ind w:firstLine="567"/>
        <w:jc w:val="both"/>
      </w:pPr>
      <w:r>
        <w:t>E</w:t>
      </w:r>
      <w:r w:rsidR="00D2691A" w:rsidRPr="005D2EB8">
        <w:t>l pequeño productor está en total desventaja para poder llegar a ser competitivo frente al mercado</w:t>
      </w:r>
      <w:r>
        <w:t>.</w:t>
      </w:r>
      <w:r w:rsidRPr="005D2EB8">
        <w:t xml:space="preserve"> </w:t>
      </w:r>
      <w:r>
        <w:t>E</w:t>
      </w:r>
      <w:r w:rsidRPr="005D2EB8">
        <w:t xml:space="preserve">l </w:t>
      </w:r>
      <w:r w:rsidR="00D2691A" w:rsidRPr="005D2EB8">
        <w:t xml:space="preserve">pequeño campesino de Santa María Texcalac prefiere utilizar el maíz que le queda </w:t>
      </w:r>
      <w:r>
        <w:t>—</w:t>
      </w:r>
      <w:r w:rsidR="00D2691A" w:rsidRPr="005D2EB8">
        <w:t>después de satisfacer sus necesidades de autoconsumo</w:t>
      </w:r>
      <w:r>
        <w:t>—</w:t>
      </w:r>
      <w:r w:rsidR="00D2691A" w:rsidRPr="005D2EB8">
        <w:t xml:space="preserve"> como alimento </w:t>
      </w:r>
      <w:r>
        <w:t>para</w:t>
      </w:r>
      <w:r w:rsidRPr="005D2EB8">
        <w:t xml:space="preserve"> </w:t>
      </w:r>
      <w:r w:rsidR="00D2691A" w:rsidRPr="005D2EB8">
        <w:t xml:space="preserve">animales antes </w:t>
      </w:r>
      <w:r>
        <w:t>que</w:t>
      </w:r>
      <w:r w:rsidRPr="005D2EB8">
        <w:t xml:space="preserve"> </w:t>
      </w:r>
      <w:r w:rsidR="00D2691A" w:rsidRPr="005D2EB8">
        <w:t>“malbaratarlo”</w:t>
      </w:r>
      <w:r>
        <w:t>,</w:t>
      </w:r>
      <w:r w:rsidR="00D2691A" w:rsidRPr="005D2EB8">
        <w:t xml:space="preserve"> porque el precio de garantía es irrisorio</w:t>
      </w:r>
      <w:r w:rsidRPr="005D2EB8">
        <w:t xml:space="preserve"> </w:t>
      </w:r>
      <w:r w:rsidR="00D2691A" w:rsidRPr="005D2EB8">
        <w:t xml:space="preserve">cuando debería pagarse este maíz a un precio especial </w:t>
      </w:r>
      <w:r>
        <w:t>por ser un</w:t>
      </w:r>
      <w:r w:rsidR="00D2691A" w:rsidRPr="005D2EB8">
        <w:t xml:space="preserve"> producto de trabajo artesanal. El desencanto de los campesinos es tal qu</w:t>
      </w:r>
      <w:r w:rsidR="00BD6AD4" w:rsidRPr="005D2EB8">
        <w:t xml:space="preserve">e el </w:t>
      </w:r>
      <w:r>
        <w:t>señor</w:t>
      </w:r>
      <w:r w:rsidR="00BD6AD4" w:rsidRPr="005D2EB8">
        <w:t xml:space="preserve"> Roberto Flores García</w:t>
      </w:r>
      <w:r>
        <w:t xml:space="preserve"> declara:</w:t>
      </w:r>
      <w:r w:rsidR="00D2691A" w:rsidRPr="005D2EB8">
        <w:t xml:space="preserve"> “Si al gobierno no le interesamos, debería de una vez implantar en nuestro pueblo industrias que le den trabajo a nuestros hijos y olvidarnos del campo”.</w:t>
      </w:r>
    </w:p>
    <w:p w:rsidR="00713100" w:rsidRPr="005D2EB8" w:rsidRDefault="00D2691A" w:rsidP="00B56702">
      <w:pPr>
        <w:spacing w:before="240" w:after="240" w:line="360" w:lineRule="auto"/>
        <w:ind w:firstLine="567"/>
        <w:jc w:val="both"/>
      </w:pPr>
      <w:r w:rsidRPr="005D2EB8">
        <w:t>Por otra parte, debe mencionarse que los campesinos de la localidad no están en una situación de hambre o desnutrición</w:t>
      </w:r>
      <w:r w:rsidR="00D757F9">
        <w:t>.</w:t>
      </w:r>
      <w:r w:rsidR="00D757F9" w:rsidRPr="005D2EB8">
        <w:t xml:space="preserve"> </w:t>
      </w:r>
      <w:r w:rsidR="00D757F9">
        <w:t>D</w:t>
      </w:r>
      <w:r w:rsidR="00D757F9" w:rsidRPr="005D2EB8">
        <w:t xml:space="preserve">e </w:t>
      </w:r>
      <w:r w:rsidRPr="005D2EB8">
        <w:t xml:space="preserve">ahí que su postura no </w:t>
      </w:r>
      <w:r w:rsidR="00D757F9">
        <w:t>sea</w:t>
      </w:r>
      <w:r w:rsidR="00D757F9" w:rsidRPr="005D2EB8">
        <w:t xml:space="preserve"> </w:t>
      </w:r>
      <w:r w:rsidRPr="005D2EB8">
        <w:t>el reclamo desesperado de una circunstancia extrema. Los campesinos de esta localidad han aprendido a no vivir exclusivamente del campo</w:t>
      </w:r>
      <w:r w:rsidR="00D757F9">
        <w:t>,</w:t>
      </w:r>
      <w:r w:rsidRPr="005D2EB8">
        <w:t xml:space="preserve"> ya sea por la adopción de una actividad complementaria o porque otros miembros de la familia aportan recurso económico. Sin embargo, el fantasma del hambre y la desnutrición no debe descartase</w:t>
      </w:r>
      <w:r w:rsidR="00D757F9">
        <w:t>,</w:t>
      </w:r>
      <w:r w:rsidRPr="005D2EB8">
        <w:t xml:space="preserve"> considerándolo como una posibilidad futura</w:t>
      </w:r>
      <w:r w:rsidR="00D757F9">
        <w:t>.</w:t>
      </w:r>
      <w:r w:rsidR="00D757F9" w:rsidRPr="005D2EB8">
        <w:t xml:space="preserve"> </w:t>
      </w:r>
      <w:r w:rsidR="00D757F9">
        <w:t>Por consecuente,</w:t>
      </w:r>
      <w:r w:rsidRPr="005D2EB8">
        <w:t xml:space="preserve"> bajo estas consideraciones</w:t>
      </w:r>
      <w:r w:rsidR="00D757F9">
        <w:t>,</w:t>
      </w:r>
      <w:r w:rsidRPr="005D2EB8">
        <w:t xml:space="preserve"> puede afirmarse que los tiempos son apropiados para tomar medidas preventivas que impidan a comunidades rurales </w:t>
      </w:r>
      <w:r w:rsidR="00D757F9">
        <w:t>—</w:t>
      </w:r>
      <w:r w:rsidRPr="005D2EB8">
        <w:t xml:space="preserve">que se encuentran en </w:t>
      </w:r>
      <w:r w:rsidRPr="005D2EB8">
        <w:lastRenderedPageBreak/>
        <w:t>estos procesos de urbanización o conurbación</w:t>
      </w:r>
      <w:r w:rsidR="00D757F9">
        <w:t>—</w:t>
      </w:r>
      <w:r w:rsidRPr="005D2EB8">
        <w:t xml:space="preserve"> perder de vista los riesgos que conlleva el abandono de las actividades agrícolas</w:t>
      </w:r>
      <w:r w:rsidR="00E66993" w:rsidRPr="00E66993">
        <w:t xml:space="preserve"> </w:t>
      </w:r>
      <w:r w:rsidR="00E66993" w:rsidRPr="005D2EB8">
        <w:t>para el futuro</w:t>
      </w:r>
      <w:r w:rsidRPr="005D2EB8">
        <w:t>, y la ventaja que implica conservar</w:t>
      </w:r>
      <w:r w:rsidR="00E66993">
        <w:t>las</w:t>
      </w:r>
      <w:r w:rsidRPr="005D2EB8">
        <w:t xml:space="preserve"> para garantizar una seguridad y</w:t>
      </w:r>
      <w:r w:rsidR="00E66993">
        <w:t>,</w:t>
      </w:r>
      <w:r w:rsidRPr="005D2EB8">
        <w:t xml:space="preserve"> sobre todo</w:t>
      </w:r>
      <w:r w:rsidR="00E66993">
        <w:t>,</w:t>
      </w:r>
      <w:r w:rsidRPr="005D2EB8">
        <w:t xml:space="preserve"> </w:t>
      </w:r>
      <w:r w:rsidR="005D2EB8">
        <w:t>soberanía alimentaria.</w:t>
      </w:r>
    </w:p>
    <w:p w:rsidR="004878FB" w:rsidRDefault="004878FB" w:rsidP="000B291F">
      <w:pPr>
        <w:spacing w:before="240" w:after="240" w:line="360" w:lineRule="auto"/>
        <w:jc w:val="center"/>
        <w:rPr>
          <w:b/>
        </w:rPr>
      </w:pPr>
    </w:p>
    <w:p w:rsidR="000629D1" w:rsidRPr="00B56702" w:rsidRDefault="00D34943" w:rsidP="00B56702">
      <w:pPr>
        <w:spacing w:before="240" w:after="240" w:line="360" w:lineRule="auto"/>
        <w:rPr>
          <w:rFonts w:ascii="Arial" w:hAnsi="Arial" w:cs="Arial"/>
          <w:b/>
          <w:bCs/>
          <w:lang w:val="es-MX" w:eastAsia="en-US"/>
        </w:rPr>
      </w:pPr>
      <w:r w:rsidRPr="00B56702">
        <w:rPr>
          <w:rFonts w:ascii="Arial" w:hAnsi="Arial" w:cs="Arial"/>
          <w:b/>
          <w:bCs/>
          <w:lang w:val="es-MX" w:eastAsia="en-US"/>
        </w:rPr>
        <w:t>Referencias</w:t>
      </w:r>
    </w:p>
    <w:p w:rsidR="0048139A" w:rsidRDefault="0048139A" w:rsidP="00B56702">
      <w:pPr>
        <w:spacing w:line="360" w:lineRule="auto"/>
        <w:ind w:left="567" w:hanging="567"/>
        <w:jc w:val="both"/>
      </w:pPr>
      <w:r w:rsidRPr="001D1C79">
        <w:t>Delgado</w:t>
      </w:r>
      <w:r>
        <w:t>,</w:t>
      </w:r>
      <w:r w:rsidRPr="001D1C79">
        <w:t xml:space="preserve"> </w:t>
      </w:r>
      <w:r w:rsidR="00106104" w:rsidRPr="001D1C79">
        <w:t>J</w:t>
      </w:r>
      <w:r w:rsidR="00106104">
        <w:t>.</w:t>
      </w:r>
      <w:r w:rsidR="00106104" w:rsidRPr="001D1C79">
        <w:t xml:space="preserve"> </w:t>
      </w:r>
      <w:r w:rsidRPr="001D1C79">
        <w:t xml:space="preserve">(1999). </w:t>
      </w:r>
      <w:r w:rsidRPr="00B56702">
        <w:t>La nueva ruralidad en México</w:t>
      </w:r>
      <w:r w:rsidRPr="00D34943">
        <w:rPr>
          <w:i/>
        </w:rPr>
        <w:t xml:space="preserve">. </w:t>
      </w:r>
      <w:r w:rsidRPr="00B56702">
        <w:rPr>
          <w:i/>
        </w:rPr>
        <w:t>Investigaciones Geográficas</w:t>
      </w:r>
      <w:r w:rsidR="00106104">
        <w:t>,</w:t>
      </w:r>
      <w:r w:rsidRPr="001D1C79">
        <w:t xml:space="preserve"> </w:t>
      </w:r>
      <w:r w:rsidR="00106104">
        <w:t>(</w:t>
      </w:r>
      <w:r w:rsidRPr="001D1C79">
        <w:t>39</w:t>
      </w:r>
      <w:r w:rsidR="00106104">
        <w:t>), 82-93</w:t>
      </w:r>
      <w:r>
        <w:t>.</w:t>
      </w:r>
    </w:p>
    <w:p w:rsidR="0048139A" w:rsidRDefault="0048139A" w:rsidP="00B56702">
      <w:pPr>
        <w:spacing w:line="360" w:lineRule="auto"/>
        <w:ind w:left="567" w:hanging="567"/>
        <w:jc w:val="both"/>
      </w:pPr>
      <w:r w:rsidRPr="001D1C79">
        <w:t>Garza</w:t>
      </w:r>
      <w:r>
        <w:t>,</w:t>
      </w:r>
      <w:r w:rsidRPr="001D1C79">
        <w:t xml:space="preserve"> G. (2007). </w:t>
      </w:r>
      <w:r w:rsidRPr="00B56702">
        <w:t>La urbanización metropolitana en México: normatividad y características socioeconómicas</w:t>
      </w:r>
      <w:r w:rsidRPr="00D34943">
        <w:rPr>
          <w:i/>
        </w:rPr>
        <w:t xml:space="preserve">. </w:t>
      </w:r>
      <w:r w:rsidRPr="00B56702">
        <w:rPr>
          <w:i/>
        </w:rPr>
        <w:t>Papeles de población</w:t>
      </w:r>
      <w:r w:rsidRPr="001D1C79">
        <w:t xml:space="preserve">, </w:t>
      </w:r>
      <w:r w:rsidR="002A3C41" w:rsidRPr="002A3C41">
        <w:rPr>
          <w:i/>
        </w:rPr>
        <w:t>13</w:t>
      </w:r>
      <w:r w:rsidR="002A3C41">
        <w:t>(52), 77-108.</w:t>
      </w:r>
    </w:p>
    <w:p w:rsidR="0048139A" w:rsidRDefault="0048139A" w:rsidP="00B56702">
      <w:pPr>
        <w:spacing w:line="360" w:lineRule="auto"/>
        <w:ind w:left="567" w:hanging="567"/>
        <w:jc w:val="both"/>
      </w:pPr>
      <w:r>
        <w:t xml:space="preserve">Giraldo, </w:t>
      </w:r>
      <w:r w:rsidR="00612A3C">
        <w:t xml:space="preserve">F., </w:t>
      </w:r>
      <w:r>
        <w:t>García, J</w:t>
      </w:r>
      <w:r w:rsidR="00612A3C">
        <w:t>.,</w:t>
      </w:r>
      <w:r>
        <w:t xml:space="preserve"> Bateman, A</w:t>
      </w:r>
      <w:r w:rsidR="00612A3C">
        <w:t>. y</w:t>
      </w:r>
      <w:r>
        <w:t xml:space="preserve"> Alonso</w:t>
      </w:r>
      <w:r w:rsidR="00612A3C">
        <w:t>,</w:t>
      </w:r>
      <w:r>
        <w:t xml:space="preserve"> A. (2006). </w:t>
      </w:r>
      <w:r w:rsidRPr="00D34943">
        <w:rPr>
          <w:i/>
        </w:rPr>
        <w:t>Hábitat y pobreza: Los objetivos de desarrollo del milenio desde la ciudad</w:t>
      </w:r>
      <w:r w:rsidR="0072649D">
        <w:rPr>
          <w:i/>
        </w:rPr>
        <w:t xml:space="preserve"> </w:t>
      </w:r>
      <w:r w:rsidR="0072649D">
        <w:t>(1ª ed.)</w:t>
      </w:r>
      <w:r w:rsidRPr="00B56702">
        <w:t>.</w:t>
      </w:r>
      <w:r>
        <w:t xml:space="preserve"> Bogotá, Colombia</w:t>
      </w:r>
      <w:r w:rsidR="00612A3C">
        <w:t>: ONU-Hábitat.</w:t>
      </w:r>
    </w:p>
    <w:p w:rsidR="0048139A" w:rsidRPr="001D1C79" w:rsidRDefault="0048139A" w:rsidP="00B56702">
      <w:pPr>
        <w:spacing w:line="360" w:lineRule="auto"/>
        <w:ind w:left="567" w:hanging="567"/>
        <w:jc w:val="both"/>
      </w:pPr>
      <w:r w:rsidRPr="001D1C79">
        <w:t>González</w:t>
      </w:r>
      <w:r>
        <w:t>,</w:t>
      </w:r>
      <w:r w:rsidRPr="001D1C79">
        <w:t xml:space="preserve"> F</w:t>
      </w:r>
      <w:r>
        <w:t>.</w:t>
      </w:r>
      <w:r w:rsidRPr="001D1C79">
        <w:t xml:space="preserve"> (</w:t>
      </w:r>
      <w:r w:rsidR="00977D93" w:rsidRPr="001D1C79">
        <w:t>200</w:t>
      </w:r>
      <w:r w:rsidR="00977D93">
        <w:t>2</w:t>
      </w:r>
      <w:r w:rsidRPr="001D1C79">
        <w:t xml:space="preserve">). </w:t>
      </w:r>
      <w:r w:rsidRPr="00E97289">
        <w:t>Respuestas Socioculturales de pueblos rurales ante el proceso de conurbación: un estudio de caso</w:t>
      </w:r>
      <w:r w:rsidRPr="00D34943">
        <w:rPr>
          <w:i/>
        </w:rPr>
        <w:t xml:space="preserve">. </w:t>
      </w:r>
      <w:r w:rsidR="0072649D" w:rsidRPr="00B56702">
        <w:rPr>
          <w:i/>
        </w:rPr>
        <w:t>C</w:t>
      </w:r>
      <w:r w:rsidR="0072649D">
        <w:rPr>
          <w:i/>
        </w:rPr>
        <w:t>IENCIA</w:t>
      </w:r>
      <w:r w:rsidR="0072649D" w:rsidRPr="00B56702">
        <w:rPr>
          <w:i/>
        </w:rPr>
        <w:t xml:space="preserve"> </w:t>
      </w:r>
      <w:r w:rsidR="0072649D">
        <w:rPr>
          <w:i/>
        </w:rPr>
        <w:t>e</w:t>
      </w:r>
      <w:r w:rsidR="0072649D" w:rsidRPr="00B56702">
        <w:rPr>
          <w:i/>
        </w:rPr>
        <w:t>rgo</w:t>
      </w:r>
      <w:r w:rsidR="0072649D">
        <w:rPr>
          <w:i/>
        </w:rPr>
        <w:t>-s</w:t>
      </w:r>
      <w:r w:rsidR="0072649D" w:rsidRPr="00B56702">
        <w:rPr>
          <w:i/>
        </w:rPr>
        <w:t>um</w:t>
      </w:r>
      <w:r w:rsidR="0072649D">
        <w:t>,</w:t>
      </w:r>
      <w:r w:rsidR="0072649D" w:rsidRPr="001D1C79">
        <w:t xml:space="preserve"> </w:t>
      </w:r>
      <w:r w:rsidRPr="00B56702">
        <w:rPr>
          <w:i/>
        </w:rPr>
        <w:t>9</w:t>
      </w:r>
      <w:r w:rsidR="0072649D">
        <w:t>(1), 41-49</w:t>
      </w:r>
      <w:r w:rsidRPr="001D1C79">
        <w:t>.</w:t>
      </w:r>
    </w:p>
    <w:p w:rsidR="0048139A" w:rsidRDefault="00977D93" w:rsidP="00B56702">
      <w:pPr>
        <w:spacing w:line="360" w:lineRule="auto"/>
        <w:ind w:left="567" w:hanging="567"/>
        <w:jc w:val="both"/>
      </w:pPr>
      <w:r>
        <w:t>Instituto Interamericano de Cooperación para la Agricultura</w:t>
      </w:r>
      <w:r w:rsidRPr="001D1C79">
        <w:t xml:space="preserve"> </w:t>
      </w:r>
      <w:r>
        <w:t>(</w:t>
      </w:r>
      <w:r w:rsidR="0048139A" w:rsidRPr="001D1C79">
        <w:t>IICA</w:t>
      </w:r>
      <w:r>
        <w:t>).</w:t>
      </w:r>
      <w:r w:rsidR="0048139A" w:rsidRPr="001D1C79">
        <w:t xml:space="preserve"> (2000). </w:t>
      </w:r>
      <w:r w:rsidR="0048139A" w:rsidRPr="00D34943">
        <w:rPr>
          <w:i/>
        </w:rPr>
        <w:t xml:space="preserve">Nueva ruralidad. </w:t>
      </w:r>
      <w:r w:rsidR="0048139A" w:rsidRPr="001D1C79">
        <w:t>San José</w:t>
      </w:r>
      <w:r>
        <w:t>, Costa Rica: IICA.</w:t>
      </w:r>
    </w:p>
    <w:p w:rsidR="0048139A" w:rsidRDefault="00977D93" w:rsidP="00B56702">
      <w:pPr>
        <w:spacing w:line="360" w:lineRule="auto"/>
        <w:ind w:left="567" w:hanging="567"/>
        <w:jc w:val="both"/>
      </w:pPr>
      <w:r>
        <w:t>Instituto Nacional de Estadística y Geografía (</w:t>
      </w:r>
      <w:r w:rsidR="0048139A">
        <w:t>INEGI</w:t>
      </w:r>
      <w:r>
        <w:t>)</w:t>
      </w:r>
      <w:r w:rsidR="0048139A">
        <w:t xml:space="preserve">. (1980). </w:t>
      </w:r>
      <w:r w:rsidR="0048139A" w:rsidRPr="00B56702">
        <w:rPr>
          <w:i/>
        </w:rPr>
        <w:t>X Censo General de Población y Vivienda</w:t>
      </w:r>
      <w:r w:rsidR="0048139A">
        <w:t>.</w:t>
      </w:r>
      <w:r>
        <w:t xml:space="preserve"> Recuperado de </w:t>
      </w:r>
      <w:r w:rsidRPr="00977D93">
        <w:t>http://www.beta.inegi.org.mx/proyectos/ccpv/1980/</w:t>
      </w:r>
    </w:p>
    <w:p w:rsidR="0048139A" w:rsidRDefault="00977D93" w:rsidP="00B56702">
      <w:pPr>
        <w:spacing w:line="360" w:lineRule="auto"/>
        <w:ind w:left="567" w:hanging="567"/>
        <w:jc w:val="both"/>
      </w:pPr>
      <w:r>
        <w:t>Instituto Nacional de Estadística y Geografía (</w:t>
      </w:r>
      <w:r w:rsidR="0048139A">
        <w:t>INEGI</w:t>
      </w:r>
      <w:r>
        <w:t>)</w:t>
      </w:r>
      <w:r w:rsidR="0048139A">
        <w:t xml:space="preserve">. (1990). </w:t>
      </w:r>
      <w:r w:rsidR="0048139A" w:rsidRPr="00B56702">
        <w:rPr>
          <w:i/>
        </w:rPr>
        <w:t>XI Censo General de Población y Vivienda</w:t>
      </w:r>
      <w:r w:rsidR="0048139A">
        <w:t>.</w:t>
      </w:r>
      <w:r>
        <w:t xml:space="preserve"> Recuperado de </w:t>
      </w:r>
      <w:r w:rsidRPr="00977D93">
        <w:t>http://www.beta.inegi.org.mx/proyectos/ccpv/1990/</w:t>
      </w:r>
    </w:p>
    <w:p w:rsidR="0048139A" w:rsidRDefault="00977D93" w:rsidP="00B56702">
      <w:pPr>
        <w:spacing w:line="360" w:lineRule="auto"/>
        <w:ind w:left="567" w:hanging="567"/>
        <w:jc w:val="both"/>
      </w:pPr>
      <w:r>
        <w:t>Instituto Nacional de Estadística y Geografía (</w:t>
      </w:r>
      <w:r w:rsidR="0048139A">
        <w:t>INEGI</w:t>
      </w:r>
      <w:r>
        <w:t>)</w:t>
      </w:r>
      <w:r w:rsidR="0048139A">
        <w:t xml:space="preserve">. (2000). </w:t>
      </w:r>
      <w:r w:rsidR="0048139A" w:rsidRPr="00B56702">
        <w:rPr>
          <w:i/>
        </w:rPr>
        <w:t>XII Censo General de Población y Vivienda</w:t>
      </w:r>
      <w:r w:rsidR="0048139A">
        <w:t>.</w:t>
      </w:r>
      <w:r>
        <w:t xml:space="preserve"> Recuperado de </w:t>
      </w:r>
      <w:r w:rsidRPr="00977D93">
        <w:t>http://www.beta.inegi.org.mx/proyectos/ccpv/2000/</w:t>
      </w:r>
    </w:p>
    <w:p w:rsidR="00631DA7" w:rsidRDefault="00631DA7" w:rsidP="00631DA7">
      <w:pPr>
        <w:spacing w:line="360" w:lineRule="auto"/>
        <w:ind w:left="567" w:hanging="567"/>
        <w:jc w:val="both"/>
      </w:pPr>
      <w:r>
        <w:t xml:space="preserve">Instituto Nacional de Estadística y Geografía (INEGI). (2010). </w:t>
      </w:r>
      <w:r w:rsidRPr="00B56702">
        <w:rPr>
          <w:i/>
        </w:rPr>
        <w:t>Censo de Población y Vivienda 2010</w:t>
      </w:r>
      <w:r>
        <w:t xml:space="preserve">. Recuperado de </w:t>
      </w:r>
      <w:r w:rsidRPr="00631DA7">
        <w:t>http://www.beta.inegi.org.mx/proyectos/ccpv/2010/</w:t>
      </w:r>
    </w:p>
    <w:p w:rsidR="0048139A" w:rsidRDefault="00977D93" w:rsidP="00B56702">
      <w:pPr>
        <w:spacing w:line="360" w:lineRule="auto"/>
        <w:ind w:left="567" w:hanging="567"/>
        <w:jc w:val="both"/>
      </w:pPr>
      <w:r>
        <w:t>Instituto Nacional de Estadística y Geografía (</w:t>
      </w:r>
      <w:r w:rsidR="0048139A" w:rsidRPr="001D1C79">
        <w:t>INEGI</w:t>
      </w:r>
      <w:r>
        <w:t>)</w:t>
      </w:r>
      <w:r w:rsidR="0048139A">
        <w:t>.</w:t>
      </w:r>
      <w:r w:rsidR="0048139A" w:rsidRPr="001D1C79">
        <w:t xml:space="preserve"> (2010). </w:t>
      </w:r>
      <w:r w:rsidR="0048139A" w:rsidRPr="00B56702">
        <w:rPr>
          <w:i/>
        </w:rPr>
        <w:t xml:space="preserve">Conurbaciones y fusiones de localidades. </w:t>
      </w:r>
      <w:r>
        <w:t xml:space="preserve">Recuperado de </w:t>
      </w:r>
      <w:hyperlink r:id="rId18" w:history="1">
        <w:r w:rsidR="00F61B0C" w:rsidRPr="00B53FBE">
          <w:rPr>
            <w:rStyle w:val="Hipervnculo"/>
          </w:rPr>
          <w:t>http://www.inegi.org.mx/geo/contenidos/geoestadistica/doc/conur_fusion.pdf</w:t>
        </w:r>
      </w:hyperlink>
    </w:p>
    <w:p w:rsidR="00F61B0C" w:rsidRPr="00F61B0C" w:rsidRDefault="00F61B0C" w:rsidP="00F61B0C">
      <w:pPr>
        <w:spacing w:after="200" w:line="360" w:lineRule="auto"/>
        <w:jc w:val="both"/>
      </w:pPr>
      <w:r w:rsidRPr="00F61B0C">
        <w:lastRenderedPageBreak/>
        <w:t xml:space="preserve">Lomnitz Claudio. (1982). </w:t>
      </w:r>
      <w:r w:rsidRPr="00F61B0C">
        <w:rPr>
          <w:i/>
        </w:rPr>
        <w:t xml:space="preserve">Evolución de una sociedad rural. </w:t>
      </w:r>
      <w:r w:rsidRPr="00F61B0C">
        <w:t>Fon</w:t>
      </w:r>
      <w:r>
        <w:t>do de Cultura Económica. México, D. F.</w:t>
      </w:r>
    </w:p>
    <w:p w:rsidR="0048139A" w:rsidRPr="001D1C79" w:rsidRDefault="0048139A" w:rsidP="00B56702">
      <w:pPr>
        <w:spacing w:line="360" w:lineRule="auto"/>
        <w:ind w:left="567" w:hanging="567"/>
        <w:jc w:val="both"/>
      </w:pPr>
      <w:r>
        <w:t>Mendoza,</w:t>
      </w:r>
      <w:r w:rsidRPr="001D1C79">
        <w:t xml:space="preserve"> M</w:t>
      </w:r>
      <w:r>
        <w:t>.</w:t>
      </w:r>
      <w:r w:rsidRPr="001D1C79">
        <w:t xml:space="preserve"> (2001). </w:t>
      </w:r>
      <w:r w:rsidRPr="00E97289">
        <w:t>Conurbación ejidal, cambio territorial y revalorización de los recursos naturales es el ejido de San Francisco Uruapan</w:t>
      </w:r>
      <w:r w:rsidR="004E20DE">
        <w:t>,</w:t>
      </w:r>
      <w:r w:rsidR="008F4F1E">
        <w:t xml:space="preserve"> </w:t>
      </w:r>
      <w:r w:rsidRPr="00E97289">
        <w:t>1977 – 1997</w:t>
      </w:r>
      <w:r w:rsidRPr="00D34943">
        <w:rPr>
          <w:i/>
        </w:rPr>
        <w:t xml:space="preserve">. </w:t>
      </w:r>
      <w:r w:rsidRPr="00B56702">
        <w:rPr>
          <w:i/>
        </w:rPr>
        <w:t>Relacione</w:t>
      </w:r>
      <w:r w:rsidR="004E20DE">
        <w:rPr>
          <w:i/>
        </w:rPr>
        <w:t>s</w:t>
      </w:r>
      <w:r w:rsidRPr="001D1C79">
        <w:t xml:space="preserve">, </w:t>
      </w:r>
      <w:r w:rsidRPr="00B56702">
        <w:rPr>
          <w:i/>
        </w:rPr>
        <w:t>22</w:t>
      </w:r>
      <w:r w:rsidR="004E20DE">
        <w:t>(</w:t>
      </w:r>
      <w:r w:rsidRPr="001D1C79">
        <w:t>85</w:t>
      </w:r>
      <w:r w:rsidR="004E20DE">
        <w:t>), 131-160</w:t>
      </w:r>
      <w:r w:rsidRPr="001D1C79">
        <w:t>.</w:t>
      </w:r>
    </w:p>
    <w:p w:rsidR="0048139A" w:rsidRDefault="0048139A" w:rsidP="00B56702">
      <w:pPr>
        <w:spacing w:line="360" w:lineRule="auto"/>
        <w:ind w:left="567" w:hanging="567"/>
        <w:jc w:val="both"/>
      </w:pPr>
      <w:r>
        <w:t>Moreno,</w:t>
      </w:r>
      <w:r w:rsidRPr="001D1C79">
        <w:t xml:space="preserve"> O</w:t>
      </w:r>
      <w:r>
        <w:t>.</w:t>
      </w:r>
      <w:r w:rsidRPr="001D1C79">
        <w:t xml:space="preserve"> (2004). </w:t>
      </w:r>
      <w:r w:rsidRPr="00E97289">
        <w:t xml:space="preserve">A propósito de los procesos de conurbación en el sur de la </w:t>
      </w:r>
      <w:r w:rsidR="004E20DE" w:rsidRPr="00E97289">
        <w:t>metr</w:t>
      </w:r>
      <w:r w:rsidR="004E20DE">
        <w:t>ó</w:t>
      </w:r>
      <w:r w:rsidR="004E20DE" w:rsidRPr="00E97289">
        <w:t xml:space="preserve">poli </w:t>
      </w:r>
      <w:r w:rsidR="004E20DE">
        <w:t>b</w:t>
      </w:r>
      <w:r w:rsidR="004E20DE" w:rsidRPr="00E97289">
        <w:t>ogotana</w:t>
      </w:r>
      <w:r w:rsidRPr="00D34943">
        <w:rPr>
          <w:i/>
        </w:rPr>
        <w:t xml:space="preserve">. </w:t>
      </w:r>
      <w:r w:rsidRPr="00B56702">
        <w:rPr>
          <w:i/>
        </w:rPr>
        <w:t>Bitácora Urbano Territorial</w:t>
      </w:r>
      <w:r w:rsidRPr="001D1C79">
        <w:t xml:space="preserve">, </w:t>
      </w:r>
      <w:r w:rsidRPr="00B56702">
        <w:rPr>
          <w:i/>
        </w:rPr>
        <w:t>1</w:t>
      </w:r>
      <w:r w:rsidR="004E20DE">
        <w:t>(</w:t>
      </w:r>
      <w:r w:rsidRPr="001D1C79">
        <w:t>8</w:t>
      </w:r>
      <w:r w:rsidR="004E20DE">
        <w:t>), 72-81</w:t>
      </w:r>
      <w:r w:rsidRPr="001D1C79">
        <w:t>.</w:t>
      </w:r>
    </w:p>
    <w:p w:rsidR="0048139A" w:rsidRDefault="0048139A">
      <w:pPr>
        <w:spacing w:line="360" w:lineRule="auto"/>
        <w:ind w:left="567" w:hanging="567"/>
        <w:jc w:val="both"/>
      </w:pPr>
      <w:r w:rsidRPr="001D1C79">
        <w:t>Naredo</w:t>
      </w:r>
      <w:r>
        <w:t>, J</w:t>
      </w:r>
      <w:r w:rsidRPr="001D1C79">
        <w:t>.</w:t>
      </w:r>
      <w:r w:rsidR="004E20DE">
        <w:t xml:space="preserve"> M. y Frías, J.</w:t>
      </w:r>
      <w:r w:rsidRPr="001D1C79">
        <w:t xml:space="preserve"> (2003). </w:t>
      </w:r>
      <w:r w:rsidRPr="00E97289">
        <w:t>El metabolismo económico de la conurbación madrileña. 1984 – 2001</w:t>
      </w:r>
      <w:r w:rsidRPr="00D34943">
        <w:rPr>
          <w:i/>
        </w:rPr>
        <w:t xml:space="preserve">. </w:t>
      </w:r>
      <w:r w:rsidRPr="00B56702">
        <w:rPr>
          <w:i/>
        </w:rPr>
        <w:t xml:space="preserve">Economía </w:t>
      </w:r>
      <w:r w:rsidR="004E20DE">
        <w:rPr>
          <w:i/>
        </w:rPr>
        <w:t>i</w:t>
      </w:r>
      <w:r w:rsidR="004E20DE" w:rsidRPr="00B56702">
        <w:rPr>
          <w:i/>
        </w:rPr>
        <w:t>ndustrial</w:t>
      </w:r>
      <w:r w:rsidR="004E20DE">
        <w:t>,</w:t>
      </w:r>
      <w:r w:rsidRPr="001D1C79">
        <w:t xml:space="preserve"> </w:t>
      </w:r>
      <w:r w:rsidR="004E20DE" w:rsidRPr="004E20DE">
        <w:rPr>
          <w:i/>
        </w:rPr>
        <w:t>3</w:t>
      </w:r>
      <w:r w:rsidR="004E20DE">
        <w:t>(</w:t>
      </w:r>
      <w:r w:rsidRPr="004E20DE">
        <w:t>351</w:t>
      </w:r>
      <w:r w:rsidR="004E20DE">
        <w:t>), 87-114</w:t>
      </w:r>
      <w:r>
        <w:t>.</w:t>
      </w:r>
    </w:p>
    <w:p w:rsidR="00BB11B7" w:rsidRDefault="00BB11B7" w:rsidP="00B56702">
      <w:pPr>
        <w:spacing w:line="360" w:lineRule="auto"/>
        <w:ind w:left="567" w:hanging="567"/>
        <w:jc w:val="both"/>
      </w:pPr>
      <w:r>
        <w:t xml:space="preserve">Organización de las Naciones Unidas para la Alimentación y la Agricultura (FAO), Fondo Internacional de Desarrollo Agrícola (FIDA) y Programa Mundial de Alimentos (PMA). (2013). </w:t>
      </w:r>
      <w:r w:rsidRPr="00D64647">
        <w:rPr>
          <w:i/>
        </w:rPr>
        <w:t xml:space="preserve">El estado de la inseguridad alimentaria en el mundo. Las múltiples dimensiones de la seguridad alimentaria. </w:t>
      </w:r>
      <w:r>
        <w:t>Roma, Italia: FAO.</w:t>
      </w:r>
    </w:p>
    <w:p w:rsidR="008F4F1E" w:rsidRDefault="0048139A" w:rsidP="00B56702">
      <w:pPr>
        <w:spacing w:line="360" w:lineRule="auto"/>
        <w:ind w:left="567" w:hanging="567"/>
        <w:jc w:val="both"/>
      </w:pPr>
      <w:r w:rsidRPr="0048139A">
        <w:t>Pacheco L. (2002)</w:t>
      </w:r>
      <w:r>
        <w:t>.</w:t>
      </w:r>
      <w:r w:rsidRPr="0048139A">
        <w:t xml:space="preserve"> La </w:t>
      </w:r>
      <w:r w:rsidR="004E20DE" w:rsidRPr="0048139A">
        <w:t>rur</w:t>
      </w:r>
      <w:r w:rsidR="004E20DE">
        <w:t>b</w:t>
      </w:r>
      <w:r w:rsidR="004E20DE" w:rsidRPr="0048139A">
        <w:t>alidad</w:t>
      </w:r>
      <w:r w:rsidRPr="0048139A">
        <w:t>.</w:t>
      </w:r>
      <w:r>
        <w:t xml:space="preserve"> </w:t>
      </w:r>
      <w:r w:rsidRPr="00B56702">
        <w:rPr>
          <w:i/>
        </w:rPr>
        <w:t>Ciudades</w:t>
      </w:r>
      <w:r w:rsidR="004E20DE">
        <w:t>,</w:t>
      </w:r>
      <w:r w:rsidRPr="0048139A">
        <w:t xml:space="preserve"> </w:t>
      </w:r>
      <w:r w:rsidR="004E20DE">
        <w:t>(</w:t>
      </w:r>
      <w:r w:rsidRPr="0048139A">
        <w:t>54</w:t>
      </w:r>
      <w:r w:rsidR="004E20DE">
        <w:t>), 55-58</w:t>
      </w:r>
      <w:r w:rsidRPr="0048139A">
        <w:t>.</w:t>
      </w:r>
      <w:r w:rsidR="004E20DE" w:rsidRPr="0048139A" w:rsidDel="004E20DE">
        <w:t xml:space="preserve"> </w:t>
      </w:r>
    </w:p>
    <w:p w:rsidR="0048139A" w:rsidRDefault="0048139A">
      <w:pPr>
        <w:spacing w:line="360" w:lineRule="auto"/>
        <w:ind w:left="567" w:hanging="567"/>
        <w:jc w:val="both"/>
      </w:pPr>
      <w:r w:rsidRPr="001D1C79">
        <w:t>Pozo</w:t>
      </w:r>
      <w:r>
        <w:t xml:space="preserve"> Rivera</w:t>
      </w:r>
      <w:r w:rsidR="00104754">
        <w:t>, E</w:t>
      </w:r>
      <w:r w:rsidRPr="001D1C79">
        <w:t xml:space="preserve">. (1987). </w:t>
      </w:r>
      <w:r w:rsidRPr="00E97289">
        <w:t>La urbanización de grandes fincas rústicas: un modo de producción del suelo urbano en la conurbación Alcobendas – San Sebastián de los Reyes (Madrid)</w:t>
      </w:r>
      <w:r w:rsidRPr="00D34943">
        <w:rPr>
          <w:i/>
        </w:rPr>
        <w:t xml:space="preserve">. </w:t>
      </w:r>
      <w:r w:rsidRPr="00B56702">
        <w:rPr>
          <w:i/>
        </w:rPr>
        <w:t>Anales de Geografía de la Universidad Complutense</w:t>
      </w:r>
      <w:r w:rsidRPr="001D1C79">
        <w:t>,</w:t>
      </w:r>
      <w:r w:rsidR="00104754">
        <w:t xml:space="preserve"> (</w:t>
      </w:r>
      <w:r w:rsidRPr="001D1C79">
        <w:t>7</w:t>
      </w:r>
      <w:r w:rsidR="00104754">
        <w:t>), 481-490</w:t>
      </w:r>
      <w:r w:rsidRPr="001D1C79">
        <w:t>.</w:t>
      </w:r>
    </w:p>
    <w:p w:rsidR="008F4F1E" w:rsidRDefault="008F4F1E" w:rsidP="008F4F1E">
      <w:pPr>
        <w:spacing w:line="360" w:lineRule="auto"/>
        <w:ind w:left="567" w:hanging="567"/>
        <w:jc w:val="both"/>
      </w:pPr>
      <w:r>
        <w:t xml:space="preserve">Programa de las Naciones Unidas para el Desarrollo (PNUD). (2008). </w:t>
      </w:r>
      <w:r w:rsidRPr="00D64647">
        <w:rPr>
          <w:i/>
        </w:rPr>
        <w:t>Desarrollo humano en Chile rural</w:t>
      </w:r>
      <w:r>
        <w:t>. Santiago, Chile: PNUD.</w:t>
      </w:r>
    </w:p>
    <w:p w:rsidR="008F4F1E" w:rsidRDefault="008F4F1E" w:rsidP="00B56702">
      <w:pPr>
        <w:spacing w:line="360" w:lineRule="auto"/>
        <w:ind w:left="567" w:hanging="567"/>
        <w:jc w:val="both"/>
      </w:pPr>
      <w:r>
        <w:t xml:space="preserve">Programa de las Naciones Unidas para el Desarrollo (PNUD). (2010). </w:t>
      </w:r>
      <w:r w:rsidRPr="00D34943">
        <w:rPr>
          <w:i/>
        </w:rPr>
        <w:t>La verdadera riqueza de las naciones</w:t>
      </w:r>
      <w:r>
        <w:rPr>
          <w:i/>
        </w:rPr>
        <w:t>: caminos al desarrollo humano</w:t>
      </w:r>
      <w:r w:rsidRPr="00D34943">
        <w:rPr>
          <w:i/>
        </w:rPr>
        <w:t xml:space="preserve">. </w:t>
      </w:r>
      <w:r>
        <w:t>Nueva York, Estados Unidos: PNUD.</w:t>
      </w:r>
    </w:p>
    <w:p w:rsidR="0048139A" w:rsidRPr="0048139A" w:rsidRDefault="0048139A" w:rsidP="00B56702">
      <w:pPr>
        <w:spacing w:line="360" w:lineRule="auto"/>
        <w:ind w:left="567" w:hanging="567"/>
        <w:jc w:val="both"/>
      </w:pPr>
      <w:r w:rsidRPr="0048139A">
        <w:t>Ramírez</w:t>
      </w:r>
      <w:r w:rsidR="00104754">
        <w:t>,</w:t>
      </w:r>
      <w:r w:rsidRPr="0048139A">
        <w:t xml:space="preserve"> B. (2003). </w:t>
      </w:r>
      <w:r w:rsidRPr="00125557">
        <w:t>La vieja agricultura y la nueva ruralidad: enfoques y categorías desde el urbanismo y la sociología rural.</w:t>
      </w:r>
      <w:r w:rsidRPr="00B56702">
        <w:rPr>
          <w:i/>
        </w:rPr>
        <w:t xml:space="preserve"> </w:t>
      </w:r>
      <w:r w:rsidR="00125557">
        <w:rPr>
          <w:i/>
        </w:rPr>
        <w:t>Sociológica</w:t>
      </w:r>
      <w:r w:rsidR="00125557" w:rsidRPr="00B56702">
        <w:t>,</w:t>
      </w:r>
      <w:r w:rsidR="00125557">
        <w:rPr>
          <w:i/>
        </w:rPr>
        <w:t xml:space="preserve"> </w:t>
      </w:r>
      <w:r w:rsidR="00125557">
        <w:t>(51), 49-71.</w:t>
      </w:r>
    </w:p>
    <w:p w:rsidR="00435ECB" w:rsidRDefault="0048139A" w:rsidP="00B56702">
      <w:pPr>
        <w:spacing w:line="360" w:lineRule="auto"/>
        <w:ind w:left="567" w:hanging="567"/>
        <w:jc w:val="both"/>
      </w:pPr>
      <w:r>
        <w:t>Valladares, L</w:t>
      </w:r>
      <w:r w:rsidR="00125557">
        <w:t xml:space="preserve"> (Coord.)</w:t>
      </w:r>
      <w:r w:rsidRPr="001D1C79">
        <w:t xml:space="preserve">. (2008). </w:t>
      </w:r>
      <w:r w:rsidRPr="00D34943">
        <w:rPr>
          <w:i/>
        </w:rPr>
        <w:t xml:space="preserve">Metropolización. Conurbación y dispersión. Los municipios del departamento de Guatemala. (1986 – 2007). </w:t>
      </w:r>
      <w:r w:rsidR="00125557" w:rsidRPr="00B56702">
        <w:t>Guatemala, Guatemala:</w:t>
      </w:r>
      <w:r w:rsidR="00125557">
        <w:rPr>
          <w:i/>
        </w:rPr>
        <w:t xml:space="preserve"> </w:t>
      </w:r>
      <w:r w:rsidRPr="001D1C79">
        <w:t>Universidad de San Carlos de Guatemala.</w:t>
      </w:r>
    </w:p>
    <w:p w:rsidR="007D046C" w:rsidRDefault="007D046C" w:rsidP="00B56702">
      <w:pPr>
        <w:spacing w:line="360" w:lineRule="auto"/>
        <w:ind w:left="567" w:hanging="567"/>
        <w:jc w:val="both"/>
        <w:rPr>
          <w:sz w:val="18"/>
          <w:szCs w:val="18"/>
        </w:rPr>
      </w:pPr>
    </w:p>
    <w:p w:rsidR="007D046C" w:rsidRDefault="007D046C" w:rsidP="00B56702">
      <w:pPr>
        <w:spacing w:line="360" w:lineRule="auto"/>
        <w:ind w:left="567" w:hanging="567"/>
        <w:jc w:val="both"/>
        <w:rPr>
          <w:sz w:val="18"/>
          <w:szCs w:val="18"/>
        </w:rPr>
      </w:pPr>
    </w:p>
    <w:p w:rsidR="007D046C" w:rsidRDefault="007D046C" w:rsidP="00B56702">
      <w:pPr>
        <w:spacing w:line="360" w:lineRule="auto"/>
        <w:ind w:left="567" w:hanging="567"/>
        <w:jc w:val="both"/>
        <w:rPr>
          <w:sz w:val="18"/>
          <w:szCs w:val="18"/>
        </w:rPr>
      </w:pPr>
      <w:bookmarkStart w:id="0" w:name="_GoBack"/>
      <w:bookmarkEnd w:id="0"/>
    </w:p>
    <w:p w:rsidR="007D046C" w:rsidRDefault="007D046C" w:rsidP="00B56702">
      <w:pPr>
        <w:spacing w:line="360" w:lineRule="auto"/>
        <w:ind w:left="567" w:hanging="567"/>
        <w:jc w:val="both"/>
        <w:rPr>
          <w:sz w:val="18"/>
          <w:szCs w:val="18"/>
        </w:rPr>
      </w:pPr>
    </w:p>
    <w:p w:rsidR="007D046C" w:rsidRDefault="007D046C" w:rsidP="00B56702">
      <w:pPr>
        <w:spacing w:line="360" w:lineRule="auto"/>
        <w:ind w:left="567" w:hanging="567"/>
        <w:jc w:val="both"/>
        <w:rPr>
          <w:sz w:val="18"/>
          <w:szCs w:val="18"/>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rsidR="007D046C" w:rsidRPr="0048642A" w:rsidRDefault="007D046C" w:rsidP="007D34B1">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Autor(es)</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48642A">
              <w:rPr>
                <w:b/>
                <w:sz w:val="18"/>
                <w:szCs w:val="18"/>
                <w:lang w:val="es-MX"/>
              </w:rPr>
              <w:t>Conceptualización</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p w:rsidR="007D046C" w:rsidRPr="00705C93" w:rsidRDefault="007D046C" w:rsidP="007D34B1">
            <w:pPr>
              <w:widowControl w:val="0"/>
              <w:rPr>
                <w:b/>
                <w:sz w:val="18"/>
                <w:szCs w:val="18"/>
                <w:lang w:val="es-MX"/>
              </w:rPr>
            </w:pPr>
            <w:r w:rsidRPr="00705C93">
              <w:rPr>
                <w:b/>
                <w:sz w:val="18"/>
                <w:szCs w:val="18"/>
                <w:lang w:val="es-MX"/>
              </w:rPr>
              <w:t>Ramón Acle Mena (Colaborador)</w:t>
            </w:r>
          </w:p>
          <w:p w:rsidR="007D046C" w:rsidRPr="00705C93" w:rsidRDefault="007D046C" w:rsidP="007D34B1">
            <w:pPr>
              <w:widowControl w:val="0"/>
              <w:rPr>
                <w:b/>
                <w:sz w:val="18"/>
                <w:szCs w:val="18"/>
                <w:lang w:val="es-MX"/>
              </w:rPr>
            </w:pPr>
            <w:r w:rsidRPr="00705C93">
              <w:rPr>
                <w:b/>
                <w:sz w:val="18"/>
                <w:szCs w:val="18"/>
                <w:lang w:val="es-MX"/>
              </w:rPr>
              <w:t>Norma Angélica Santiesteban-López (Colaborador)</w:t>
            </w:r>
          </w:p>
          <w:p w:rsidR="007D046C" w:rsidRPr="00705C93" w:rsidRDefault="007D046C" w:rsidP="007D34B1">
            <w:pPr>
              <w:widowControl w:val="0"/>
              <w:rPr>
                <w:b/>
                <w:sz w:val="18"/>
                <w:szCs w:val="18"/>
                <w:lang w:val="es-MX"/>
              </w:rPr>
            </w:pPr>
            <w:r w:rsidRPr="00705C93">
              <w:rPr>
                <w:b/>
                <w:sz w:val="18"/>
                <w:szCs w:val="18"/>
                <w:lang w:val="es-MX"/>
              </w:rPr>
              <w:t>Isabel Muñiz Montero (Colaborador)</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48642A">
              <w:rPr>
                <w:b/>
                <w:sz w:val="18"/>
                <w:szCs w:val="18"/>
                <w:lang w:val="es-MX"/>
              </w:rPr>
              <w:t>Metodología</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48642A">
              <w:rPr>
                <w:b/>
                <w:sz w:val="18"/>
                <w:szCs w:val="18"/>
                <w:lang w:val="es-MX"/>
              </w:rPr>
              <w:t>Software</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No aplica</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48642A">
              <w:rPr>
                <w:b/>
                <w:sz w:val="18"/>
                <w:szCs w:val="18"/>
                <w:lang w:val="es-MX"/>
              </w:rPr>
              <w:t>Validación</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Pr>
                <w:b/>
                <w:sz w:val="18"/>
                <w:szCs w:val="18"/>
                <w:lang w:val="es-MX"/>
              </w:rPr>
              <w:t>Análisis Formal</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p w:rsidR="007D046C" w:rsidRPr="00705C93" w:rsidRDefault="007D046C" w:rsidP="007D34B1">
            <w:pPr>
              <w:widowControl w:val="0"/>
              <w:rPr>
                <w:b/>
                <w:sz w:val="18"/>
                <w:szCs w:val="18"/>
                <w:lang w:val="es-MX"/>
              </w:rPr>
            </w:pPr>
            <w:r w:rsidRPr="00705C93">
              <w:rPr>
                <w:b/>
                <w:sz w:val="18"/>
                <w:szCs w:val="18"/>
                <w:lang w:val="es-MX"/>
              </w:rPr>
              <w:t>Ramón Acle Mena (Colaborador)</w:t>
            </w:r>
          </w:p>
          <w:p w:rsidR="007D046C" w:rsidRPr="00705C93" w:rsidRDefault="007D046C" w:rsidP="007D34B1">
            <w:pPr>
              <w:widowControl w:val="0"/>
              <w:rPr>
                <w:b/>
                <w:sz w:val="18"/>
                <w:szCs w:val="18"/>
                <w:lang w:val="es-MX"/>
              </w:rPr>
            </w:pPr>
            <w:r w:rsidRPr="00705C93">
              <w:rPr>
                <w:b/>
                <w:sz w:val="18"/>
                <w:szCs w:val="18"/>
                <w:lang w:val="es-MX"/>
              </w:rPr>
              <w:t>Norma Angélica Santiesteban-López (Colaborador)</w:t>
            </w:r>
          </w:p>
          <w:p w:rsidR="007D046C" w:rsidRPr="00705C93" w:rsidRDefault="007D046C" w:rsidP="007D34B1">
            <w:pPr>
              <w:widowControl w:val="0"/>
              <w:rPr>
                <w:b/>
                <w:sz w:val="18"/>
                <w:szCs w:val="18"/>
                <w:lang w:val="es-MX"/>
              </w:rPr>
            </w:pPr>
            <w:r w:rsidRPr="00705C93">
              <w:rPr>
                <w:b/>
                <w:sz w:val="18"/>
                <w:szCs w:val="18"/>
                <w:lang w:val="es-MX"/>
              </w:rPr>
              <w:t>Isabel Muñiz Montero (Colaborador)</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Pr>
                <w:b/>
                <w:sz w:val="18"/>
                <w:szCs w:val="18"/>
                <w:lang w:val="es-MX"/>
              </w:rPr>
              <w:t>Investigac</w:t>
            </w:r>
            <w:r w:rsidRPr="0048642A">
              <w:rPr>
                <w:b/>
                <w:sz w:val="18"/>
                <w:szCs w:val="18"/>
                <w:lang w:val="es-MX"/>
              </w:rPr>
              <w:t>ión</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Pr>
                <w:b/>
                <w:sz w:val="18"/>
                <w:szCs w:val="18"/>
                <w:lang w:val="es-MX"/>
              </w:rPr>
              <w:t>Recursos</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p w:rsidR="007D046C" w:rsidRPr="00705C93" w:rsidRDefault="007D046C" w:rsidP="007D34B1">
            <w:pPr>
              <w:widowControl w:val="0"/>
              <w:rPr>
                <w:b/>
                <w:sz w:val="18"/>
                <w:szCs w:val="18"/>
                <w:lang w:val="es-MX"/>
              </w:rPr>
            </w:pPr>
            <w:r w:rsidRPr="00705C93">
              <w:rPr>
                <w:b/>
                <w:sz w:val="18"/>
                <w:szCs w:val="18"/>
                <w:lang w:val="es-MX"/>
              </w:rPr>
              <w:t>Ramón Acle Mena (Colaborador)</w:t>
            </w:r>
          </w:p>
          <w:p w:rsidR="007D046C" w:rsidRPr="00705C93" w:rsidRDefault="007D046C" w:rsidP="007D34B1">
            <w:pPr>
              <w:widowControl w:val="0"/>
              <w:rPr>
                <w:b/>
                <w:sz w:val="18"/>
                <w:szCs w:val="18"/>
                <w:lang w:val="es-MX"/>
              </w:rPr>
            </w:pPr>
            <w:r w:rsidRPr="00705C93">
              <w:rPr>
                <w:b/>
                <w:sz w:val="18"/>
                <w:szCs w:val="18"/>
                <w:lang w:val="es-MX"/>
              </w:rPr>
              <w:t>Norma Angélica Santiesteban-López (Colaborador)</w:t>
            </w:r>
          </w:p>
          <w:p w:rsidR="007D046C" w:rsidRPr="00705C93" w:rsidRDefault="007D046C" w:rsidP="007D34B1">
            <w:pPr>
              <w:widowControl w:val="0"/>
              <w:rPr>
                <w:b/>
                <w:sz w:val="18"/>
                <w:szCs w:val="18"/>
                <w:lang w:val="es-MX"/>
              </w:rPr>
            </w:pPr>
            <w:r w:rsidRPr="00705C93">
              <w:rPr>
                <w:b/>
                <w:sz w:val="18"/>
                <w:szCs w:val="18"/>
                <w:lang w:val="es-MX"/>
              </w:rPr>
              <w:t>Isabel Muñiz Montero (Colaborador)</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8B6945">
              <w:rPr>
                <w:b/>
                <w:sz w:val="18"/>
                <w:szCs w:val="18"/>
                <w:lang w:val="es-MX"/>
              </w:rPr>
              <w:t>Curación de datos</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8B6945">
              <w:rPr>
                <w:b/>
                <w:sz w:val="18"/>
                <w:szCs w:val="18"/>
                <w:lang w:val="es-MX"/>
              </w:rPr>
              <w:t>Escritura - Preparación del borrador original</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p w:rsidR="007D046C" w:rsidRPr="00705C93" w:rsidRDefault="007D046C" w:rsidP="007D34B1">
            <w:pPr>
              <w:widowControl w:val="0"/>
              <w:rPr>
                <w:b/>
                <w:sz w:val="18"/>
                <w:szCs w:val="18"/>
                <w:lang w:val="es-MX"/>
              </w:rPr>
            </w:pPr>
            <w:r w:rsidRPr="00705C93">
              <w:rPr>
                <w:b/>
                <w:sz w:val="18"/>
                <w:szCs w:val="18"/>
                <w:lang w:val="es-MX"/>
              </w:rPr>
              <w:t>Ramón Acle Mena (Colaborador)</w:t>
            </w:r>
          </w:p>
          <w:p w:rsidR="007D046C" w:rsidRPr="00705C93" w:rsidRDefault="007D046C" w:rsidP="007D34B1">
            <w:pPr>
              <w:widowControl w:val="0"/>
              <w:rPr>
                <w:b/>
                <w:sz w:val="18"/>
                <w:szCs w:val="18"/>
                <w:lang w:val="es-MX"/>
              </w:rPr>
            </w:pPr>
            <w:r w:rsidRPr="00705C93">
              <w:rPr>
                <w:b/>
                <w:sz w:val="18"/>
                <w:szCs w:val="18"/>
                <w:lang w:val="es-MX"/>
              </w:rPr>
              <w:t>Norma Angélica Santiesteban-López (Colaborador)</w:t>
            </w:r>
          </w:p>
          <w:p w:rsidR="007D046C" w:rsidRPr="00705C93" w:rsidRDefault="007D046C" w:rsidP="007D34B1">
            <w:pPr>
              <w:widowControl w:val="0"/>
              <w:rPr>
                <w:b/>
                <w:sz w:val="18"/>
                <w:szCs w:val="18"/>
                <w:lang w:val="es-MX"/>
              </w:rPr>
            </w:pPr>
            <w:r w:rsidRPr="00705C93">
              <w:rPr>
                <w:b/>
                <w:sz w:val="18"/>
                <w:szCs w:val="18"/>
                <w:lang w:val="es-MX"/>
              </w:rPr>
              <w:t>Isabel Muñiz Montero (Colaborador)</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8B6945">
              <w:rPr>
                <w:b/>
                <w:sz w:val="18"/>
                <w:szCs w:val="18"/>
                <w:lang w:val="es-MX"/>
              </w:rPr>
              <w:t>Visualización</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p w:rsidR="007D046C" w:rsidRPr="00705C93" w:rsidRDefault="007D046C" w:rsidP="007D34B1">
            <w:pPr>
              <w:widowControl w:val="0"/>
              <w:rPr>
                <w:b/>
                <w:sz w:val="18"/>
                <w:szCs w:val="18"/>
                <w:lang w:val="es-MX"/>
              </w:rPr>
            </w:pPr>
            <w:r w:rsidRPr="00705C93">
              <w:rPr>
                <w:b/>
                <w:sz w:val="18"/>
                <w:szCs w:val="18"/>
                <w:lang w:val="es-MX"/>
              </w:rPr>
              <w:t>Ramón Acle Mena (Colaborador)</w:t>
            </w:r>
          </w:p>
          <w:p w:rsidR="007D046C" w:rsidRPr="00705C93" w:rsidRDefault="007D046C" w:rsidP="007D34B1">
            <w:pPr>
              <w:widowControl w:val="0"/>
              <w:rPr>
                <w:b/>
                <w:sz w:val="18"/>
                <w:szCs w:val="18"/>
                <w:lang w:val="es-MX"/>
              </w:rPr>
            </w:pP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48642A">
              <w:rPr>
                <w:b/>
                <w:sz w:val="18"/>
                <w:szCs w:val="18"/>
                <w:lang w:val="es-MX"/>
              </w:rPr>
              <w:t>Supervisión</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8B6945">
              <w:rPr>
                <w:b/>
                <w:sz w:val="18"/>
                <w:szCs w:val="18"/>
                <w:lang w:val="es-MX"/>
              </w:rPr>
              <w:t>Administración de Proyectos</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tc>
      </w:tr>
      <w:tr w:rsidR="007D046C" w:rsidRPr="0048642A" w:rsidTr="007D34B1">
        <w:tc>
          <w:tcPr>
            <w:tcW w:w="3045" w:type="dxa"/>
            <w:shd w:val="clear" w:color="auto" w:fill="auto"/>
            <w:tcMar>
              <w:top w:w="100" w:type="dxa"/>
              <w:left w:w="100" w:type="dxa"/>
              <w:bottom w:w="100" w:type="dxa"/>
              <w:right w:w="100" w:type="dxa"/>
            </w:tcMar>
          </w:tcPr>
          <w:p w:rsidR="007D046C" w:rsidRPr="0048642A" w:rsidRDefault="007D046C" w:rsidP="007D34B1">
            <w:pPr>
              <w:widowControl w:val="0"/>
              <w:rPr>
                <w:b/>
                <w:sz w:val="18"/>
                <w:szCs w:val="18"/>
                <w:lang w:val="es-MX"/>
              </w:rPr>
            </w:pPr>
            <w:r w:rsidRPr="008B6945">
              <w:rPr>
                <w:b/>
                <w:sz w:val="18"/>
                <w:szCs w:val="18"/>
                <w:lang w:val="es-MX"/>
              </w:rPr>
              <w:t>Adquisición de fondos</w:t>
            </w:r>
          </w:p>
        </w:tc>
        <w:tc>
          <w:tcPr>
            <w:tcW w:w="6315" w:type="dxa"/>
            <w:shd w:val="clear" w:color="auto" w:fill="auto"/>
            <w:tcMar>
              <w:top w:w="100" w:type="dxa"/>
              <w:left w:w="100" w:type="dxa"/>
              <w:bottom w:w="100" w:type="dxa"/>
              <w:right w:w="100" w:type="dxa"/>
            </w:tcMar>
          </w:tcPr>
          <w:p w:rsidR="007D046C" w:rsidRPr="00705C93" w:rsidRDefault="007D046C" w:rsidP="007D34B1">
            <w:pPr>
              <w:widowControl w:val="0"/>
              <w:rPr>
                <w:b/>
                <w:sz w:val="18"/>
                <w:szCs w:val="18"/>
                <w:lang w:val="es-MX"/>
              </w:rPr>
            </w:pPr>
            <w:r w:rsidRPr="00705C93">
              <w:rPr>
                <w:b/>
                <w:sz w:val="18"/>
                <w:szCs w:val="18"/>
                <w:lang w:val="es-MX"/>
              </w:rPr>
              <w:t>José Luis Carmona Silva (Principal)</w:t>
            </w:r>
          </w:p>
          <w:p w:rsidR="007D046C" w:rsidRPr="00705C93" w:rsidRDefault="007D046C" w:rsidP="007D34B1">
            <w:pPr>
              <w:widowControl w:val="0"/>
              <w:rPr>
                <w:b/>
                <w:sz w:val="18"/>
                <w:szCs w:val="18"/>
                <w:lang w:val="es-MX"/>
              </w:rPr>
            </w:pPr>
            <w:r w:rsidRPr="00705C93">
              <w:rPr>
                <w:b/>
                <w:sz w:val="18"/>
                <w:szCs w:val="18"/>
                <w:lang w:val="es-MX"/>
              </w:rPr>
              <w:t>Ramón Acle Mena (Colaborador)</w:t>
            </w:r>
          </w:p>
          <w:p w:rsidR="007D046C" w:rsidRPr="00705C93" w:rsidRDefault="007D046C" w:rsidP="007D34B1">
            <w:pPr>
              <w:widowControl w:val="0"/>
              <w:rPr>
                <w:b/>
                <w:sz w:val="18"/>
                <w:szCs w:val="18"/>
                <w:lang w:val="es-MX"/>
              </w:rPr>
            </w:pPr>
            <w:r w:rsidRPr="00705C93">
              <w:rPr>
                <w:b/>
                <w:sz w:val="18"/>
                <w:szCs w:val="18"/>
                <w:lang w:val="es-MX"/>
              </w:rPr>
              <w:t>Norma Angélica Santiesteban-López (Colaborador)</w:t>
            </w:r>
          </w:p>
          <w:p w:rsidR="007D046C" w:rsidRPr="00705C93" w:rsidRDefault="007D046C" w:rsidP="007D34B1">
            <w:pPr>
              <w:widowControl w:val="0"/>
              <w:rPr>
                <w:b/>
                <w:sz w:val="18"/>
                <w:szCs w:val="18"/>
                <w:lang w:val="es-MX"/>
              </w:rPr>
            </w:pPr>
            <w:r w:rsidRPr="00705C93">
              <w:rPr>
                <w:b/>
                <w:sz w:val="18"/>
                <w:szCs w:val="18"/>
                <w:lang w:val="es-MX"/>
              </w:rPr>
              <w:t>Isabel Muñiz Montero</w:t>
            </w:r>
          </w:p>
          <w:p w:rsidR="007D046C" w:rsidRPr="00705C93" w:rsidRDefault="007D046C" w:rsidP="007D34B1">
            <w:pPr>
              <w:widowControl w:val="0"/>
              <w:rPr>
                <w:b/>
                <w:sz w:val="18"/>
                <w:szCs w:val="18"/>
                <w:lang w:val="es-MX"/>
              </w:rPr>
            </w:pPr>
          </w:p>
        </w:tc>
      </w:tr>
    </w:tbl>
    <w:p w:rsidR="007D046C" w:rsidRPr="00435ECB" w:rsidRDefault="007D046C" w:rsidP="00B56702">
      <w:pPr>
        <w:spacing w:line="360" w:lineRule="auto"/>
        <w:ind w:left="567" w:hanging="567"/>
        <w:jc w:val="both"/>
        <w:rPr>
          <w:sz w:val="18"/>
          <w:szCs w:val="18"/>
        </w:rPr>
      </w:pPr>
    </w:p>
    <w:sectPr w:rsidR="007D046C" w:rsidRPr="00435ECB" w:rsidSect="00B56702">
      <w:headerReference w:type="default" r:id="rId19"/>
      <w:footerReference w:type="default" r:id="rId2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AD3" w:rsidRDefault="007C1AD3" w:rsidP="00C479B7">
      <w:r>
        <w:separator/>
      </w:r>
    </w:p>
  </w:endnote>
  <w:endnote w:type="continuationSeparator" w:id="0">
    <w:p w:rsidR="007C1AD3" w:rsidRDefault="007C1AD3" w:rsidP="00C47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702" w:rsidRPr="00B56702" w:rsidRDefault="00B56702" w:rsidP="00B56702">
    <w:pPr>
      <w:pStyle w:val="Piedepgina"/>
      <w:jc w:val="center"/>
      <w:rPr>
        <w:sz w:val="22"/>
      </w:rPr>
    </w:pPr>
    <w:r w:rsidRPr="00B56702">
      <w:rPr>
        <w:rFonts w:ascii="Calibri" w:hAnsi="Calibri" w:cs="Calibri"/>
        <w:b/>
        <w:bCs/>
        <w:sz w:val="22"/>
      </w:rPr>
      <w:t>Vol. 7, Núm. 13                   Enero – Junio 2018                           DOI:</w:t>
    </w:r>
    <w:r w:rsidR="008348D3">
      <w:rPr>
        <w:rFonts w:ascii="Calibri" w:hAnsi="Calibri" w:cs="Calibri"/>
        <w:b/>
        <w:bCs/>
        <w:sz w:val="22"/>
      </w:rPr>
      <w:t xml:space="preserve"> </w:t>
    </w:r>
    <w:hyperlink r:id="rId1" w:history="1">
      <w:r w:rsidR="008348D3" w:rsidRPr="008348D3">
        <w:rPr>
          <w:rFonts w:ascii="Calibri" w:hAnsi="Calibri" w:cs="Calibri"/>
          <w:b/>
          <w:bCs/>
          <w:sz w:val="22"/>
        </w:rPr>
        <w:t>10.23913/ricsh.v7i13.146</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AD3" w:rsidRDefault="007C1AD3" w:rsidP="00C479B7">
      <w:r>
        <w:separator/>
      </w:r>
    </w:p>
  </w:footnote>
  <w:footnote w:type="continuationSeparator" w:id="0">
    <w:p w:rsidR="007C1AD3" w:rsidRDefault="007C1AD3" w:rsidP="00C479B7">
      <w:r>
        <w:continuationSeparator/>
      </w:r>
    </w:p>
  </w:footnote>
  <w:footnote w:id="1">
    <w:p w:rsidR="004E20DE" w:rsidRDefault="004E20DE" w:rsidP="00C479B7">
      <w:pPr>
        <w:pStyle w:val="Textonotapie"/>
      </w:pPr>
      <w:r>
        <w:rPr>
          <w:rStyle w:val="Refdenotaalpie"/>
        </w:rPr>
        <w:footnoteRef/>
      </w:r>
      <w:r>
        <w:t xml:space="preserve"> Testimonios orales del señor Virgilio Huerta, Guadalupe García y otros entrevistados.</w:t>
      </w:r>
    </w:p>
  </w:footnote>
  <w:footnote w:id="2">
    <w:p w:rsidR="004E20DE" w:rsidRPr="00401536" w:rsidRDefault="004E20DE" w:rsidP="00D401CB">
      <w:pPr>
        <w:pStyle w:val="Textonotapie"/>
        <w:rPr>
          <w:sz w:val="18"/>
          <w:szCs w:val="18"/>
        </w:rPr>
      </w:pPr>
      <w:r w:rsidRPr="00B56702">
        <w:rPr>
          <w:rStyle w:val="Refdenotaalpie"/>
          <w:szCs w:val="18"/>
        </w:rPr>
        <w:footnoteRef/>
      </w:r>
      <w:r w:rsidRPr="00B56702">
        <w:rPr>
          <w:szCs w:val="18"/>
        </w:rPr>
        <w:t xml:space="preserve"> Propietario de un pequeño terreno agrícola.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6702" w:rsidRDefault="00B56702" w:rsidP="00B56702">
    <w:pPr>
      <w:pStyle w:val="Encabezado"/>
      <w:jc w:val="center"/>
    </w:pPr>
    <w:r>
      <w:rPr>
        <w:noProof/>
        <w:lang w:val="es-MX" w:eastAsia="es-MX"/>
      </w:rPr>
      <w:drawing>
        <wp:inline distT="0" distB="0" distL="0" distR="0" wp14:anchorId="44B3E5EE" wp14:editId="4488B453">
          <wp:extent cx="5514975" cy="5715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B674"/>
      </v:shape>
    </w:pict>
  </w:numPicBullet>
  <w:numPicBullet w:numPicBulletId="1">
    <w:pict>
      <v:shape id="_x0000_i1045" type="#_x0000_t75" style="width:11.25pt;height:11.25pt" o:bullet="t">
        <v:imagedata r:id="rId2" o:title="mso1"/>
      </v:shape>
    </w:pict>
  </w:numPicBullet>
  <w:abstractNum w:abstractNumId="0" w15:restartNumberingAfterBreak="0">
    <w:nsid w:val="01985986"/>
    <w:multiLevelType w:val="hybridMultilevel"/>
    <w:tmpl w:val="6AF4A9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455273D"/>
    <w:multiLevelType w:val="hybridMultilevel"/>
    <w:tmpl w:val="012A1F8E"/>
    <w:lvl w:ilvl="0" w:tplc="0C0A0007">
      <w:start w:val="1"/>
      <w:numFmt w:val="bullet"/>
      <w:lvlText w:val=""/>
      <w:lvlPicBulletId w:val="1"/>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D3534B3"/>
    <w:multiLevelType w:val="hybridMultilevel"/>
    <w:tmpl w:val="EC12F4D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4020B7C"/>
    <w:multiLevelType w:val="hybridMultilevel"/>
    <w:tmpl w:val="0DDAA4FA"/>
    <w:lvl w:ilvl="0" w:tplc="0C0A000F">
      <w:start w:val="1"/>
      <w:numFmt w:val="decimal"/>
      <w:lvlText w:val="%1."/>
      <w:lvlJc w:val="left"/>
      <w:pPr>
        <w:tabs>
          <w:tab w:val="num" w:pos="360"/>
        </w:tabs>
        <w:ind w:left="360" w:hanging="360"/>
      </w:pPr>
    </w:lvl>
    <w:lvl w:ilvl="1" w:tplc="0C0A000B">
      <w:start w:val="1"/>
      <w:numFmt w:val="bullet"/>
      <w:lvlText w:val=""/>
      <w:lvlJc w:val="left"/>
      <w:pPr>
        <w:tabs>
          <w:tab w:val="num" w:pos="1440"/>
        </w:tabs>
        <w:ind w:left="1440" w:hanging="360"/>
      </w:pPr>
      <w:rPr>
        <w:rFonts w:ascii="Wingdings" w:hAnsi="Wingdings" w:hint="default"/>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F91568D"/>
    <w:multiLevelType w:val="hybridMultilevel"/>
    <w:tmpl w:val="37E48B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B6C788D"/>
    <w:multiLevelType w:val="hybridMultilevel"/>
    <w:tmpl w:val="12B60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3237B34"/>
    <w:multiLevelType w:val="hybridMultilevel"/>
    <w:tmpl w:val="AD70331A"/>
    <w:lvl w:ilvl="0" w:tplc="0C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1BF6AFB"/>
    <w:multiLevelType w:val="hybridMultilevel"/>
    <w:tmpl w:val="B62083D2"/>
    <w:lvl w:ilvl="0" w:tplc="0C0A0007">
      <w:start w:val="1"/>
      <w:numFmt w:val="bullet"/>
      <w:lvlText w:val=""/>
      <w:lvlPicBulletId w:val="1"/>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167"/>
    <w:rsid w:val="000008DC"/>
    <w:rsid w:val="000068CB"/>
    <w:rsid w:val="00016D10"/>
    <w:rsid w:val="00047CCD"/>
    <w:rsid w:val="00053D8E"/>
    <w:rsid w:val="000629D1"/>
    <w:rsid w:val="00087F43"/>
    <w:rsid w:val="000A1441"/>
    <w:rsid w:val="000A4942"/>
    <w:rsid w:val="000B291F"/>
    <w:rsid w:val="000C6E71"/>
    <w:rsid w:val="0010424F"/>
    <w:rsid w:val="00104754"/>
    <w:rsid w:val="00106104"/>
    <w:rsid w:val="00125557"/>
    <w:rsid w:val="00132923"/>
    <w:rsid w:val="00167A35"/>
    <w:rsid w:val="0017007E"/>
    <w:rsid w:val="00196F3A"/>
    <w:rsid w:val="001A3542"/>
    <w:rsid w:val="001B16C3"/>
    <w:rsid w:val="001D3077"/>
    <w:rsid w:val="001E2AB0"/>
    <w:rsid w:val="001E6FB4"/>
    <w:rsid w:val="001F0378"/>
    <w:rsid w:val="001F2CCD"/>
    <w:rsid w:val="001F55D0"/>
    <w:rsid w:val="001F753A"/>
    <w:rsid w:val="00221407"/>
    <w:rsid w:val="00275956"/>
    <w:rsid w:val="002A3C41"/>
    <w:rsid w:val="002C4FBE"/>
    <w:rsid w:val="002E01E0"/>
    <w:rsid w:val="002E523F"/>
    <w:rsid w:val="002E7AF9"/>
    <w:rsid w:val="002F51B5"/>
    <w:rsid w:val="002F7EB9"/>
    <w:rsid w:val="00302731"/>
    <w:rsid w:val="00302D44"/>
    <w:rsid w:val="00323D43"/>
    <w:rsid w:val="00336292"/>
    <w:rsid w:val="00350AFF"/>
    <w:rsid w:val="00354F33"/>
    <w:rsid w:val="003966C3"/>
    <w:rsid w:val="003972C4"/>
    <w:rsid w:val="003A590C"/>
    <w:rsid w:val="003E49F4"/>
    <w:rsid w:val="00425EC2"/>
    <w:rsid w:val="00435ECB"/>
    <w:rsid w:val="0048139A"/>
    <w:rsid w:val="00483467"/>
    <w:rsid w:val="00485038"/>
    <w:rsid w:val="004878FB"/>
    <w:rsid w:val="00491A4E"/>
    <w:rsid w:val="004A2AC2"/>
    <w:rsid w:val="004B01C8"/>
    <w:rsid w:val="004C427B"/>
    <w:rsid w:val="004D668C"/>
    <w:rsid w:val="004E06AE"/>
    <w:rsid w:val="004E20DE"/>
    <w:rsid w:val="00520EA6"/>
    <w:rsid w:val="005650DF"/>
    <w:rsid w:val="00575C1D"/>
    <w:rsid w:val="0057671F"/>
    <w:rsid w:val="00584F5F"/>
    <w:rsid w:val="00591035"/>
    <w:rsid w:val="005A297E"/>
    <w:rsid w:val="005B1812"/>
    <w:rsid w:val="005D2EB8"/>
    <w:rsid w:val="00606B8C"/>
    <w:rsid w:val="00610786"/>
    <w:rsid w:val="00612A3C"/>
    <w:rsid w:val="00615CC6"/>
    <w:rsid w:val="00631DA7"/>
    <w:rsid w:val="00647124"/>
    <w:rsid w:val="00651861"/>
    <w:rsid w:val="00666F94"/>
    <w:rsid w:val="006712E6"/>
    <w:rsid w:val="00696FA1"/>
    <w:rsid w:val="00700132"/>
    <w:rsid w:val="00705C93"/>
    <w:rsid w:val="007113B7"/>
    <w:rsid w:val="0071205A"/>
    <w:rsid w:val="00713100"/>
    <w:rsid w:val="0071585A"/>
    <w:rsid w:val="0072649D"/>
    <w:rsid w:val="0072756D"/>
    <w:rsid w:val="0073636E"/>
    <w:rsid w:val="007506BF"/>
    <w:rsid w:val="007C1AD3"/>
    <w:rsid w:val="007C2BEF"/>
    <w:rsid w:val="007D046C"/>
    <w:rsid w:val="007E570B"/>
    <w:rsid w:val="0080468C"/>
    <w:rsid w:val="00810351"/>
    <w:rsid w:val="0081228B"/>
    <w:rsid w:val="008348D3"/>
    <w:rsid w:val="00842828"/>
    <w:rsid w:val="00876BA9"/>
    <w:rsid w:val="00881D4B"/>
    <w:rsid w:val="00894F67"/>
    <w:rsid w:val="008C3E1B"/>
    <w:rsid w:val="008D2BBC"/>
    <w:rsid w:val="008D5665"/>
    <w:rsid w:val="008E5AE5"/>
    <w:rsid w:val="008F4F1E"/>
    <w:rsid w:val="00916264"/>
    <w:rsid w:val="00917416"/>
    <w:rsid w:val="009234F2"/>
    <w:rsid w:val="00940D73"/>
    <w:rsid w:val="0094506C"/>
    <w:rsid w:val="00953C02"/>
    <w:rsid w:val="00955C5D"/>
    <w:rsid w:val="00972795"/>
    <w:rsid w:val="00977D93"/>
    <w:rsid w:val="00984206"/>
    <w:rsid w:val="00987BDC"/>
    <w:rsid w:val="009A21F1"/>
    <w:rsid w:val="009D7199"/>
    <w:rsid w:val="009F08FD"/>
    <w:rsid w:val="00A05329"/>
    <w:rsid w:val="00A20A0E"/>
    <w:rsid w:val="00A40999"/>
    <w:rsid w:val="00A5577E"/>
    <w:rsid w:val="00A60D9F"/>
    <w:rsid w:val="00A8140D"/>
    <w:rsid w:val="00A94A69"/>
    <w:rsid w:val="00A95A79"/>
    <w:rsid w:val="00AB34B7"/>
    <w:rsid w:val="00AC18B1"/>
    <w:rsid w:val="00AE4E94"/>
    <w:rsid w:val="00AE6320"/>
    <w:rsid w:val="00B11CF4"/>
    <w:rsid w:val="00B16874"/>
    <w:rsid w:val="00B22796"/>
    <w:rsid w:val="00B35928"/>
    <w:rsid w:val="00B36824"/>
    <w:rsid w:val="00B56702"/>
    <w:rsid w:val="00B67167"/>
    <w:rsid w:val="00B7016F"/>
    <w:rsid w:val="00B73E48"/>
    <w:rsid w:val="00B77880"/>
    <w:rsid w:val="00B9316C"/>
    <w:rsid w:val="00BB11B7"/>
    <w:rsid w:val="00BB3FE2"/>
    <w:rsid w:val="00BC7EC4"/>
    <w:rsid w:val="00BD6AD4"/>
    <w:rsid w:val="00BE4B19"/>
    <w:rsid w:val="00BF6330"/>
    <w:rsid w:val="00C21BFF"/>
    <w:rsid w:val="00C479B7"/>
    <w:rsid w:val="00C86856"/>
    <w:rsid w:val="00C904BF"/>
    <w:rsid w:val="00CA485D"/>
    <w:rsid w:val="00CC03F4"/>
    <w:rsid w:val="00CD458D"/>
    <w:rsid w:val="00CE45C0"/>
    <w:rsid w:val="00CE4914"/>
    <w:rsid w:val="00CF04EC"/>
    <w:rsid w:val="00CF0995"/>
    <w:rsid w:val="00CF3582"/>
    <w:rsid w:val="00D11074"/>
    <w:rsid w:val="00D2691A"/>
    <w:rsid w:val="00D34943"/>
    <w:rsid w:val="00D36914"/>
    <w:rsid w:val="00D401CB"/>
    <w:rsid w:val="00D40B14"/>
    <w:rsid w:val="00D46B41"/>
    <w:rsid w:val="00D56D05"/>
    <w:rsid w:val="00D757F9"/>
    <w:rsid w:val="00D80ECF"/>
    <w:rsid w:val="00D9644B"/>
    <w:rsid w:val="00DA4154"/>
    <w:rsid w:val="00DB1E2B"/>
    <w:rsid w:val="00DB6033"/>
    <w:rsid w:val="00DB704C"/>
    <w:rsid w:val="00DE5E5A"/>
    <w:rsid w:val="00DE6EFC"/>
    <w:rsid w:val="00DF5E35"/>
    <w:rsid w:val="00E05F3C"/>
    <w:rsid w:val="00E10D6A"/>
    <w:rsid w:val="00E5302C"/>
    <w:rsid w:val="00E66993"/>
    <w:rsid w:val="00E80CCA"/>
    <w:rsid w:val="00EA7FE4"/>
    <w:rsid w:val="00EC3B92"/>
    <w:rsid w:val="00EE1D22"/>
    <w:rsid w:val="00EE3F4A"/>
    <w:rsid w:val="00EE55F3"/>
    <w:rsid w:val="00F11547"/>
    <w:rsid w:val="00F22B90"/>
    <w:rsid w:val="00F40E29"/>
    <w:rsid w:val="00F43918"/>
    <w:rsid w:val="00F61B0C"/>
    <w:rsid w:val="00FC1492"/>
    <w:rsid w:val="00FC1F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1846"/>
  <w15:chartTrackingRefBased/>
  <w15:docId w15:val="{16E14924-D7DF-4BB1-8CC7-BC9D73F3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7167"/>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next w:val="Normal"/>
    <w:link w:val="Ttulo3Car"/>
    <w:rsid w:val="007D046C"/>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C479B7"/>
    <w:rPr>
      <w:sz w:val="20"/>
      <w:szCs w:val="20"/>
    </w:rPr>
  </w:style>
  <w:style w:type="character" w:customStyle="1" w:styleId="TextonotapieCar">
    <w:name w:val="Texto nota pie Car"/>
    <w:basedOn w:val="Fuentedeprrafopredeter"/>
    <w:link w:val="Textonotapie"/>
    <w:rsid w:val="00C479B7"/>
    <w:rPr>
      <w:rFonts w:ascii="Times New Roman" w:eastAsia="Times New Roman" w:hAnsi="Times New Roman" w:cs="Times New Roman"/>
      <w:sz w:val="20"/>
      <w:szCs w:val="20"/>
      <w:lang w:val="es-ES" w:eastAsia="es-ES"/>
    </w:rPr>
  </w:style>
  <w:style w:type="character" w:styleId="Refdenotaalpie">
    <w:name w:val="footnote reference"/>
    <w:basedOn w:val="Fuentedeprrafopredeter"/>
    <w:rsid w:val="00C479B7"/>
    <w:rPr>
      <w:vertAlign w:val="superscript"/>
    </w:rPr>
  </w:style>
  <w:style w:type="paragraph" w:styleId="Prrafodelista">
    <w:name w:val="List Paragraph"/>
    <w:basedOn w:val="Normal"/>
    <w:uiPriority w:val="34"/>
    <w:qFormat/>
    <w:rsid w:val="00221407"/>
    <w:pPr>
      <w:ind w:left="720"/>
      <w:contextualSpacing/>
    </w:pPr>
  </w:style>
  <w:style w:type="character" w:styleId="Hipervnculo">
    <w:name w:val="Hyperlink"/>
    <w:basedOn w:val="Fuentedeprrafopredeter"/>
    <w:uiPriority w:val="99"/>
    <w:unhideWhenUsed/>
    <w:rsid w:val="004878FB"/>
    <w:rPr>
      <w:color w:val="0563C1" w:themeColor="hyperlink"/>
      <w:u w:val="single"/>
    </w:rPr>
  </w:style>
  <w:style w:type="paragraph" w:styleId="Textodeglobo">
    <w:name w:val="Balloon Text"/>
    <w:basedOn w:val="Normal"/>
    <w:link w:val="TextodegloboCar"/>
    <w:uiPriority w:val="99"/>
    <w:semiHidden/>
    <w:unhideWhenUsed/>
    <w:rsid w:val="00F1154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1547"/>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B56702"/>
    <w:pPr>
      <w:tabs>
        <w:tab w:val="center" w:pos="4419"/>
        <w:tab w:val="right" w:pos="8838"/>
      </w:tabs>
    </w:pPr>
  </w:style>
  <w:style w:type="character" w:customStyle="1" w:styleId="EncabezadoCar">
    <w:name w:val="Encabezado Car"/>
    <w:basedOn w:val="Fuentedeprrafopredeter"/>
    <w:link w:val="Encabezado"/>
    <w:uiPriority w:val="99"/>
    <w:rsid w:val="00B5670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56702"/>
    <w:pPr>
      <w:tabs>
        <w:tab w:val="center" w:pos="4419"/>
        <w:tab w:val="right" w:pos="8838"/>
      </w:tabs>
    </w:pPr>
  </w:style>
  <w:style w:type="character" w:customStyle="1" w:styleId="PiedepginaCar">
    <w:name w:val="Pie de página Car"/>
    <w:basedOn w:val="Fuentedeprrafopredeter"/>
    <w:link w:val="Piedepgina"/>
    <w:uiPriority w:val="99"/>
    <w:rsid w:val="00B56702"/>
    <w:rPr>
      <w:rFonts w:ascii="Times New Roman" w:eastAsia="Times New Roman" w:hAnsi="Times New Roman" w:cs="Times New Roman"/>
      <w:sz w:val="24"/>
      <w:szCs w:val="24"/>
      <w:lang w:val="es-ES" w:eastAsia="es-ES"/>
    </w:rPr>
  </w:style>
  <w:style w:type="character" w:customStyle="1" w:styleId="Ttulo3Car">
    <w:name w:val="Título 3 Car"/>
    <w:basedOn w:val="Fuentedeprrafopredeter"/>
    <w:link w:val="Ttulo3"/>
    <w:rsid w:val="007D046C"/>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4154000">
      <w:bodyDiv w:val="1"/>
      <w:marLeft w:val="0"/>
      <w:marRight w:val="0"/>
      <w:marTop w:val="0"/>
      <w:marBottom w:val="0"/>
      <w:divBdr>
        <w:top w:val="none" w:sz="0" w:space="0" w:color="auto"/>
        <w:left w:val="none" w:sz="0" w:space="0" w:color="auto"/>
        <w:bottom w:val="none" w:sz="0" w:space="0" w:color="auto"/>
        <w:right w:val="none" w:sz="0" w:space="0" w:color="auto"/>
      </w:divBdr>
    </w:div>
    <w:div w:id="1720861377">
      <w:bodyDiv w:val="1"/>
      <w:marLeft w:val="0"/>
      <w:marRight w:val="0"/>
      <w:marTop w:val="0"/>
      <w:marBottom w:val="0"/>
      <w:divBdr>
        <w:top w:val="none" w:sz="0" w:space="0" w:color="auto"/>
        <w:left w:val="none" w:sz="0" w:space="0" w:color="auto"/>
        <w:bottom w:val="none" w:sz="0" w:space="0" w:color="auto"/>
        <w:right w:val="none" w:sz="0" w:space="0" w:color="auto"/>
      </w:divBdr>
    </w:div>
    <w:div w:id="178175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carmonas@yahoo.com.mx" TargetMode="External"/><Relationship Id="rId13" Type="http://schemas.openxmlformats.org/officeDocument/2006/relationships/image" Target="media/image3.emf"/><Relationship Id="rId18" Type="http://schemas.openxmlformats.org/officeDocument/2006/relationships/hyperlink" Target="http://www.inegi.org.mx/geo/contenidos/geoestadistica/doc/conur_fusion.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sabel.muniz@uppue.edu.mx" TargetMode="Externa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antiesteban@hotmail.co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mailto:raclemx@yahoo.com.m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0858-2792" TargetMode="External"/><Relationship Id="rId14" Type="http://schemas.openxmlformats.org/officeDocument/2006/relationships/image" Target="media/image4.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3.1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Jos&#233;Luis\Documents\Libro11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Hoja1!$H$22</c:f>
              <c:strCache>
                <c:ptCount val="1"/>
                <c:pt idx="0">
                  <c:v>PEA Sector primario</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Hoja1!$I$21:$L$21</c:f>
              <c:numCache>
                <c:formatCode>General</c:formatCode>
                <c:ptCount val="4"/>
                <c:pt idx="0">
                  <c:v>1980</c:v>
                </c:pt>
                <c:pt idx="1">
                  <c:v>1990</c:v>
                </c:pt>
                <c:pt idx="2">
                  <c:v>200</c:v>
                </c:pt>
                <c:pt idx="3">
                  <c:v>2010</c:v>
                </c:pt>
              </c:numCache>
            </c:numRef>
          </c:cat>
          <c:val>
            <c:numRef>
              <c:f>Hoja1!$I$22:$L$22</c:f>
              <c:numCache>
                <c:formatCode>General</c:formatCode>
                <c:ptCount val="4"/>
                <c:pt idx="0">
                  <c:v>49.8</c:v>
                </c:pt>
                <c:pt idx="1">
                  <c:v>36.5</c:v>
                </c:pt>
                <c:pt idx="2">
                  <c:v>20.82</c:v>
                </c:pt>
                <c:pt idx="3">
                  <c:v>12.53</c:v>
                </c:pt>
              </c:numCache>
            </c:numRef>
          </c:val>
          <c:smooth val="0"/>
          <c:extLst>
            <c:ext xmlns:c16="http://schemas.microsoft.com/office/drawing/2014/chart" uri="{C3380CC4-5D6E-409C-BE32-E72D297353CC}">
              <c16:uniqueId val="{00000000-594C-4F83-9A2B-00A108E41186}"/>
            </c:ext>
          </c:extLst>
        </c:ser>
        <c:ser>
          <c:idx val="1"/>
          <c:order val="1"/>
          <c:tx>
            <c:strRef>
              <c:f>Hoja1!$H$23</c:f>
              <c:strCache>
                <c:ptCount val="1"/>
                <c:pt idx="0">
                  <c:v>PEA Sector Secundario</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Hoja1!$I$21:$L$21</c:f>
              <c:numCache>
                <c:formatCode>General</c:formatCode>
                <c:ptCount val="4"/>
                <c:pt idx="0">
                  <c:v>1980</c:v>
                </c:pt>
                <c:pt idx="1">
                  <c:v>1990</c:v>
                </c:pt>
                <c:pt idx="2">
                  <c:v>200</c:v>
                </c:pt>
                <c:pt idx="3">
                  <c:v>2010</c:v>
                </c:pt>
              </c:numCache>
            </c:numRef>
          </c:cat>
          <c:val>
            <c:numRef>
              <c:f>Hoja1!$I$23:$L$23</c:f>
              <c:numCache>
                <c:formatCode>General</c:formatCode>
                <c:ptCount val="4"/>
                <c:pt idx="0">
                  <c:v>14.85</c:v>
                </c:pt>
                <c:pt idx="1">
                  <c:v>32.479999999999997</c:v>
                </c:pt>
                <c:pt idx="2">
                  <c:v>38.93</c:v>
                </c:pt>
                <c:pt idx="3">
                  <c:v>39.46</c:v>
                </c:pt>
              </c:numCache>
            </c:numRef>
          </c:val>
          <c:smooth val="0"/>
          <c:extLst>
            <c:ext xmlns:c16="http://schemas.microsoft.com/office/drawing/2014/chart" uri="{C3380CC4-5D6E-409C-BE32-E72D297353CC}">
              <c16:uniqueId val="{00000001-594C-4F83-9A2B-00A108E41186}"/>
            </c:ext>
          </c:extLst>
        </c:ser>
        <c:ser>
          <c:idx val="2"/>
          <c:order val="2"/>
          <c:tx>
            <c:strRef>
              <c:f>Hoja1!$H$24</c:f>
              <c:strCache>
                <c:ptCount val="1"/>
                <c:pt idx="0">
                  <c:v>PEA Sector Terciario</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Hoja1!$I$21:$L$21</c:f>
              <c:numCache>
                <c:formatCode>General</c:formatCode>
                <c:ptCount val="4"/>
                <c:pt idx="0">
                  <c:v>1980</c:v>
                </c:pt>
                <c:pt idx="1">
                  <c:v>1990</c:v>
                </c:pt>
                <c:pt idx="2">
                  <c:v>200</c:v>
                </c:pt>
                <c:pt idx="3">
                  <c:v>2010</c:v>
                </c:pt>
              </c:numCache>
            </c:numRef>
          </c:cat>
          <c:val>
            <c:numRef>
              <c:f>Hoja1!$I$24:$L$24</c:f>
              <c:numCache>
                <c:formatCode>General</c:formatCode>
                <c:ptCount val="4"/>
                <c:pt idx="0">
                  <c:v>12.22</c:v>
                </c:pt>
                <c:pt idx="1">
                  <c:v>25.13</c:v>
                </c:pt>
                <c:pt idx="2">
                  <c:v>37.950000000000003</c:v>
                </c:pt>
                <c:pt idx="3">
                  <c:v>38.020000000000003</c:v>
                </c:pt>
              </c:numCache>
            </c:numRef>
          </c:val>
          <c:smooth val="0"/>
          <c:extLst>
            <c:ext xmlns:c16="http://schemas.microsoft.com/office/drawing/2014/chart" uri="{C3380CC4-5D6E-409C-BE32-E72D297353CC}">
              <c16:uniqueId val="{00000002-594C-4F83-9A2B-00A108E41186}"/>
            </c:ext>
          </c:extLst>
        </c:ser>
        <c:dLbls>
          <c:showLegendKey val="0"/>
          <c:showVal val="0"/>
          <c:showCatName val="0"/>
          <c:showSerName val="0"/>
          <c:showPercent val="0"/>
          <c:showBubbleSize val="0"/>
        </c:dLbls>
        <c:marker val="1"/>
        <c:smooth val="0"/>
        <c:axId val="421633088"/>
        <c:axId val="413056992"/>
      </c:lineChart>
      <c:catAx>
        <c:axId val="421633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13056992"/>
        <c:crosses val="autoZero"/>
        <c:auto val="1"/>
        <c:lblAlgn val="ctr"/>
        <c:lblOffset val="100"/>
        <c:noMultiLvlLbl val="0"/>
      </c:catAx>
      <c:valAx>
        <c:axId val="41305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21633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7CE1B-F031-438C-99BB-232D0FDCC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29</Pages>
  <Words>8669</Words>
  <Characters>47684</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Carmona</dc:creator>
  <cp:keywords/>
  <dc:description/>
  <cp:lastModifiedBy>Naira Niktè Santillan</cp:lastModifiedBy>
  <cp:revision>8</cp:revision>
  <dcterms:created xsi:type="dcterms:W3CDTF">2018-04-24T04:07:00Z</dcterms:created>
  <dcterms:modified xsi:type="dcterms:W3CDTF">2018-04-25T21:22:00Z</dcterms:modified>
</cp:coreProperties>
</file>